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ind w:right="0" w:rightChars="0"/>
        <w:jc w:val="center"/>
        <w:textAlignment w:val="auto"/>
        <w:rPr>
          <w:rFonts w:hint="eastAsia" w:ascii="黑体" w:eastAsia="黑体"/>
          <w:sz w:val="44"/>
          <w:szCs w:val="44"/>
          <w:lang w:eastAsia="zh-CN"/>
        </w:rPr>
      </w:pPr>
      <w:r>
        <w:rPr>
          <w:rFonts w:hint="eastAsia" w:ascii="黑体" w:eastAsia="黑体"/>
          <w:sz w:val="44"/>
          <w:szCs w:val="44"/>
        </w:rPr>
        <w:t>永济市</w:t>
      </w:r>
      <w:r>
        <w:rPr>
          <w:rFonts w:hint="eastAsia" w:ascii="黑体" w:eastAsia="黑体"/>
          <w:sz w:val="44"/>
          <w:szCs w:val="44"/>
          <w:lang w:eastAsia="zh-CN"/>
        </w:rPr>
        <w:t>电机小学校</w:t>
      </w: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center"/>
        <w:textAlignment w:val="auto"/>
        <w:rPr>
          <w:rFonts w:hint="eastAsia" w:ascii="黑体" w:eastAsia="黑体"/>
          <w:sz w:val="44"/>
          <w:szCs w:val="44"/>
        </w:rPr>
      </w:pPr>
      <w:r>
        <w:rPr>
          <w:rFonts w:hint="eastAsia" w:ascii="黑体" w:eastAsia="黑体"/>
          <w:sz w:val="44"/>
          <w:szCs w:val="44"/>
        </w:rPr>
        <w:t>2019年度部门决算报表情况说明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黑体" w:eastAsia="黑体"/>
          <w:sz w:val="32"/>
          <w:szCs w:val="32"/>
        </w:rPr>
      </w:pPr>
      <w:r>
        <w:rPr>
          <w:rFonts w:hint="eastAsia" w:ascii="黑体" w:eastAsia="黑体"/>
          <w:sz w:val="32"/>
          <w:szCs w:val="32"/>
        </w:rPr>
        <w:t>第一部分　　概况</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一、部门主要职责</w:t>
      </w:r>
    </w:p>
    <w:p>
      <w:pPr>
        <w:pStyle w:val="4"/>
        <w:keepNext w:val="0"/>
        <w:keepLines w:val="0"/>
        <w:pageBreakBefore w:val="0"/>
        <w:widowControl w:val="0"/>
        <w:numPr>
          <w:ilvl w:val="0"/>
          <w:numId w:val="0"/>
        </w:numPr>
        <w:tabs>
          <w:tab w:val="left" w:pos="988"/>
          <w:tab w:val="left" w:pos="1093"/>
          <w:tab w:val="left" w:pos="1153"/>
          <w:tab w:val="left" w:pos="1168"/>
        </w:tabs>
        <w:kinsoku/>
        <w:wordWrap/>
        <w:overflowPunct/>
        <w:topLinePunct w:val="0"/>
        <w:autoSpaceDE/>
        <w:autoSpaceDN/>
        <w:bidi w:val="0"/>
        <w:adjustRightInd/>
        <w:snapToGrid w:val="0"/>
        <w:spacing w:line="360" w:lineRule="auto"/>
        <w:ind w:right="0" w:rightChars="0" w:firstLine="640" w:firstLineChars="200"/>
        <w:textAlignment w:val="auto"/>
        <w:outlineLvl w:val="9"/>
        <w:rPr>
          <w:rFonts w:hint="eastAsia" w:ascii="仿宋" w:hAnsi="仿宋" w:eastAsia="仿宋"/>
          <w:color w:val="000000"/>
          <w:sz w:val="32"/>
          <w:szCs w:val="32"/>
        </w:rPr>
      </w:pPr>
      <w:r>
        <w:rPr>
          <w:rFonts w:hint="eastAsia" w:ascii="仿宋_GB2312" w:hAnsi="仿宋_GB2312" w:eastAsia="仿宋_GB2312"/>
          <w:sz w:val="32"/>
          <w:szCs w:val="32"/>
        </w:rPr>
        <w:t>认真贯彻党和国家的教育方针政策，根据教育法规，依法治校，全面完成小学教育任务。</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二、机构设置情况</w:t>
      </w:r>
    </w:p>
    <w:p>
      <w:pPr>
        <w:keepNext w:val="0"/>
        <w:keepLines w:val="0"/>
        <w:pageBreakBefore w:val="0"/>
        <w:widowControl w:val="0"/>
        <w:kinsoku/>
        <w:wordWrap/>
        <w:overflowPunct/>
        <w:topLinePunct w:val="0"/>
        <w:autoSpaceDE/>
        <w:autoSpaceDN/>
        <w:bidi w:val="0"/>
        <w:adjustRightInd/>
        <w:snapToGrid w:val="0"/>
        <w:spacing w:line="360" w:lineRule="auto"/>
        <w:ind w:left="420" w:leftChars="200" w:right="0" w:rightChars="0"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rPr>
        <w:t>我校是一所义务教育市直小学,</w:t>
      </w:r>
      <w:r>
        <w:rPr>
          <w:rFonts w:hint="eastAsia" w:ascii="仿宋_GB2312" w:hAnsi="仿宋" w:eastAsia="仿宋_GB2312" w:cs="仿宋"/>
          <w:sz w:val="32"/>
          <w:szCs w:val="32"/>
        </w:rPr>
        <w:t>属于全额拨款单位，执行事业单位会计制度，独立核算的机构1个，</w:t>
      </w:r>
      <w:r>
        <w:rPr>
          <w:rFonts w:hint="eastAsia" w:ascii="仿宋_GB2312" w:hAnsi="仿宋_GB2312" w:eastAsia="仿宋_GB2312"/>
          <w:sz w:val="32"/>
          <w:szCs w:val="32"/>
        </w:rPr>
        <w:t>内设办公室、教导处、教研室、大队部、总务处、财务室、安保室等7个处（室）,办公电话10部。我校编制人数75人，实有教职工74人，在校学生1575人。</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部门决算单位构成</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0" w:firstLineChars="200"/>
        <w:textAlignment w:val="auto"/>
        <w:rPr>
          <w:rFonts w:hint="default" w:ascii="仿宋" w:hAnsi="仿宋" w:eastAsia="仿宋"/>
          <w:color w:val="000000"/>
          <w:sz w:val="32"/>
          <w:szCs w:val="32"/>
          <w:lang w:val="en-US" w:eastAsia="zh-CN"/>
        </w:rPr>
      </w:pPr>
      <w:r>
        <w:rPr>
          <w:rFonts w:hint="eastAsia" w:ascii="仿宋" w:hAnsi="仿宋" w:eastAsia="仿宋" w:cs="仿宋"/>
          <w:sz w:val="32"/>
          <w:szCs w:val="32"/>
          <w:lang w:eastAsia="zh-CN"/>
        </w:rPr>
        <w:t>部门决算单位构成包含本单位</w:t>
      </w:r>
      <w:r>
        <w:rPr>
          <w:rFonts w:hint="eastAsia" w:ascii="仿宋" w:hAnsi="仿宋" w:eastAsia="仿宋" w:cs="仿宋"/>
          <w:sz w:val="32"/>
          <w:szCs w:val="32"/>
        </w:rPr>
        <w:t>1个。</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right="0" w:rightChars="0" w:firstLine="640" w:firstLineChars="200"/>
        <w:textAlignment w:val="auto"/>
        <w:rPr>
          <w:rFonts w:hint="eastAsia" w:ascii="黑体" w:eastAsia="黑体"/>
          <w:sz w:val="32"/>
          <w:szCs w:val="32"/>
        </w:rPr>
      </w:pPr>
      <w:r>
        <w:rPr>
          <w:rFonts w:hint="eastAsia" w:ascii="黑体" w:eastAsia="黑体"/>
          <w:sz w:val="32"/>
          <w:szCs w:val="32"/>
        </w:rPr>
        <w:t>第二部分　　2019年度部门决算报表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一、收入支出决算总表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二、收入决算表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三、支出决算表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四、财政拨款收入支出决算总表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五、一般公共预算财政拨款支出决算表（一）</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六、一般公共预算财政拨款支出决算表（二）</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七、一般公共预算财政拨款“三公”经费支出决算表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八、政府性基金预算财政拨款收入支出决算表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九、部门决算公开相关信息统计表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黑体" w:eastAsia="黑体"/>
          <w:sz w:val="32"/>
          <w:szCs w:val="32"/>
        </w:rPr>
      </w:pPr>
      <w:r>
        <w:rPr>
          <w:rFonts w:hint="eastAsia" w:ascii="黑体" w:eastAsia="黑体"/>
          <w:sz w:val="32"/>
          <w:szCs w:val="32"/>
        </w:rPr>
        <w:t>第三部分　　2019年度部门决算报表分析</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黑体" w:eastAsia="黑体"/>
          <w:sz w:val="32"/>
          <w:szCs w:val="32"/>
        </w:rPr>
      </w:pPr>
      <w:r>
        <w:rPr>
          <w:rFonts w:hint="eastAsia" w:ascii="仿宋_GB2312" w:eastAsia="仿宋_GB2312"/>
          <w:color w:val="000000"/>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highlight w:val="yellow"/>
        </w:rPr>
      </w:pPr>
      <w:r>
        <w:rPr>
          <w:rFonts w:hint="eastAsia" w:ascii="仿宋" w:hAnsi="仿宋" w:eastAsia="仿宋"/>
          <w:color w:val="000000"/>
          <w:sz w:val="32"/>
          <w:szCs w:val="32"/>
        </w:rPr>
        <w:t>2019年度收入总计</w:t>
      </w:r>
      <w:r>
        <w:rPr>
          <w:rFonts w:hint="eastAsia" w:ascii="仿宋" w:hAnsi="仿宋" w:eastAsia="仿宋"/>
          <w:color w:val="000000"/>
          <w:sz w:val="32"/>
          <w:szCs w:val="32"/>
          <w:lang w:val="en-US" w:eastAsia="zh-CN"/>
        </w:rPr>
        <w:t>1048.14</w:t>
      </w:r>
      <w:r>
        <w:rPr>
          <w:rFonts w:hint="eastAsia" w:ascii="仿宋" w:hAnsi="仿宋" w:eastAsia="仿宋"/>
          <w:color w:val="000000"/>
          <w:sz w:val="32"/>
          <w:szCs w:val="32"/>
        </w:rPr>
        <w:t>万元、支出总计</w:t>
      </w:r>
      <w:r>
        <w:rPr>
          <w:rFonts w:hint="eastAsia" w:ascii="仿宋" w:hAnsi="仿宋" w:eastAsia="仿宋"/>
          <w:color w:val="000000"/>
          <w:sz w:val="32"/>
          <w:szCs w:val="32"/>
          <w:lang w:val="en-US" w:eastAsia="zh-CN"/>
        </w:rPr>
        <w:t>1014.27</w:t>
      </w:r>
      <w:r>
        <w:rPr>
          <w:rFonts w:hint="eastAsia" w:ascii="仿宋" w:hAnsi="仿宋" w:eastAsia="仿宋"/>
          <w:color w:val="000000"/>
          <w:sz w:val="32"/>
          <w:szCs w:val="32"/>
        </w:rPr>
        <w:t>万元。与2018年相比，收入总计</w:t>
      </w:r>
      <w:r>
        <w:rPr>
          <w:rFonts w:hint="eastAsia" w:ascii="仿宋" w:hAnsi="仿宋" w:eastAsia="仿宋"/>
          <w:color w:val="000000"/>
          <w:sz w:val="32"/>
          <w:szCs w:val="32"/>
          <w:lang w:eastAsia="zh-CN"/>
        </w:rPr>
        <w:t>增加</w:t>
      </w:r>
      <w:r>
        <w:rPr>
          <w:rFonts w:hint="eastAsia" w:ascii="仿宋" w:hAnsi="仿宋" w:eastAsia="仿宋"/>
          <w:color w:val="000000"/>
          <w:sz w:val="32"/>
          <w:szCs w:val="32"/>
          <w:lang w:val="en-US" w:eastAsia="zh-CN"/>
        </w:rPr>
        <w:t>232.95</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提高</w:t>
      </w:r>
      <w:r>
        <w:rPr>
          <w:rFonts w:hint="eastAsia" w:ascii="仿宋" w:hAnsi="仿宋" w:eastAsia="仿宋"/>
          <w:color w:val="000000"/>
          <w:sz w:val="32"/>
          <w:szCs w:val="32"/>
          <w:lang w:val="en-US" w:eastAsia="zh-CN"/>
        </w:rPr>
        <w:t>28.58</w:t>
      </w:r>
      <w:r>
        <w:rPr>
          <w:rFonts w:hint="eastAsia" w:ascii="仿宋" w:hAnsi="仿宋" w:eastAsia="仿宋"/>
          <w:color w:val="000000"/>
          <w:sz w:val="32"/>
          <w:szCs w:val="32"/>
        </w:rPr>
        <w:t>%，支出总计</w:t>
      </w:r>
      <w:r>
        <w:rPr>
          <w:rFonts w:hint="eastAsia" w:ascii="仿宋" w:hAnsi="仿宋" w:eastAsia="仿宋"/>
          <w:color w:val="000000"/>
          <w:sz w:val="32"/>
          <w:szCs w:val="32"/>
          <w:lang w:eastAsia="zh-CN"/>
        </w:rPr>
        <w:t>增加</w:t>
      </w:r>
      <w:r>
        <w:rPr>
          <w:rFonts w:hint="eastAsia" w:ascii="仿宋" w:hAnsi="仿宋" w:eastAsia="仿宋"/>
          <w:color w:val="000000"/>
          <w:sz w:val="32"/>
          <w:szCs w:val="32"/>
          <w:lang w:val="en-US" w:eastAsia="zh-CN"/>
        </w:rPr>
        <w:t>213.78</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提高</w:t>
      </w:r>
      <w:r>
        <w:rPr>
          <w:rFonts w:hint="eastAsia" w:ascii="仿宋" w:hAnsi="仿宋" w:eastAsia="仿宋"/>
          <w:color w:val="000000"/>
          <w:sz w:val="32"/>
          <w:szCs w:val="32"/>
          <w:lang w:val="en-US" w:eastAsia="zh-CN"/>
        </w:rPr>
        <w:t>26.71</w:t>
      </w:r>
      <w:r>
        <w:rPr>
          <w:rFonts w:hint="eastAsia" w:ascii="仿宋" w:hAnsi="仿宋" w:eastAsia="仿宋"/>
          <w:color w:val="000000"/>
          <w:sz w:val="32"/>
          <w:szCs w:val="32"/>
        </w:rPr>
        <w:t>%。</w:t>
      </w:r>
      <w:r>
        <w:rPr>
          <w:rFonts w:hint="eastAsia" w:ascii="仿宋" w:hAnsi="仿宋" w:eastAsia="仿宋"/>
          <w:color w:val="000000"/>
          <w:sz w:val="32"/>
          <w:szCs w:val="32"/>
          <w:highlight w:val="none"/>
        </w:rPr>
        <w:t>主要原因是</w:t>
      </w:r>
      <w:r>
        <w:rPr>
          <w:rFonts w:hint="eastAsia" w:ascii="仿宋" w:hAnsi="仿宋" w:eastAsia="仿宋"/>
          <w:color w:val="000000"/>
          <w:sz w:val="32"/>
          <w:szCs w:val="32"/>
          <w:highlight w:val="none"/>
          <w:lang w:eastAsia="zh-CN"/>
        </w:rPr>
        <w:t>在职人员工资普调、退休人员及遗属补助标准提高、学生增加经费增加、新建塑胶跑道和厕所专项资金项目</w:t>
      </w:r>
      <w:r>
        <w:rPr>
          <w:rFonts w:hint="eastAsia" w:ascii="仿宋" w:hAnsi="仿宋" w:eastAsia="仿宋"/>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二、收入决算情况说明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本年收入合计</w:t>
      </w:r>
      <w:r>
        <w:rPr>
          <w:rFonts w:hint="eastAsia" w:ascii="仿宋" w:hAnsi="仿宋" w:eastAsia="仿宋"/>
          <w:color w:val="000000"/>
          <w:sz w:val="32"/>
          <w:szCs w:val="32"/>
          <w:lang w:val="en-US" w:eastAsia="zh-CN"/>
        </w:rPr>
        <w:t>1048.14</w:t>
      </w:r>
      <w:r>
        <w:rPr>
          <w:rFonts w:hint="eastAsia" w:ascii="仿宋" w:hAnsi="仿宋" w:eastAsia="仿宋"/>
          <w:color w:val="000000"/>
          <w:sz w:val="32"/>
          <w:szCs w:val="32"/>
        </w:rPr>
        <w:t>万元，其中：财政拨款收入</w:t>
      </w:r>
      <w:r>
        <w:rPr>
          <w:rFonts w:hint="eastAsia" w:ascii="仿宋" w:hAnsi="仿宋" w:eastAsia="仿宋"/>
          <w:color w:val="000000"/>
          <w:sz w:val="32"/>
          <w:szCs w:val="32"/>
          <w:lang w:val="en-US" w:eastAsia="zh-CN"/>
        </w:rPr>
        <w:t>1048.14</w:t>
      </w:r>
      <w:r>
        <w:rPr>
          <w:rFonts w:hint="eastAsia" w:ascii="仿宋" w:hAnsi="仿宋" w:eastAsia="仿宋"/>
          <w:color w:val="000000"/>
          <w:sz w:val="32"/>
          <w:szCs w:val="32"/>
        </w:rPr>
        <w:t>万元，占比</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三、支出决算情况说明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lang w:eastAsia="zh-CN"/>
        </w:rPr>
      </w:pPr>
      <w:r>
        <w:rPr>
          <w:rFonts w:hint="eastAsia" w:ascii="仿宋" w:hAnsi="仿宋" w:eastAsia="仿宋"/>
          <w:color w:val="000000"/>
          <w:sz w:val="32"/>
          <w:szCs w:val="32"/>
        </w:rPr>
        <w:t>本年支出合计</w:t>
      </w:r>
      <w:r>
        <w:rPr>
          <w:rFonts w:hint="eastAsia" w:ascii="仿宋" w:hAnsi="仿宋" w:eastAsia="仿宋"/>
          <w:color w:val="000000"/>
          <w:sz w:val="32"/>
          <w:szCs w:val="32"/>
          <w:lang w:val="en-US" w:eastAsia="zh-CN"/>
        </w:rPr>
        <w:t>1014.27</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912.37</w:t>
      </w:r>
      <w:r>
        <w:rPr>
          <w:rFonts w:hint="eastAsia" w:ascii="仿宋" w:hAnsi="仿宋" w:eastAsia="仿宋"/>
          <w:color w:val="000000"/>
          <w:sz w:val="32"/>
          <w:szCs w:val="32"/>
        </w:rPr>
        <w:t>万元，占比</w:t>
      </w:r>
      <w:r>
        <w:rPr>
          <w:rFonts w:hint="eastAsia" w:ascii="仿宋" w:hAnsi="仿宋" w:eastAsia="仿宋"/>
          <w:color w:val="000000"/>
          <w:sz w:val="32"/>
          <w:szCs w:val="32"/>
          <w:lang w:val="en-US" w:eastAsia="zh-CN"/>
        </w:rPr>
        <w:t>89.95</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101.89</w:t>
      </w:r>
      <w:r>
        <w:rPr>
          <w:rFonts w:hint="eastAsia" w:ascii="仿宋" w:hAnsi="仿宋" w:eastAsia="仿宋"/>
          <w:color w:val="000000"/>
          <w:sz w:val="32"/>
          <w:szCs w:val="32"/>
        </w:rPr>
        <w:t>万元，占比</w:t>
      </w:r>
      <w:r>
        <w:rPr>
          <w:rFonts w:hint="eastAsia" w:ascii="仿宋" w:hAnsi="仿宋" w:eastAsia="仿宋"/>
          <w:color w:val="000000"/>
          <w:sz w:val="32"/>
          <w:szCs w:val="32"/>
          <w:lang w:val="en-US" w:eastAsia="zh-CN"/>
        </w:rPr>
        <w:t>10.05</w:t>
      </w:r>
      <w:r>
        <w:rPr>
          <w:rFonts w:hint="eastAsia" w:ascii="仿宋" w:hAnsi="仿宋" w:eastAsia="仿宋"/>
          <w:color w:val="000000"/>
          <w:sz w:val="32"/>
          <w:szCs w:val="32"/>
        </w:rPr>
        <w:t>%</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highlight w:val="yellow"/>
        </w:rPr>
      </w:pPr>
      <w:r>
        <w:rPr>
          <w:rFonts w:hint="eastAsia" w:ascii="仿宋" w:hAnsi="仿宋" w:eastAsia="仿宋"/>
          <w:color w:val="000000"/>
          <w:sz w:val="32"/>
          <w:szCs w:val="32"/>
        </w:rPr>
        <w:t>2019年度财政拨款收入总计</w:t>
      </w:r>
      <w:r>
        <w:rPr>
          <w:rFonts w:hint="eastAsia" w:ascii="仿宋" w:hAnsi="仿宋" w:eastAsia="仿宋"/>
          <w:color w:val="000000"/>
          <w:sz w:val="32"/>
          <w:szCs w:val="32"/>
          <w:lang w:val="en-US" w:eastAsia="zh-CN"/>
        </w:rPr>
        <w:t>1048.14</w:t>
      </w:r>
      <w:r>
        <w:rPr>
          <w:rFonts w:hint="eastAsia" w:ascii="仿宋" w:hAnsi="仿宋" w:eastAsia="仿宋"/>
          <w:color w:val="000000"/>
          <w:sz w:val="32"/>
          <w:szCs w:val="32"/>
        </w:rPr>
        <w:t>万元、支出总计</w:t>
      </w:r>
      <w:r>
        <w:rPr>
          <w:rFonts w:hint="eastAsia" w:ascii="仿宋" w:hAnsi="仿宋" w:eastAsia="仿宋"/>
          <w:color w:val="000000"/>
          <w:sz w:val="32"/>
          <w:szCs w:val="32"/>
          <w:lang w:val="en-US" w:eastAsia="zh-CN"/>
        </w:rPr>
        <w:t>1014.27</w:t>
      </w:r>
      <w:r>
        <w:rPr>
          <w:rFonts w:hint="eastAsia" w:ascii="仿宋" w:hAnsi="仿宋" w:eastAsia="仿宋"/>
          <w:color w:val="000000"/>
          <w:sz w:val="32"/>
          <w:szCs w:val="32"/>
        </w:rPr>
        <w:t>万元。与2018年相比，财政拨款收入总计</w:t>
      </w:r>
      <w:r>
        <w:rPr>
          <w:rFonts w:hint="eastAsia" w:ascii="仿宋" w:hAnsi="仿宋" w:eastAsia="仿宋"/>
          <w:color w:val="000000"/>
          <w:sz w:val="32"/>
          <w:szCs w:val="32"/>
          <w:lang w:eastAsia="zh-CN"/>
        </w:rPr>
        <w:t>增加</w:t>
      </w:r>
      <w:r>
        <w:rPr>
          <w:rFonts w:hint="eastAsia" w:ascii="仿宋" w:hAnsi="仿宋" w:eastAsia="仿宋"/>
          <w:color w:val="000000"/>
          <w:sz w:val="32"/>
          <w:szCs w:val="32"/>
          <w:lang w:val="en-US" w:eastAsia="zh-CN"/>
        </w:rPr>
        <w:t>232.95</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提高</w:t>
      </w:r>
      <w:r>
        <w:rPr>
          <w:rFonts w:hint="eastAsia" w:ascii="仿宋" w:hAnsi="仿宋" w:eastAsia="仿宋"/>
          <w:color w:val="000000"/>
          <w:sz w:val="32"/>
          <w:szCs w:val="32"/>
          <w:lang w:val="en-US" w:eastAsia="zh-CN"/>
        </w:rPr>
        <w:t>28.58</w:t>
      </w:r>
      <w:r>
        <w:rPr>
          <w:rFonts w:hint="eastAsia" w:ascii="仿宋" w:hAnsi="仿宋" w:eastAsia="仿宋"/>
          <w:color w:val="000000"/>
          <w:sz w:val="32"/>
          <w:szCs w:val="32"/>
        </w:rPr>
        <w:t>%，财政拨款支出总计</w:t>
      </w:r>
      <w:r>
        <w:rPr>
          <w:rFonts w:hint="eastAsia" w:ascii="仿宋" w:hAnsi="仿宋" w:eastAsia="仿宋"/>
          <w:color w:val="000000"/>
          <w:sz w:val="32"/>
          <w:szCs w:val="32"/>
          <w:lang w:eastAsia="zh-CN"/>
        </w:rPr>
        <w:t>增加</w:t>
      </w:r>
      <w:r>
        <w:rPr>
          <w:rFonts w:hint="eastAsia" w:ascii="仿宋" w:hAnsi="仿宋" w:eastAsia="仿宋"/>
          <w:color w:val="000000"/>
          <w:sz w:val="32"/>
          <w:szCs w:val="32"/>
          <w:lang w:val="en-US" w:eastAsia="zh-CN"/>
        </w:rPr>
        <w:t>213.78</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增加</w:t>
      </w:r>
      <w:r>
        <w:rPr>
          <w:rFonts w:hint="eastAsia" w:ascii="仿宋" w:hAnsi="仿宋" w:eastAsia="仿宋"/>
          <w:color w:val="000000"/>
          <w:sz w:val="32"/>
          <w:szCs w:val="32"/>
          <w:lang w:val="en-US" w:eastAsia="zh-CN"/>
        </w:rPr>
        <w:t>26.71</w:t>
      </w:r>
      <w:r>
        <w:rPr>
          <w:rFonts w:hint="eastAsia" w:ascii="仿宋" w:hAnsi="仿宋" w:eastAsia="仿宋"/>
          <w:color w:val="000000"/>
          <w:sz w:val="32"/>
          <w:szCs w:val="32"/>
        </w:rPr>
        <w:t>%。</w:t>
      </w:r>
      <w:r>
        <w:rPr>
          <w:rFonts w:hint="eastAsia" w:ascii="仿宋" w:hAnsi="仿宋" w:eastAsia="仿宋"/>
          <w:color w:val="000000"/>
          <w:sz w:val="32"/>
          <w:szCs w:val="32"/>
          <w:highlight w:val="none"/>
        </w:rPr>
        <w:t>主要原因是</w:t>
      </w:r>
      <w:r>
        <w:rPr>
          <w:rFonts w:hint="eastAsia" w:ascii="仿宋" w:hAnsi="仿宋" w:eastAsia="仿宋"/>
          <w:color w:val="000000"/>
          <w:sz w:val="32"/>
          <w:szCs w:val="32"/>
          <w:highlight w:val="none"/>
          <w:lang w:eastAsia="zh-CN"/>
        </w:rPr>
        <w:t>在职人员工资普调、退休人员及遗属补助标准提高、学生增加经费增加、新建塑胶跑道和厕所专项资金项目</w:t>
      </w:r>
      <w:r>
        <w:rPr>
          <w:rFonts w:hint="eastAsia" w:ascii="仿宋" w:hAnsi="仿宋" w:eastAsia="仿宋"/>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（一）财政拨款支出决算总体情况</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2019年度财政拨款支出</w:t>
      </w:r>
      <w:r>
        <w:rPr>
          <w:rFonts w:hint="eastAsia" w:ascii="仿宋" w:hAnsi="仿宋" w:eastAsia="仿宋"/>
          <w:color w:val="000000"/>
          <w:sz w:val="32"/>
          <w:szCs w:val="32"/>
          <w:lang w:val="en-US" w:eastAsia="zh-CN"/>
        </w:rPr>
        <w:t>1014.27</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%。与2018年相比，财政拨款支出</w:t>
      </w:r>
      <w:r>
        <w:rPr>
          <w:rFonts w:hint="eastAsia" w:ascii="仿宋" w:hAnsi="仿宋" w:eastAsia="仿宋"/>
          <w:color w:val="000000"/>
          <w:sz w:val="32"/>
          <w:szCs w:val="32"/>
          <w:lang w:eastAsia="zh-CN"/>
        </w:rPr>
        <w:t>增加</w:t>
      </w:r>
      <w:r>
        <w:rPr>
          <w:rFonts w:hint="eastAsia" w:ascii="仿宋" w:hAnsi="仿宋" w:eastAsia="仿宋"/>
          <w:color w:val="000000"/>
          <w:sz w:val="32"/>
          <w:szCs w:val="32"/>
          <w:lang w:val="en-US" w:eastAsia="zh-CN"/>
        </w:rPr>
        <w:t>213.78</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提高</w:t>
      </w:r>
      <w:r>
        <w:rPr>
          <w:rFonts w:hint="eastAsia" w:ascii="仿宋" w:hAnsi="仿宋" w:eastAsia="仿宋"/>
          <w:color w:val="000000"/>
          <w:sz w:val="32"/>
          <w:szCs w:val="32"/>
          <w:lang w:val="en-US" w:eastAsia="zh-CN"/>
        </w:rPr>
        <w:t>26.71</w:t>
      </w:r>
      <w:r>
        <w:rPr>
          <w:rFonts w:hint="eastAsia" w:ascii="仿宋" w:hAnsi="仿宋" w:eastAsia="仿宋"/>
          <w:color w:val="000000"/>
          <w:sz w:val="32"/>
          <w:szCs w:val="32"/>
        </w:rPr>
        <w:t>%。</w:t>
      </w:r>
      <w:r>
        <w:rPr>
          <w:rFonts w:hint="eastAsia" w:ascii="仿宋" w:hAnsi="仿宋" w:eastAsia="仿宋"/>
          <w:color w:val="000000"/>
          <w:sz w:val="32"/>
          <w:szCs w:val="32"/>
          <w:highlight w:val="none"/>
        </w:rPr>
        <w:t>主要原因是</w:t>
      </w:r>
      <w:r>
        <w:rPr>
          <w:rFonts w:hint="eastAsia" w:ascii="仿宋" w:hAnsi="仿宋" w:eastAsia="仿宋"/>
          <w:color w:val="000000"/>
          <w:sz w:val="32"/>
          <w:szCs w:val="32"/>
          <w:highlight w:val="none"/>
          <w:lang w:eastAsia="zh-CN"/>
        </w:rPr>
        <w:t>在职人员工资普调、退休人员及遗属补助标准提高、学生增加经费增加、新建塑胶跑道和厕所专项资金项目</w:t>
      </w:r>
      <w:r>
        <w:rPr>
          <w:rFonts w:hint="eastAsia" w:ascii="仿宋" w:hAnsi="仿宋" w:eastAsia="仿宋"/>
          <w:color w:val="000000"/>
          <w:sz w:val="32"/>
          <w:szCs w:val="32"/>
          <w:highlight w:val="none"/>
        </w:rPr>
        <w:t>。</w:t>
      </w:r>
      <w:r>
        <w:rPr>
          <w:rFonts w:hint="eastAsia" w:ascii="仿宋" w:hAnsi="仿宋" w:eastAsia="仿宋"/>
          <w:color w:val="000000"/>
          <w:sz w:val="32"/>
          <w:szCs w:val="32"/>
        </w:rPr>
        <w:t>其中，人员经费</w:t>
      </w:r>
      <w:r>
        <w:rPr>
          <w:rFonts w:hint="eastAsia" w:ascii="仿宋" w:hAnsi="仿宋" w:eastAsia="仿宋"/>
          <w:color w:val="000000"/>
          <w:sz w:val="32"/>
          <w:szCs w:val="32"/>
          <w:lang w:val="en-US" w:eastAsia="zh-CN"/>
        </w:rPr>
        <w:t>792.11</w:t>
      </w:r>
      <w:r>
        <w:rPr>
          <w:rFonts w:hint="eastAsia" w:ascii="仿宋" w:hAnsi="仿宋" w:eastAsia="仿宋"/>
          <w:color w:val="000000"/>
          <w:sz w:val="32"/>
          <w:szCs w:val="32"/>
        </w:rPr>
        <w:t>万元，占比</w:t>
      </w:r>
      <w:r>
        <w:rPr>
          <w:rFonts w:hint="eastAsia" w:ascii="仿宋" w:hAnsi="仿宋" w:eastAsia="仿宋"/>
          <w:color w:val="000000"/>
          <w:sz w:val="32"/>
          <w:szCs w:val="32"/>
          <w:lang w:val="en-US" w:eastAsia="zh-CN"/>
        </w:rPr>
        <w:t>78.1</w:t>
      </w:r>
      <w:r>
        <w:rPr>
          <w:rFonts w:hint="eastAsia" w:ascii="仿宋" w:hAnsi="仿宋" w:eastAsia="仿宋"/>
          <w:color w:val="000000"/>
          <w:sz w:val="32"/>
          <w:szCs w:val="32"/>
        </w:rPr>
        <w:t>%，日常公用经费</w:t>
      </w:r>
      <w:r>
        <w:rPr>
          <w:rFonts w:hint="eastAsia" w:ascii="仿宋" w:hAnsi="仿宋" w:eastAsia="仿宋"/>
          <w:color w:val="000000"/>
          <w:sz w:val="32"/>
          <w:szCs w:val="32"/>
          <w:lang w:val="en-US" w:eastAsia="zh-CN"/>
        </w:rPr>
        <w:t>222.16</w:t>
      </w:r>
      <w:r>
        <w:rPr>
          <w:rFonts w:hint="eastAsia" w:ascii="仿宋" w:hAnsi="仿宋" w:eastAsia="仿宋"/>
          <w:color w:val="000000"/>
          <w:sz w:val="32"/>
          <w:szCs w:val="32"/>
        </w:rPr>
        <w:t>万元，占比</w:t>
      </w:r>
      <w:r>
        <w:rPr>
          <w:rFonts w:hint="eastAsia" w:ascii="仿宋" w:hAnsi="仿宋" w:eastAsia="仿宋"/>
          <w:color w:val="000000"/>
          <w:sz w:val="32"/>
          <w:szCs w:val="32"/>
          <w:lang w:val="en-US" w:eastAsia="zh-CN"/>
        </w:rPr>
        <w:t>21.9</w:t>
      </w:r>
      <w:r>
        <w:rPr>
          <w:rFonts w:hint="eastAsia" w:ascii="仿宋" w:hAnsi="仿宋" w:eastAsia="仿宋"/>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（二）财政拨款支出决算结构情况</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2019年度财政拨款支出</w:t>
      </w:r>
      <w:r>
        <w:rPr>
          <w:rFonts w:hint="eastAsia" w:ascii="仿宋" w:hAnsi="仿宋" w:eastAsia="仿宋"/>
          <w:color w:val="000000"/>
          <w:sz w:val="32"/>
          <w:szCs w:val="32"/>
          <w:lang w:val="en-US" w:eastAsia="zh-CN"/>
        </w:rPr>
        <w:t>1014.27</w:t>
      </w:r>
      <w:r>
        <w:rPr>
          <w:rFonts w:hint="eastAsia" w:ascii="仿宋" w:hAnsi="仿宋" w:eastAsia="仿宋"/>
          <w:color w:val="000000"/>
          <w:sz w:val="32"/>
          <w:szCs w:val="32"/>
        </w:rPr>
        <w:t>万元，主要用于以下方面：教育（类）支出</w:t>
      </w:r>
      <w:r>
        <w:rPr>
          <w:rFonts w:hint="eastAsia" w:ascii="仿宋" w:hAnsi="仿宋" w:eastAsia="仿宋"/>
          <w:color w:val="000000"/>
          <w:sz w:val="32"/>
          <w:szCs w:val="32"/>
          <w:lang w:val="en-US" w:eastAsia="zh-CN"/>
        </w:rPr>
        <w:t>1014.27</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（三）财政拨款支出决算具体情况</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highlight w:val="none"/>
        </w:rPr>
      </w:pPr>
      <w:r>
        <w:rPr>
          <w:rFonts w:hint="eastAsia" w:ascii="仿宋" w:hAnsi="仿宋" w:eastAsia="仿宋"/>
          <w:color w:val="000000"/>
          <w:sz w:val="32"/>
          <w:szCs w:val="32"/>
          <w:lang w:val="en-US" w:eastAsia="zh-CN"/>
        </w:rPr>
        <w:t>2019年度</w:t>
      </w:r>
      <w:r>
        <w:rPr>
          <w:rFonts w:hint="eastAsia" w:ascii="仿宋" w:hAnsi="仿宋" w:eastAsia="仿宋"/>
          <w:color w:val="000000"/>
          <w:sz w:val="32"/>
          <w:szCs w:val="32"/>
        </w:rPr>
        <w:t>教育（类）支出年初预算</w:t>
      </w:r>
      <w:r>
        <w:rPr>
          <w:rFonts w:hint="eastAsia" w:ascii="仿宋" w:hAnsi="仿宋" w:eastAsia="仿宋"/>
          <w:color w:val="000000"/>
          <w:sz w:val="32"/>
          <w:szCs w:val="32"/>
          <w:lang w:val="en-US" w:eastAsia="zh-CN"/>
        </w:rPr>
        <w:t>879.89</w:t>
      </w:r>
      <w:r>
        <w:rPr>
          <w:rFonts w:hint="eastAsia" w:ascii="仿宋" w:hAnsi="仿宋" w:eastAsia="仿宋"/>
          <w:color w:val="000000"/>
          <w:sz w:val="32"/>
          <w:szCs w:val="32"/>
        </w:rPr>
        <w:t>万元，支出决算</w:t>
      </w:r>
      <w:r>
        <w:rPr>
          <w:rFonts w:hint="eastAsia" w:ascii="仿宋" w:hAnsi="仿宋" w:eastAsia="仿宋"/>
          <w:color w:val="000000"/>
          <w:sz w:val="32"/>
          <w:szCs w:val="32"/>
          <w:lang w:val="en-US" w:eastAsia="zh-CN"/>
        </w:rPr>
        <w:t>1014.27</w:t>
      </w:r>
      <w:r>
        <w:rPr>
          <w:rFonts w:hint="eastAsia" w:ascii="仿宋" w:hAnsi="仿宋" w:eastAsia="仿宋"/>
          <w:color w:val="000000"/>
          <w:sz w:val="32"/>
          <w:szCs w:val="32"/>
        </w:rPr>
        <w:t>万元，完成年初预算的</w:t>
      </w:r>
      <w:r>
        <w:rPr>
          <w:rFonts w:hint="eastAsia" w:ascii="仿宋" w:hAnsi="仿宋" w:eastAsia="仿宋"/>
          <w:color w:val="000000"/>
          <w:sz w:val="32"/>
          <w:szCs w:val="32"/>
          <w:lang w:val="en-US" w:eastAsia="zh-CN"/>
        </w:rPr>
        <w:t>115.27</w:t>
      </w:r>
      <w:r>
        <w:rPr>
          <w:rFonts w:hint="eastAsia" w:ascii="仿宋" w:hAnsi="仿宋" w:eastAsia="仿宋"/>
          <w:color w:val="000000"/>
          <w:sz w:val="32"/>
          <w:szCs w:val="32"/>
        </w:rPr>
        <w:t>%，</w:t>
      </w:r>
      <w:r>
        <w:rPr>
          <w:rFonts w:hint="eastAsia" w:ascii="仿宋" w:hAnsi="仿宋" w:eastAsia="仿宋"/>
          <w:color w:val="000000"/>
          <w:sz w:val="32"/>
          <w:szCs w:val="32"/>
          <w:highlight w:val="none"/>
        </w:rPr>
        <w:t>用于</w:t>
      </w:r>
      <w:r>
        <w:rPr>
          <w:rFonts w:hint="eastAsia" w:ascii="仿宋" w:hAnsi="仿宋" w:eastAsia="仿宋"/>
          <w:color w:val="000000"/>
          <w:sz w:val="32"/>
          <w:szCs w:val="32"/>
          <w:highlight w:val="none"/>
          <w:lang w:eastAsia="zh-CN"/>
        </w:rPr>
        <w:t>人员工资、日常办公经费、</w:t>
      </w:r>
      <w:r>
        <w:rPr>
          <w:rFonts w:hint="eastAsia" w:ascii="仿宋" w:hAnsi="仿宋" w:eastAsia="仿宋"/>
          <w:color w:val="000000"/>
          <w:sz w:val="32"/>
          <w:szCs w:val="32"/>
          <w:highlight w:val="none"/>
          <w:lang w:eastAsia="zh-CN"/>
        </w:rPr>
        <w:t>新建塑胶跑道和厕所专项资金项目等</w:t>
      </w:r>
      <w:r>
        <w:rPr>
          <w:rFonts w:hint="eastAsia" w:ascii="仿宋" w:hAnsi="仿宋" w:eastAsia="仿宋"/>
          <w:color w:val="000000"/>
          <w:sz w:val="32"/>
          <w:szCs w:val="32"/>
          <w:highlight w:val="none"/>
        </w:rPr>
        <w:t>。</w:t>
      </w:r>
      <w:r>
        <w:rPr>
          <w:rFonts w:hint="eastAsia" w:ascii="仿宋" w:hAnsi="仿宋" w:eastAsia="仿宋"/>
          <w:color w:val="000000"/>
          <w:sz w:val="32"/>
          <w:szCs w:val="32"/>
        </w:rPr>
        <w:t>较2018年决算增加</w:t>
      </w:r>
      <w:r>
        <w:rPr>
          <w:rFonts w:hint="eastAsia" w:ascii="仿宋" w:hAnsi="仿宋" w:eastAsia="仿宋"/>
          <w:color w:val="000000"/>
          <w:sz w:val="32"/>
          <w:szCs w:val="32"/>
          <w:lang w:val="en-US" w:eastAsia="zh-CN"/>
        </w:rPr>
        <w:t>213.78</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26.71</w:t>
      </w:r>
      <w:r>
        <w:rPr>
          <w:rFonts w:hint="eastAsia" w:ascii="仿宋" w:hAnsi="仿宋" w:eastAsia="仿宋"/>
          <w:color w:val="000000"/>
          <w:sz w:val="32"/>
          <w:szCs w:val="32"/>
        </w:rPr>
        <w:t>%，</w:t>
      </w:r>
      <w:r>
        <w:rPr>
          <w:rFonts w:hint="eastAsia" w:ascii="仿宋" w:hAnsi="仿宋" w:eastAsia="仿宋"/>
          <w:color w:val="000000"/>
          <w:sz w:val="32"/>
          <w:szCs w:val="32"/>
          <w:highlight w:val="none"/>
        </w:rPr>
        <w:t>主要原因是</w:t>
      </w:r>
      <w:r>
        <w:rPr>
          <w:rFonts w:hint="eastAsia" w:ascii="仿宋" w:hAnsi="仿宋" w:eastAsia="仿宋"/>
          <w:color w:val="000000"/>
          <w:sz w:val="32"/>
          <w:szCs w:val="32"/>
          <w:highlight w:val="none"/>
          <w:lang w:eastAsia="zh-CN"/>
        </w:rPr>
        <w:t>在职人员工资普调、退休人员及遗属补助标准提高、学生增加经费增加、新建塑胶跑道和厕所专项资金项目</w:t>
      </w:r>
      <w:r>
        <w:rPr>
          <w:rFonts w:hint="eastAsia" w:ascii="仿宋" w:hAnsi="仿宋" w:eastAsia="仿宋"/>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2019年度财政拨款基本支出</w:t>
      </w:r>
      <w:r>
        <w:rPr>
          <w:rFonts w:hint="eastAsia" w:ascii="仿宋" w:hAnsi="仿宋" w:eastAsia="仿宋"/>
          <w:color w:val="000000"/>
          <w:sz w:val="32"/>
          <w:szCs w:val="32"/>
          <w:lang w:val="en-US" w:eastAsia="zh-CN"/>
        </w:rPr>
        <w:t>912.37</w:t>
      </w:r>
      <w:r>
        <w:rPr>
          <w:rFonts w:hint="eastAsia" w:ascii="仿宋" w:hAnsi="仿宋" w:eastAsia="仿宋"/>
          <w:color w:val="000000"/>
          <w:sz w:val="32"/>
          <w:szCs w:val="32"/>
        </w:rPr>
        <w:t>万元，其中：人员经费</w:t>
      </w:r>
      <w:r>
        <w:rPr>
          <w:rFonts w:hint="eastAsia" w:ascii="仿宋" w:hAnsi="仿宋" w:eastAsia="仿宋"/>
          <w:color w:val="000000"/>
          <w:sz w:val="32"/>
          <w:szCs w:val="32"/>
          <w:lang w:val="en-US" w:eastAsia="zh-CN"/>
        </w:rPr>
        <w:t>792.11</w:t>
      </w:r>
      <w:r>
        <w:rPr>
          <w:rFonts w:hint="eastAsia" w:ascii="仿宋" w:hAnsi="仿宋" w:eastAsia="仿宋"/>
          <w:color w:val="000000"/>
          <w:sz w:val="32"/>
          <w:szCs w:val="32"/>
        </w:rPr>
        <w:t>万元，主要包括</w:t>
      </w:r>
      <w:r>
        <w:rPr>
          <w:rFonts w:hint="eastAsia" w:ascii="仿宋" w:hAnsi="仿宋" w:eastAsia="仿宋"/>
          <w:color w:val="000000"/>
          <w:sz w:val="32"/>
          <w:szCs w:val="32"/>
          <w:lang w:eastAsia="zh-CN"/>
        </w:rPr>
        <w:t>工资福利支出、对个人和家庭补助</w:t>
      </w:r>
      <w:r>
        <w:rPr>
          <w:rFonts w:hint="eastAsia" w:ascii="仿宋" w:hAnsi="仿宋" w:eastAsia="仿宋"/>
          <w:color w:val="000000"/>
          <w:sz w:val="32"/>
          <w:szCs w:val="32"/>
        </w:rPr>
        <w:t>；公用经费</w:t>
      </w:r>
      <w:r>
        <w:rPr>
          <w:rFonts w:hint="eastAsia" w:ascii="仿宋" w:hAnsi="仿宋" w:eastAsia="仿宋"/>
          <w:color w:val="000000"/>
          <w:sz w:val="32"/>
          <w:szCs w:val="32"/>
          <w:lang w:val="en-US" w:eastAsia="zh-CN"/>
        </w:rPr>
        <w:t>120.26</w:t>
      </w:r>
      <w:r>
        <w:rPr>
          <w:rFonts w:hint="eastAsia" w:ascii="仿宋" w:hAnsi="仿宋" w:eastAsia="仿宋"/>
          <w:color w:val="000000"/>
          <w:sz w:val="32"/>
          <w:szCs w:val="32"/>
        </w:rPr>
        <w:t>万元，主要包括</w:t>
      </w:r>
      <w:r>
        <w:rPr>
          <w:rFonts w:hint="eastAsia" w:ascii="仿宋" w:hAnsi="仿宋" w:eastAsia="仿宋"/>
          <w:color w:val="000000"/>
          <w:sz w:val="32"/>
          <w:szCs w:val="32"/>
          <w:lang w:eastAsia="zh-CN"/>
        </w:rPr>
        <w:t>商品和服务支出、资本性支出等</w:t>
      </w:r>
      <w:r>
        <w:rPr>
          <w:rFonts w:hint="eastAsia" w:ascii="仿宋" w:hAnsi="仿宋" w:eastAsia="仿宋"/>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七、一般公共预算财政拨款“三公”经费支出决算情况说明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2019年度，“三公”经费财政拨款支出决算为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万元，完成预算的</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w:t>
      </w:r>
      <w:r>
        <w:rPr>
          <w:rFonts w:hint="eastAsia" w:ascii="仿宋" w:hAnsi="仿宋" w:eastAsia="仿宋"/>
          <w:color w:val="000000"/>
          <w:sz w:val="32"/>
          <w:szCs w:val="32"/>
          <w:lang w:eastAsia="zh-CN"/>
        </w:rPr>
        <w:t>与</w:t>
      </w:r>
      <w:r>
        <w:rPr>
          <w:rFonts w:hint="eastAsia" w:ascii="仿宋" w:hAnsi="仿宋" w:eastAsia="仿宋"/>
          <w:color w:val="000000"/>
          <w:sz w:val="32"/>
          <w:szCs w:val="32"/>
        </w:rPr>
        <w:t>上年</w:t>
      </w:r>
      <w:r>
        <w:rPr>
          <w:rFonts w:hint="eastAsia" w:ascii="仿宋_GB2312" w:hAnsi="仿宋_GB2312" w:eastAsia="仿宋_GB2312" w:cs="仿宋_GB2312"/>
          <w:sz w:val="32"/>
          <w:szCs w:val="32"/>
        </w:rPr>
        <w:t>比较无变化</w:t>
      </w:r>
      <w:r>
        <w:rPr>
          <w:rFonts w:hint="eastAsia" w:ascii="仿宋" w:hAnsi="仿宋" w:eastAsia="仿宋"/>
          <w:color w:val="000000"/>
          <w:sz w:val="32"/>
          <w:szCs w:val="32"/>
        </w:rPr>
        <w:t>。其中：因公出国（境）费支出决算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万元，占比</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w:t>
      </w:r>
      <w:r>
        <w:rPr>
          <w:rFonts w:hint="eastAsia" w:ascii="仿宋" w:hAnsi="仿宋" w:eastAsia="仿宋"/>
          <w:color w:val="000000"/>
          <w:sz w:val="32"/>
          <w:szCs w:val="32"/>
          <w:lang w:eastAsia="zh-CN"/>
        </w:rPr>
        <w:t>与</w:t>
      </w:r>
      <w:r>
        <w:rPr>
          <w:rFonts w:hint="eastAsia" w:ascii="仿宋" w:hAnsi="仿宋" w:eastAsia="仿宋"/>
          <w:color w:val="000000"/>
          <w:sz w:val="32"/>
          <w:szCs w:val="32"/>
        </w:rPr>
        <w:t>上年</w:t>
      </w:r>
      <w:r>
        <w:rPr>
          <w:rFonts w:hint="eastAsia" w:ascii="仿宋" w:hAnsi="仿宋" w:eastAsia="仿宋"/>
          <w:color w:val="000000"/>
          <w:sz w:val="32"/>
          <w:szCs w:val="32"/>
          <w:lang w:eastAsia="zh-CN"/>
        </w:rPr>
        <w:t>比较无变化</w:t>
      </w:r>
      <w:r>
        <w:rPr>
          <w:rFonts w:hint="eastAsia" w:ascii="仿宋" w:hAnsi="仿宋" w:eastAsia="仿宋"/>
          <w:color w:val="000000"/>
          <w:sz w:val="32"/>
          <w:szCs w:val="32"/>
        </w:rPr>
        <w:t>；公务用车购置及运行费支出决算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万元，占比</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w:t>
      </w:r>
      <w:r>
        <w:rPr>
          <w:rFonts w:hint="eastAsia" w:ascii="仿宋" w:hAnsi="仿宋" w:eastAsia="仿宋"/>
          <w:color w:val="000000"/>
          <w:sz w:val="32"/>
          <w:szCs w:val="32"/>
          <w:lang w:eastAsia="zh-CN"/>
        </w:rPr>
        <w:t>与</w:t>
      </w:r>
      <w:r>
        <w:rPr>
          <w:rFonts w:hint="eastAsia" w:ascii="仿宋" w:hAnsi="仿宋" w:eastAsia="仿宋"/>
          <w:color w:val="000000"/>
          <w:sz w:val="32"/>
          <w:szCs w:val="32"/>
        </w:rPr>
        <w:t>上年</w:t>
      </w:r>
      <w:r>
        <w:rPr>
          <w:rFonts w:hint="eastAsia" w:ascii="仿宋" w:hAnsi="仿宋" w:eastAsia="仿宋"/>
          <w:color w:val="000000"/>
          <w:sz w:val="32"/>
          <w:szCs w:val="32"/>
          <w:lang w:eastAsia="zh-CN"/>
        </w:rPr>
        <w:t>比较无变化</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万元，占比</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w:t>
      </w:r>
      <w:r>
        <w:rPr>
          <w:rFonts w:hint="eastAsia" w:ascii="仿宋" w:hAnsi="仿宋" w:eastAsia="仿宋"/>
          <w:color w:val="000000"/>
          <w:sz w:val="32"/>
          <w:szCs w:val="32"/>
          <w:lang w:eastAsia="zh-CN"/>
        </w:rPr>
        <w:t>与</w:t>
      </w:r>
      <w:r>
        <w:rPr>
          <w:rFonts w:hint="eastAsia" w:ascii="仿宋" w:hAnsi="仿宋" w:eastAsia="仿宋"/>
          <w:color w:val="000000"/>
          <w:sz w:val="32"/>
          <w:szCs w:val="32"/>
        </w:rPr>
        <w:t>上年</w:t>
      </w:r>
      <w:r>
        <w:rPr>
          <w:rFonts w:hint="eastAsia" w:ascii="仿宋" w:hAnsi="仿宋" w:eastAsia="仿宋"/>
          <w:color w:val="000000"/>
          <w:sz w:val="32"/>
          <w:szCs w:val="32"/>
          <w:lang w:eastAsia="zh-CN"/>
        </w:rPr>
        <w:t>比较无变化</w:t>
      </w:r>
      <w:r>
        <w:rPr>
          <w:rFonts w:hint="eastAsia" w:ascii="仿宋" w:hAnsi="仿宋" w:eastAsia="仿宋"/>
          <w:color w:val="000000"/>
          <w:sz w:val="32"/>
          <w:szCs w:val="32"/>
        </w:rPr>
        <w:t>。</w:t>
      </w:r>
      <w:r>
        <w:rPr>
          <w:rFonts w:hint="eastAsia" w:ascii="仿宋_GB2312" w:hAnsi="仿宋" w:eastAsia="仿宋_GB2312" w:cs="仿宋"/>
          <w:sz w:val="32"/>
          <w:szCs w:val="32"/>
          <w:lang w:eastAsia="zh-CN"/>
        </w:rPr>
        <w:t>主要原因是我单位厉行节俭、严格执行中央八项规定，无“三公”经费方面的资金安排。</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八、其他重要事项情况说明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（一）机关运行经费支出情况说明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我校</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机关运行经费。</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（二）政府采购情况说明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2019年度，政府采购支出总额</w:t>
      </w:r>
      <w:r>
        <w:rPr>
          <w:rFonts w:hint="eastAsia" w:ascii="仿宋" w:hAnsi="仿宋" w:eastAsia="仿宋"/>
          <w:color w:val="000000"/>
          <w:sz w:val="32"/>
          <w:szCs w:val="32"/>
          <w:lang w:val="en-US" w:eastAsia="zh-CN"/>
        </w:rPr>
        <w:t>113.04</w:t>
      </w:r>
      <w:r>
        <w:rPr>
          <w:rFonts w:hint="eastAsia" w:ascii="仿宋" w:hAnsi="仿宋" w:eastAsia="仿宋"/>
          <w:color w:val="000000"/>
          <w:sz w:val="32"/>
          <w:szCs w:val="32"/>
        </w:rPr>
        <w:t>万元，其中：政府采购货物支出</w:t>
      </w:r>
      <w:r>
        <w:rPr>
          <w:rFonts w:hint="eastAsia" w:ascii="仿宋" w:hAnsi="仿宋" w:eastAsia="仿宋"/>
          <w:color w:val="000000"/>
          <w:sz w:val="32"/>
          <w:szCs w:val="32"/>
          <w:lang w:val="en-US" w:eastAsia="zh-CN"/>
        </w:rPr>
        <w:t>11.19</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，工程支出</w:t>
      </w:r>
      <w:r>
        <w:rPr>
          <w:rFonts w:hint="eastAsia" w:ascii="仿宋" w:hAnsi="仿宋" w:eastAsia="仿宋"/>
          <w:color w:val="000000"/>
          <w:sz w:val="32"/>
          <w:szCs w:val="32"/>
          <w:lang w:val="en-US" w:eastAsia="zh-CN"/>
        </w:rPr>
        <w:t>101.85万元</w:t>
      </w:r>
      <w:r>
        <w:rPr>
          <w:rFonts w:hint="eastAsia" w:ascii="仿宋" w:hAnsi="仿宋" w:eastAsia="仿宋"/>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（三）国有资产占用情况说明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截至2019年12月31日，本部门共有车辆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辆。单价50万元（含）以上的通用设备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台（套），单价100万元（含）以上专用设备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p>
    <w:p>
      <w:pPr>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right="0" w:rightChars="0" w:firstLine="645"/>
        <w:textAlignment w:val="auto"/>
        <w:rPr>
          <w:rFonts w:hint="eastAsia" w:ascii="仿宋_GB2312" w:eastAsia="仿宋_GB2312"/>
          <w:color w:val="000000"/>
          <w:sz w:val="32"/>
          <w:szCs w:val="32"/>
        </w:rPr>
      </w:pPr>
      <w:r>
        <w:rPr>
          <w:rFonts w:hint="eastAsia" w:ascii="仿宋_GB2312" w:eastAsia="仿宋_GB2312"/>
          <w:color w:val="000000"/>
          <w:sz w:val="32"/>
          <w:szCs w:val="32"/>
        </w:rPr>
        <w:t>预算绩效情况说明</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right="0" w:rightChars="0" w:firstLine="640" w:firstLineChars="200"/>
        <w:textAlignment w:val="auto"/>
        <w:rPr>
          <w:rFonts w:hint="eastAsia" w:ascii="仿宋_GB2312" w:eastAsia="仿宋_GB2312"/>
          <w:color w:val="000000"/>
          <w:sz w:val="32"/>
          <w:szCs w:val="32"/>
        </w:rPr>
      </w:pPr>
      <w:r>
        <w:rPr>
          <w:rFonts w:hint="eastAsia" w:ascii="仿宋" w:hAnsi="仿宋" w:eastAsia="仿宋" w:cs="仿宋"/>
          <w:sz w:val="32"/>
          <w:szCs w:val="32"/>
          <w:lang w:val="en-US" w:eastAsia="zh-CN"/>
        </w:rPr>
        <w:t>本年度无项目预算的绩效目标。</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left="805" w:leftChars="0" w:right="0" w:rightChars="0" w:firstLine="0" w:firstLineChars="0"/>
        <w:textAlignment w:val="auto"/>
        <w:rPr>
          <w:rFonts w:hint="eastAsia" w:ascii="仿宋_GB2312" w:eastAsia="仿宋_GB2312"/>
          <w:color w:val="000000"/>
          <w:sz w:val="32"/>
          <w:szCs w:val="32"/>
        </w:rPr>
      </w:pPr>
      <w:r>
        <w:rPr>
          <w:rFonts w:hint="eastAsia" w:ascii="仿宋_GB2312" w:eastAsia="仿宋_GB2312"/>
          <w:color w:val="000000"/>
          <w:sz w:val="32"/>
          <w:szCs w:val="32"/>
        </w:rPr>
        <w:t>其他需要说明的事项</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805" w:leftChars="0" w:right="0" w:rightChars="0"/>
        <w:textAlignment w:val="auto"/>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无</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黑体" w:hAnsi="黑体" w:eastAsia="黑体" w:cs="黑体"/>
          <w:color w:val="000000"/>
          <w:sz w:val="32"/>
          <w:szCs w:val="32"/>
        </w:rPr>
      </w:pPr>
      <w:r>
        <w:rPr>
          <w:rFonts w:hint="eastAsia" w:ascii="黑体" w:hAnsi="黑体" w:eastAsia="黑体" w:cs="黑体"/>
          <w:color w:val="000000"/>
          <w:sz w:val="32"/>
          <w:szCs w:val="32"/>
        </w:rPr>
        <w:t>第四部分  名词解释</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一、财政拨款收入：指单位从同级财政部门取得的财政预算资金。</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二、事业收入：指事业单位开展专业业务活动及辅助活动取得的收入。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三、经营收入：指事业单位在专业业务活动及其辅助活动之外开展非独立核算经营活动取得的收入。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四、其他收入：指单位取得的除上述收入以外的各项收入。主要是按规定动用的售房收入、存款利息收入等。</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五、年初结转和结余：指单位以前年度尚未完成、结转到本年按有关规定继续使用的资金。</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六、基本支出：指为保障机构正常运转、完成日常工作任务而发生的人员支出和公用支出。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七、项目支出：指在基本支出之外为完成特定行政任务和事业发展目标所发生的支出。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八、“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rPr>
          <w:rFonts w:hint="eastAsia" w:ascii="仿宋" w:hAnsi="仿宋" w:eastAsia="仿宋"/>
          <w:color w:val="000000"/>
          <w:sz w:val="32"/>
          <w:szCs w:val="32"/>
        </w:rPr>
      </w:pPr>
      <w:r>
        <w:rPr>
          <w:rFonts w:hint="eastAsia" w:ascii="仿宋" w:hAnsi="仿宋" w:eastAsia="仿宋"/>
          <w:color w:val="000000"/>
          <w:sz w:val="32"/>
          <w:szCs w:val="32"/>
        </w:rPr>
        <w:t>九、机关运行经费：指行政单位和参照公务员法管理的事业单位使用一般公共预算安排的基本支出中的日常公用经费支出。</w:t>
      </w:r>
    </w:p>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1D27A6"/>
    <w:multiLevelType w:val="singleLevel"/>
    <w:tmpl w:val="8B1D27A6"/>
    <w:lvl w:ilvl="0" w:tentative="0">
      <w:start w:val="5"/>
      <w:numFmt w:val="chineseCounting"/>
      <w:suff w:val="nothing"/>
      <w:lvlText w:val="（%1）"/>
      <w:lvlJc w:val="left"/>
      <w:pPr>
        <w:ind w:left="805" w:firstLine="0"/>
      </w:pPr>
      <w:rPr>
        <w:rFonts w:hint="eastAsia"/>
      </w:rPr>
    </w:lvl>
  </w:abstractNum>
  <w:abstractNum w:abstractNumId="1">
    <w:nsid w:val="28CFA526"/>
    <w:multiLevelType w:val="singleLevel"/>
    <w:tmpl w:val="28CFA526"/>
    <w:lvl w:ilvl="0" w:tentative="0">
      <w:start w:val="3"/>
      <w:numFmt w:val="chineseCounting"/>
      <w:suff w:val="nothing"/>
      <w:lvlText w:val="%1、"/>
      <w:lvlJc w:val="left"/>
      <w:rPr>
        <w:rFonts w:hint="eastAsia"/>
      </w:rPr>
    </w:lvl>
  </w:abstractNum>
  <w:abstractNum w:abstractNumId="2">
    <w:nsid w:val="5F6334E2"/>
    <w:multiLevelType w:val="singleLevel"/>
    <w:tmpl w:val="5F6334E2"/>
    <w:lvl w:ilvl="0" w:tentative="0">
      <w:start w:val="4"/>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964AB"/>
    <w:rsid w:val="17FA7C52"/>
    <w:rsid w:val="557964AB"/>
    <w:rsid w:val="674A5EB8"/>
    <w:rsid w:val="7B150EB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教育局</Company>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2020-09-18T00:57:00Z</dcterms:created>
  <dc:creator>Administrator</dc:creator>
  <cp:lastModifiedBy>Administrator</cp:lastModifiedBy>
  <dcterms:modified xsi:type="dcterms:W3CDTF">2020-09-18T07:43:02Z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