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A20F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永济市2025年中央农业相关转移支付</w:t>
      </w:r>
    </w:p>
    <w:p w14:paraId="0CAB6A6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（第二批）资金农业经营主体能力提升</w:t>
      </w:r>
    </w:p>
    <w:p w14:paraId="0EA4995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基础设施改善项目实施方案</w:t>
      </w:r>
    </w:p>
    <w:p w14:paraId="3668858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655B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根据山西省农业农村厅《关于下达2025年中央农业相关转移支付（第二批）资金使用计划及任务清单的通知》（晋农函【2025】95号）文件，制定本方案。</w:t>
      </w:r>
    </w:p>
    <w:p w14:paraId="0D74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 w14:paraId="21AE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以加快构建现代农业经营体系为主线，以内强素质、外强能力为重点，突出抓好新型农业经营主体发展，着力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改善</w:t>
      </w:r>
      <w:r>
        <w:rPr>
          <w:rFonts w:hint="eastAsia" w:ascii="仿宋" w:hAnsi="仿宋" w:eastAsia="仿宋" w:cs="仿宋"/>
          <w:sz w:val="32"/>
          <w:szCs w:val="32"/>
        </w:rPr>
        <w:t>基础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设施</w:t>
      </w:r>
      <w:r>
        <w:rPr>
          <w:rFonts w:hint="eastAsia" w:ascii="仿宋" w:hAnsi="仿宋" w:eastAsia="仿宋" w:cs="仿宋"/>
          <w:sz w:val="32"/>
          <w:szCs w:val="32"/>
        </w:rPr>
        <w:t>、加强能力建设，推动由数量增长向量质并举转变，为全面推进乡村振兴、加快农业农村现代化提供有力支撑。</w:t>
      </w:r>
    </w:p>
    <w:p w14:paraId="6381D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、目标任务</w:t>
      </w:r>
    </w:p>
    <w:p w14:paraId="2B76A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改造升级老旧日光温室50亩。提高我市设施蔬菜主体经营能力。</w:t>
      </w:r>
    </w:p>
    <w:p w14:paraId="6AF5B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 实施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主体的确定</w:t>
      </w:r>
    </w:p>
    <w:p w14:paraId="6E6BD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主体要求具有独立法人资格的农民合作社、家庭农场、农业公司等，第二批资金改造项目只针对棚体，不针对主体。项目方案公示后，有意向农业经营主体在公示期内向农业农村局进行申报，农业农村局组织人员对申报主体及基地进行核查，根据核查结果确定实施单位。</w:t>
      </w:r>
    </w:p>
    <w:p w14:paraId="18CC04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补助环节</w:t>
      </w:r>
    </w:p>
    <w:p w14:paraId="75F19E4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1、棚体建设：墙体加固维修、棚膜、骨架、保温被更换、温控系统。</w:t>
      </w:r>
      <w:bookmarkStart w:id="0" w:name="_GoBack"/>
      <w:bookmarkEnd w:id="0"/>
    </w:p>
    <w:p w14:paraId="69BB539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2、设备配套：小型园艺机械、补光灯、水肥一体化设备、喷灌系统、数据采集系统、智能化控制系统等购置；应用物联网控制系统建设，蔬菜追溯系统建设等其它新机械、新材料的应用。</w:t>
      </w:r>
    </w:p>
    <w:p w14:paraId="07D4C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、补助标准</w:t>
      </w:r>
    </w:p>
    <w:p w14:paraId="0C62F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改造老旧日光温室每亩补助2万元。</w:t>
      </w:r>
    </w:p>
    <w:p w14:paraId="5FCEE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、补助方式</w:t>
      </w:r>
    </w:p>
    <w:p w14:paraId="15384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批复后，要按照项目实施方案，加快项目实施进度，根据项目实施进度，先预拨付不超过50%补助资金，待验收合格后拨付尾款</w:t>
      </w:r>
      <w:r>
        <w:rPr>
          <w:rFonts w:hint="eastAsia" w:ascii="仿宋" w:hAnsi="仿宋" w:eastAsia="仿宋" w:cs="仿宋"/>
          <w:sz w:val="32"/>
          <w:szCs w:val="32"/>
        </w:rPr>
        <w:t>的方式进行补助，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补助</w:t>
      </w:r>
      <w:r>
        <w:rPr>
          <w:rFonts w:hint="eastAsia" w:ascii="仿宋" w:hAnsi="仿宋" w:eastAsia="仿宋" w:cs="仿宋"/>
          <w:sz w:val="32"/>
          <w:szCs w:val="32"/>
        </w:rPr>
        <w:t>资金不得用于人员工资补贴、日常经费、土地整理、车辆购置等支出。</w:t>
      </w:r>
    </w:p>
    <w:p w14:paraId="4E66E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七、项目实施期限</w:t>
      </w:r>
    </w:p>
    <w:p w14:paraId="70691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项目实施期限：2025年6月-2025年12月</w:t>
      </w:r>
    </w:p>
    <w:p w14:paraId="4B57B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八、严格监督管理</w:t>
      </w:r>
    </w:p>
    <w:p w14:paraId="3E80F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主管部门要加强资金监管，严禁骗取、套取、挤占、挪用等违规问题发生，确保资金安全，牢固树立以绩效评价为导向的项目资金安排使用机制，将政策目标实现情况、任务清单完成情况、资金使用管理情况等纳入指标体系，制定科学合理的绩效评价方案，按规定要求开展项目绩效自评，不断提高资金使用效益。要严格落实安全生产有关规定，确保项目实施过程安全无事故。</w:t>
      </w:r>
    </w:p>
    <w:p w14:paraId="02209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九、加快项目实施</w:t>
      </w:r>
    </w:p>
    <w:p w14:paraId="26BF9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监管部门和实施主体要严格按照省厅下达的项目支出方向，明确实施条件、支持对象、支持环节、支持标准、绩效目标、实施要求等，强化政策引导，完善实施方式，确保项目规范高效实施。做好各项政策协同衔接，避免在支持内容和对象等方面出现交叉重复，对财政政策已安排的项目，不得重复申报中央预算内投资资金。</w:t>
      </w:r>
    </w:p>
    <w:p w14:paraId="22C66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EC7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64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9A6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2025年5月20日</w:t>
      </w:r>
    </w:p>
    <w:p w14:paraId="41926DCE">
      <w:pPr>
        <w:rPr>
          <w:rFonts w:hint="default"/>
          <w:lang w:val="en-US" w:eastAsia="zh-CN"/>
        </w:rPr>
      </w:pPr>
    </w:p>
    <w:p w14:paraId="1F64C0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37FE1"/>
    <w:multiLevelType w:val="singleLevel"/>
    <w:tmpl w:val="BF937FE1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D6064"/>
    <w:rsid w:val="3A2D6064"/>
    <w:rsid w:val="4F9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1576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2025-05-20T22:52:00Z</dcterms:created>
  <dc:creator>Lenovo</dc:creator>
  <cp:lastModifiedBy>Lenovo</cp:lastModifiedBy>
  <cp:lastPrinted>2025-05-21T06:36:37Z</cp:lastPrinted>
  <dcterms:modified xsi:type="dcterms:W3CDTF">2025-05-22T01:18:40Z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D2F0DB92568A4815AA67E8502AB531E7_11</vt:lpwstr>
  </property>
  <property fmtid="{D5CDD505-2E9C-101B-9397-08002B2CF9AE}" pid="4" name="KSOTemplateDocerSaveRecord">
    <vt:lpwstr>eyJoZGlkIjoiYWUzODFkMGY1MGQzNzY1MzYxOWYwZDIzYTBlOGZkM2UifQ==</vt:lpwstr>
  </property>
</Properties>
</file>