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7A" w:rsidRDefault="002810A4">
      <w:pPr>
        <w:spacing w:line="50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永济市逸夫初中</w:t>
      </w:r>
    </w:p>
    <w:p w:rsidR="005E737A" w:rsidRDefault="002810A4">
      <w:pPr>
        <w:spacing w:line="500" w:lineRule="auto"/>
        <w:jc w:val="center"/>
        <w:rPr>
          <w:rFonts w:asci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</w:t>
      </w:r>
      <w:r>
        <w:rPr>
          <w:rFonts w:ascii="方正小标宋简体" w:eastAsia="方正小标宋简体" w:hAnsi="宋体"/>
          <w:sz w:val="36"/>
          <w:szCs w:val="36"/>
        </w:rPr>
        <w:t>2</w:t>
      </w:r>
      <w:r>
        <w:rPr>
          <w:rFonts w:ascii="方正小标宋简体" w:eastAsia="方正小标宋简体" w:hAnsi="宋体" w:hint="eastAsia"/>
          <w:sz w:val="36"/>
          <w:szCs w:val="36"/>
        </w:rPr>
        <w:t>3年部门预算</w:t>
      </w:r>
      <w:r>
        <w:rPr>
          <w:rFonts w:eastAsia="方正小标宋简体" w:hint="eastAsia"/>
          <w:sz w:val="36"/>
          <w:szCs w:val="36"/>
        </w:rPr>
        <w:t>公开</w:t>
      </w:r>
      <w:r>
        <w:rPr>
          <w:rFonts w:ascii="方正小标宋简体" w:eastAsia="方正小标宋简体" w:hAnsi="宋体" w:hint="eastAsia"/>
          <w:sz w:val="36"/>
          <w:szCs w:val="36"/>
        </w:rPr>
        <w:t>说明</w:t>
      </w:r>
    </w:p>
    <w:p w:rsidR="005E737A" w:rsidRDefault="005E737A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5E737A" w:rsidRDefault="002810A4" w:rsidP="002810A4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一、单位主要职责及机构设置情况</w:t>
      </w:r>
    </w:p>
    <w:p w:rsidR="005E737A" w:rsidRDefault="002810A4">
      <w:pPr>
        <w:numPr>
          <w:ilvl w:val="0"/>
          <w:numId w:val="1"/>
        </w:numPr>
        <w:spacing w:line="360" w:lineRule="auto"/>
        <w:ind w:left="-43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基本情况</w:t>
      </w:r>
    </w:p>
    <w:p w:rsidR="005E737A" w:rsidRDefault="002810A4">
      <w:pPr>
        <w:spacing w:line="48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永济市逸夫初级中学校是全额事业单位，位于永济市东环路5号，编制296人，实有人数277人，退休人员135人，遗属补助人数13人，学生2365人。</w:t>
      </w:r>
    </w:p>
    <w:p w:rsidR="005E737A" w:rsidRDefault="002810A4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left="-430" w:firstLineChars="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主要职责</w:t>
      </w:r>
    </w:p>
    <w:p w:rsidR="005E737A" w:rsidRDefault="002810A4">
      <w:pPr>
        <w:spacing w:line="48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我校主要职责是实施初中义务教育，促进基础教育发展，为高一级学府输送人才。</w:t>
      </w:r>
    </w:p>
    <w:p w:rsidR="005E737A" w:rsidRDefault="002810A4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（三）机构设置情况</w:t>
      </w:r>
    </w:p>
    <w:p w:rsidR="005E737A" w:rsidRDefault="002810A4">
      <w:pPr>
        <w:pStyle w:val="NoSpacing1"/>
        <w:spacing w:line="480" w:lineRule="exact"/>
        <w:ind w:firstLineChars="200" w:firstLine="640"/>
        <w:rPr>
          <w:rFonts w:ascii="仿宋_GB2312" w:eastAsia="仿宋_GB2312"/>
          <w:sz w:val="24"/>
          <w:szCs w:val="24"/>
        </w:rPr>
      </w:pPr>
      <w:r>
        <w:rPr>
          <w:rFonts w:ascii="仿宋" w:eastAsia="仿宋" w:hAnsi="仿宋" w:cs="仿宋" w:hint="eastAsia"/>
          <w:sz w:val="32"/>
          <w:szCs w:val="32"/>
        </w:rPr>
        <w:t>我单位机构设为教务处、办公室、总务处和政教处四个处室。</w:t>
      </w:r>
    </w:p>
    <w:p w:rsidR="005E737A" w:rsidRDefault="002810A4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二、本级预算情况</w:t>
      </w:r>
    </w:p>
    <w:p w:rsidR="005E737A" w:rsidRDefault="002810A4">
      <w:pPr>
        <w:pStyle w:val="1"/>
        <w:snapToGrid w:val="0"/>
        <w:spacing w:line="360" w:lineRule="auto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全额事业单位，属于二级独立核算单位。2023年我单位预算收入安排为3638.47万元，其中：一般公共预算3638.47万元。根据收支平衡的原则，预算支出安排为3638.47万元（其中工资福利支出为3245.54万元，对个人和家庭的补助为54.66万元，商品服务支出为44.51万元，项目支出为293.76万元）。</w:t>
      </w:r>
    </w:p>
    <w:p w:rsidR="005E737A" w:rsidRDefault="002810A4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三、预算收支增减变化及情况说明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2023年收入预算为3638.47万元，比上年增加19.15%。支出预算为3638.47万元，比上年增加19.15%，其中工资福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利支出为3245.54万元，比上年增长15.07%，原因是工资普调及新分配4名教师 以及工资提高；对个人和家庭的补助为54.66万元，比上年减少18.09%，原因是有遗属去世；商品服务支出为44.51万元,比上年升高8.35% 原因是工资普调及新分配4名教师以及工资提高；项目支出为293.76万元，比上年增加134.33%，原因是学生数增加经费增加，遗属补助及取暖费放入项目支出中。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四、机关运行经费安排情况说明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2023年我单位</w:t>
      </w:r>
      <w:r>
        <w:rPr>
          <w:rFonts w:ascii="仿宋" w:eastAsia="仿宋" w:hAnsi="仿宋" w:cs="仿宋" w:hint="eastAsia"/>
          <w:bCs/>
          <w:sz w:val="32"/>
          <w:szCs w:val="32"/>
        </w:rPr>
        <w:t>机关运行经费安排为0万元，</w:t>
      </w:r>
      <w:r>
        <w:rPr>
          <w:rFonts w:ascii="仿宋" w:eastAsia="仿宋" w:hAnsi="仿宋" w:cs="仿宋" w:hint="eastAsia"/>
          <w:sz w:val="32"/>
          <w:szCs w:val="32"/>
        </w:rPr>
        <w:t>比上年减少100%，原因是本单位为事业单位，非行政机关，无运行经费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</w:p>
    <w:p w:rsidR="005E737A" w:rsidRDefault="002810A4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五、政府采购安排情况说明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2023年我单位政府采购预算安排为52.48万元，其中：空调机24台，16.08万元；柜类20个，11.2万元；印刷服务1批，19.59万元；运动场地质保金等5.61万元。</w:t>
      </w:r>
    </w:p>
    <w:p w:rsidR="005E737A" w:rsidRDefault="002810A4">
      <w:pPr>
        <w:numPr>
          <w:ilvl w:val="0"/>
          <w:numId w:val="2"/>
        </w:numPr>
        <w:spacing w:line="48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专业性较强的名词解释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1.城乡义务教育阶段中小学公用经费是对城乡义务教育学校（含民办学校）按照不低于基准定额的标准补助公用经费。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2.“三公”经费：因公出国（境）费用，公务接待费，公务用车购置费，公务用车运行维护费。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3.商品和服务支出：反映单位购买商品和服务的各项支出，包括：办公费、印刷费、咨询费、手续费、水费、电费、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邮电费、取暖费、物业管理费、交通费、差旅费、出国费、维修(护)费、租赁费、会议费、培训费、招待费、专用材料费、装备购置费、被装购置费、专用燃料费、劳务费、委托业务费、工会经费、福利费、其他商品和服务支出。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七、“三公”经费增减变化情况</w:t>
      </w:r>
    </w:p>
    <w:p w:rsidR="005E737A" w:rsidRDefault="002810A4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八、国有资产占用情况说明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截止2022年12月31日，我单位资产总额3261.81万元，其中流动资产49.11万元；固定资产原值5103.60万元，累计折旧1890.9万元，固定资产净值为3212.7万元，在建工程0万元，无形资产0万元。固定资产当中，房屋构筑物4182.52万元，通用设备505.71万元，专用设备142.63万元，家具用具169.46万元，图书档案103.23万元。与上年相比，本年固定资产原值增加154.31万元，原因是新购打印机18台，笔记本电脑1台，电脑20台，运动场地工程投入使用，计入固定资产。        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24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2023年预计新增采购固定资产27.28万元，其中空调机24台，柜类20个。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九、项目预算的绩效目标情况说明</w:t>
      </w:r>
    </w:p>
    <w:p w:rsidR="00D54F15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2023年度本部门共</w:t>
      </w:r>
      <w:r w:rsidR="00D54F15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个项目设定绩效目标，共</w:t>
      </w:r>
      <w:r w:rsidR="00D54F15">
        <w:rPr>
          <w:rFonts w:ascii="仿宋" w:eastAsia="仿宋" w:hAnsi="仿宋" w:cs="仿宋" w:hint="eastAsia"/>
          <w:sz w:val="32"/>
          <w:szCs w:val="32"/>
        </w:rPr>
        <w:t>287.23</w:t>
      </w:r>
      <w:r>
        <w:rPr>
          <w:rFonts w:ascii="仿宋" w:eastAsia="仿宋" w:hAnsi="仿宋" w:cs="仿宋" w:hint="eastAsia"/>
          <w:sz w:val="32"/>
          <w:szCs w:val="32"/>
        </w:rPr>
        <w:t>万元。项目名称为1.城乡义务教育生均公用经费县级配套资金，主要用于保障学校正常运转的办公费水费电费等。2.城乡义务教育补助经费中央资金，主要用于保障学校正常运转的办公费水费电费等。3.城乡义务教育省级配套经费，主要用于保障学校正常运转的办公费水费电费等。4.校园安保经费，主要用于学校门卫的安保费用。5.中小学课后服务资金，主要用于参与课后服务的教师劳务费用。6.2023年遗属补助和取暖费，主要用于遗属的补助和取暖费的发放。</w:t>
      </w:r>
    </w:p>
    <w:p w:rsidR="005E737A" w:rsidRDefault="002810A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其中重点项目为1.城乡义务教育补助经费中央资金154.95万元，主要用于保障学校正常运转的办公费水费电费等。2.城乡义务教育省级配套经费72.31万元，主要用于保障学校正常运转的办公费水费电费等。</w:t>
      </w:r>
    </w:p>
    <w:p w:rsidR="005E737A" w:rsidRDefault="005E737A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E737A" w:rsidRDefault="005E737A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E737A" w:rsidRDefault="005E737A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</w:p>
    <w:p w:rsidR="005E737A" w:rsidRDefault="002810A4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单位负责人： 刘保民        财务负责人：王龙玺</w:t>
      </w:r>
    </w:p>
    <w:p w:rsidR="005E737A" w:rsidRDefault="002810A4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  报  人：朱水利         联系电话：13934091817</w:t>
      </w:r>
    </w:p>
    <w:p w:rsidR="005E737A" w:rsidRDefault="005E737A"/>
    <w:sectPr w:rsidR="005E7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D2F6F"/>
    <w:multiLevelType w:val="singleLevel"/>
    <w:tmpl w:val="217D2F6F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pPr>
        <w:ind w:left="21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2810A4"/>
    <w:rsid w:val="005E737A"/>
    <w:rsid w:val="00D54F15"/>
    <w:rsid w:val="0C2C695A"/>
    <w:rsid w:val="12806E3D"/>
    <w:rsid w:val="128D0C08"/>
    <w:rsid w:val="272571DD"/>
    <w:rsid w:val="295762CC"/>
    <w:rsid w:val="36D73353"/>
    <w:rsid w:val="38D64BF2"/>
    <w:rsid w:val="408E6073"/>
    <w:rsid w:val="415F5141"/>
    <w:rsid w:val="482F3D95"/>
    <w:rsid w:val="493F7784"/>
    <w:rsid w:val="5ADE649E"/>
    <w:rsid w:val="66490E8D"/>
    <w:rsid w:val="67451AD7"/>
    <w:rsid w:val="71C5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1662</Words>
  <Characters>324</Characters>
  <Application>Microsoft Office Word</Application>
  <DocSecurity>0</DocSecurity>
  <Lines>2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</cp:revision>
  <cp:lastPrinted>2022-02-15T02:08:00Z</cp:lastPrinted>
  <dcterms:created xsi:type="dcterms:W3CDTF">2022-02-15T01:37:00Z</dcterms:created>
  <dcterms:modified xsi:type="dcterms:W3CDTF">2023-03-23T08:25:00Z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073A3FF3D01F4E36AD246F423F4459B8</vt:lpwstr>
  </property>
</Properties>
</file>