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202" w:rsidRDefault="00D82C66">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永济市栲栳镇中心学校</w:t>
      </w:r>
    </w:p>
    <w:p w:rsidR="00976202" w:rsidRDefault="00D82C66">
      <w:pPr>
        <w:spacing w:line="500" w:lineRule="auto"/>
        <w:jc w:val="center"/>
        <w:rPr>
          <w:rFonts w:ascii="宋体"/>
          <w:sz w:val="44"/>
          <w:szCs w:val="44"/>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976202" w:rsidRDefault="00976202">
      <w:pPr>
        <w:pStyle w:val="1"/>
        <w:spacing w:line="480" w:lineRule="exact"/>
        <w:ind w:firstLine="480"/>
        <w:rPr>
          <w:rFonts w:ascii="黑体" w:eastAsia="黑体" w:hAnsi="黑体"/>
          <w:bCs/>
          <w:sz w:val="24"/>
        </w:rPr>
      </w:pPr>
    </w:p>
    <w:p w:rsidR="00976202" w:rsidRDefault="00D82C66">
      <w:pPr>
        <w:pStyle w:val="1"/>
        <w:spacing w:line="360" w:lineRule="auto"/>
        <w:ind w:firstLine="480"/>
        <w:rPr>
          <w:rFonts w:ascii="黑体" w:eastAsia="黑体" w:hAnsi="黑体"/>
          <w:bCs/>
          <w:sz w:val="24"/>
        </w:rPr>
      </w:pPr>
      <w:r>
        <w:rPr>
          <w:rFonts w:ascii="黑体" w:eastAsia="黑体" w:hAnsi="黑体" w:hint="eastAsia"/>
          <w:bCs/>
          <w:sz w:val="24"/>
        </w:rPr>
        <w:t>一、单位主要职责及机构设置情况</w:t>
      </w:r>
    </w:p>
    <w:p w:rsidR="00976202" w:rsidRDefault="00D82C66">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基本情况</w:t>
      </w:r>
    </w:p>
    <w:p w:rsidR="00976202" w:rsidRDefault="00D82C66" w:rsidP="005A4B95">
      <w:pPr>
        <w:spacing w:line="360" w:lineRule="auto"/>
        <w:ind w:leftChars="200" w:left="420" w:firstLineChars="200" w:firstLine="480"/>
        <w:jc w:val="left"/>
        <w:rPr>
          <w:rFonts w:ascii="楷体_GB2312" w:eastAsia="楷体_GB2312" w:hAnsi="楷体_GB2312" w:cs="楷体_GB2312"/>
          <w:sz w:val="24"/>
        </w:rPr>
      </w:pPr>
      <w:r>
        <w:rPr>
          <w:rFonts w:ascii="仿宋" w:eastAsia="仿宋" w:hAnsi="仿宋" w:cs="仿宋" w:hint="eastAsia"/>
          <w:sz w:val="24"/>
        </w:rPr>
        <w:t>永济市栲栳镇中心学校是全额事业单位，位于永济市栲栳镇栲栳村，编制141人，实有人数141人，退休人员209人，学生数972人。</w:t>
      </w:r>
    </w:p>
    <w:p w:rsidR="00976202" w:rsidRDefault="00D82C66">
      <w:pPr>
        <w:pStyle w:val="1"/>
        <w:tabs>
          <w:tab w:val="left" w:pos="988"/>
          <w:tab w:val="left" w:pos="1093"/>
          <w:tab w:val="left" w:pos="1153"/>
          <w:tab w:val="left" w:pos="1168"/>
        </w:tabs>
        <w:spacing w:line="360" w:lineRule="auto"/>
        <w:ind w:firstLine="480"/>
        <w:rPr>
          <w:rFonts w:ascii="楷体_GB2312" w:eastAsia="楷体_GB2312" w:hAnsi="楷体_GB2312" w:cs="楷体_GB2312"/>
          <w:sz w:val="24"/>
        </w:rPr>
      </w:pPr>
      <w:r>
        <w:rPr>
          <w:rFonts w:ascii="楷体_GB2312" w:eastAsia="楷体_GB2312" w:hAnsi="楷体_GB2312" w:cs="楷体_GB2312" w:hint="eastAsia"/>
          <w:sz w:val="24"/>
        </w:rPr>
        <w:t>（二）主要职责</w:t>
      </w:r>
    </w:p>
    <w:p w:rsidR="00976202" w:rsidRDefault="00D82C66">
      <w:pPr>
        <w:spacing w:line="360" w:lineRule="auto"/>
        <w:ind w:firstLineChars="200" w:firstLine="480"/>
        <w:rPr>
          <w:rFonts w:ascii="楷体_GB2312" w:eastAsia="楷体_GB2312" w:hAnsi="楷体_GB2312" w:cs="楷体_GB2312"/>
          <w:sz w:val="24"/>
        </w:rPr>
      </w:pPr>
      <w:r>
        <w:rPr>
          <w:rFonts w:ascii="仿宋" w:eastAsia="仿宋" w:hAnsi="仿宋" w:cs="仿宋" w:hint="eastAsia"/>
          <w:sz w:val="24"/>
        </w:rPr>
        <w:t>辖区教学管理提供服务，进行业务指导，我中心校办学宗旨是实施农村学前教育和小学教育，培养高素质的学生。</w:t>
      </w:r>
    </w:p>
    <w:p w:rsidR="00976202" w:rsidRDefault="00D82C66">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机构设置情况</w:t>
      </w:r>
    </w:p>
    <w:p w:rsidR="00976202" w:rsidRDefault="00D82C66">
      <w:pPr>
        <w:spacing w:line="360" w:lineRule="auto"/>
        <w:ind w:firstLineChars="200" w:firstLine="480"/>
        <w:jc w:val="left"/>
        <w:rPr>
          <w:rFonts w:ascii="仿宋_GB2312" w:eastAsia="仿宋_GB2312"/>
          <w:sz w:val="24"/>
        </w:rPr>
      </w:pPr>
      <w:r>
        <w:rPr>
          <w:rFonts w:ascii="仿宋" w:eastAsia="仿宋" w:hAnsi="仿宋" w:cs="仿宋" w:hint="eastAsia"/>
          <w:sz w:val="24"/>
        </w:rPr>
        <w:t>我单位机构设置为中心校下属小学4所，幼儿园5所。</w:t>
      </w:r>
    </w:p>
    <w:p w:rsidR="00976202" w:rsidRDefault="00D82C66" w:rsidP="005A4B95">
      <w:pPr>
        <w:pStyle w:val="2"/>
        <w:spacing w:line="540" w:lineRule="exact"/>
        <w:ind w:firstLine="480"/>
        <w:rPr>
          <w:rFonts w:asciiTheme="minorEastAsia" w:hAnsiTheme="minorEastAsia"/>
          <w:b/>
          <w:color w:val="0000FF"/>
          <w:sz w:val="30"/>
          <w:szCs w:val="30"/>
        </w:rPr>
      </w:pPr>
      <w:r>
        <w:rPr>
          <w:rFonts w:ascii="黑体" w:eastAsia="黑体" w:hAnsi="黑体" w:hint="eastAsia"/>
          <w:bCs/>
          <w:sz w:val="24"/>
        </w:rPr>
        <w:t>二、</w:t>
      </w:r>
      <w:r>
        <w:rPr>
          <w:rFonts w:ascii="黑体" w:eastAsia="黑体" w:hAnsi="黑体" w:hint="eastAsia"/>
          <w:b/>
          <w:sz w:val="24"/>
        </w:rPr>
        <w:t>本级预算情况</w:t>
      </w:r>
      <w:r>
        <w:rPr>
          <w:rFonts w:asciiTheme="minorEastAsia" w:hAnsiTheme="minorEastAsia" w:hint="eastAsia"/>
          <w:b/>
          <w:sz w:val="30"/>
          <w:szCs w:val="30"/>
        </w:rPr>
        <w:t xml:space="preserve">    </w:t>
      </w:r>
    </w:p>
    <w:p w:rsidR="00976202" w:rsidRDefault="00D82C66">
      <w:pPr>
        <w:pStyle w:val="1"/>
        <w:spacing w:line="360" w:lineRule="auto"/>
        <w:ind w:firstLine="480"/>
        <w:rPr>
          <w:rFonts w:ascii="黑体" w:eastAsia="黑体" w:hAnsi="黑体"/>
          <w:bCs/>
          <w:sz w:val="24"/>
        </w:rPr>
      </w:pPr>
      <w:r>
        <w:rPr>
          <w:rFonts w:ascii="仿宋" w:eastAsia="仿宋" w:hAnsi="仿宋" w:cs="仿宋" w:hint="eastAsia"/>
          <w:sz w:val="24"/>
        </w:rPr>
        <w:t>我单位为全额事业单位，属于二级独立核算单位。2023年我单位预算收入安排为2106.63万元，其中：一般公共预算2106.63万元。根据收支平衡的原则，预算支出安排为2106.63万元（其中工资福利支出为1716.63万元，对个人和家庭的补助为81.42万元，商品服务支出为21.1万元，项目支出为286.87万元）。</w:t>
      </w:r>
    </w:p>
    <w:p w:rsidR="00976202" w:rsidRDefault="00D82C66">
      <w:pPr>
        <w:pStyle w:val="1"/>
        <w:spacing w:line="360" w:lineRule="auto"/>
        <w:ind w:firstLine="480"/>
        <w:rPr>
          <w:rFonts w:ascii="黑体" w:eastAsia="黑体" w:hAnsi="黑体"/>
          <w:bCs/>
          <w:sz w:val="24"/>
        </w:rPr>
      </w:pPr>
      <w:r>
        <w:rPr>
          <w:rFonts w:ascii="黑体" w:eastAsia="黑体" w:hAnsi="黑体" w:hint="eastAsia"/>
          <w:bCs/>
          <w:sz w:val="24"/>
        </w:rPr>
        <w:t>三、预算收支增减变化及情况说明</w:t>
      </w:r>
    </w:p>
    <w:p w:rsidR="00976202" w:rsidRPr="00D82C66" w:rsidRDefault="00D82C66">
      <w:pPr>
        <w:spacing w:line="360" w:lineRule="auto"/>
        <w:ind w:firstLineChars="200" w:firstLine="480"/>
        <w:rPr>
          <w:rFonts w:ascii="仿宋" w:eastAsia="仿宋" w:hAnsi="仿宋" w:cs="仿宋"/>
          <w:sz w:val="24"/>
        </w:rPr>
      </w:pPr>
      <w:r w:rsidRPr="00D82C66">
        <w:rPr>
          <w:rFonts w:ascii="仿宋" w:eastAsia="仿宋" w:hAnsi="仿宋" w:cs="仿宋"/>
          <w:sz w:val="24"/>
        </w:rPr>
        <w:t>20</w:t>
      </w:r>
      <w:r w:rsidRPr="00D82C66">
        <w:rPr>
          <w:rFonts w:ascii="仿宋" w:eastAsia="仿宋" w:hAnsi="仿宋" w:cs="仿宋" w:hint="eastAsia"/>
          <w:sz w:val="24"/>
        </w:rPr>
        <w:t>23年收入预算为2106.63万元，比上年增长13.81%。支出预算为2106.63万元，比上年增长13.81%，其中工资福利支出为1716.63万元，比上年增长11.08%，原因是基础性绩效调整增加；对个人和家庭的补助为81.42万元，比上年减少36.43%，原因是2023年遗属补助和取暖费在项目支出反映；商品服务支出为21.1万元,比上年增长1.6%，原因是人员增加费用增加；项目支出为286.87万元，比上年增加83%，原因是2023年遗属补助和取暖费在项目支出反映，增加上年结转资金。</w:t>
      </w:r>
    </w:p>
    <w:p w:rsidR="00976202" w:rsidRDefault="00D82C66">
      <w:pPr>
        <w:spacing w:line="360" w:lineRule="auto"/>
        <w:ind w:firstLineChars="200" w:firstLine="480"/>
        <w:rPr>
          <w:rFonts w:ascii="黑体" w:eastAsia="黑体" w:hAnsi="黑体"/>
          <w:bCs/>
          <w:sz w:val="24"/>
        </w:rPr>
      </w:pPr>
      <w:r>
        <w:rPr>
          <w:rFonts w:ascii="黑体" w:eastAsia="黑体" w:hAnsi="黑体" w:hint="eastAsia"/>
          <w:bCs/>
          <w:sz w:val="24"/>
        </w:rPr>
        <w:t>四、机关运行经费安排情况说明</w:t>
      </w:r>
    </w:p>
    <w:p w:rsidR="00976202" w:rsidRDefault="00D82C66">
      <w:pPr>
        <w:snapToGrid w:val="0"/>
        <w:spacing w:line="360" w:lineRule="auto"/>
        <w:ind w:firstLineChars="200" w:firstLine="480"/>
        <w:rPr>
          <w:rFonts w:ascii="仿宋_GB2312" w:eastAsia="仿宋_GB2312"/>
          <w:sz w:val="24"/>
        </w:rPr>
      </w:pPr>
      <w:r>
        <w:rPr>
          <w:rFonts w:ascii="仿宋" w:eastAsia="仿宋" w:hAnsi="仿宋" w:cs="仿宋" w:hint="eastAsia"/>
          <w:sz w:val="24"/>
        </w:rPr>
        <w:t>2023年我单位</w:t>
      </w:r>
      <w:r>
        <w:rPr>
          <w:rFonts w:ascii="仿宋" w:eastAsia="仿宋" w:hAnsi="仿宋" w:cs="仿宋" w:hint="eastAsia"/>
          <w:bCs/>
          <w:sz w:val="24"/>
        </w:rPr>
        <w:t>机关运行经费安排为0万元，</w:t>
      </w:r>
      <w:r>
        <w:rPr>
          <w:rFonts w:ascii="仿宋" w:eastAsia="仿宋" w:hAnsi="仿宋" w:cs="仿宋" w:hint="eastAsia"/>
          <w:sz w:val="24"/>
        </w:rPr>
        <w:t>比上年减少100%，原因是本单位为事业单位，非行政机关，无运行经费</w:t>
      </w:r>
      <w:r>
        <w:rPr>
          <w:rFonts w:ascii="仿宋" w:eastAsia="仿宋" w:hAnsi="仿宋" w:cs="仿宋" w:hint="eastAsia"/>
          <w:bCs/>
          <w:sz w:val="24"/>
        </w:rPr>
        <w:t>。</w:t>
      </w:r>
    </w:p>
    <w:p w:rsidR="00976202" w:rsidRDefault="00D82C66">
      <w:pPr>
        <w:pStyle w:val="1"/>
        <w:spacing w:line="360" w:lineRule="auto"/>
        <w:ind w:firstLine="480"/>
        <w:rPr>
          <w:rFonts w:ascii="黑体" w:eastAsia="黑体" w:hAnsi="黑体"/>
          <w:bCs/>
          <w:sz w:val="24"/>
        </w:rPr>
      </w:pPr>
      <w:r>
        <w:rPr>
          <w:rFonts w:ascii="黑体" w:eastAsia="黑体" w:hAnsi="黑体" w:hint="eastAsia"/>
          <w:bCs/>
          <w:sz w:val="24"/>
        </w:rPr>
        <w:t>五、政府采购安排情况说明</w:t>
      </w:r>
    </w:p>
    <w:p w:rsidR="00976202" w:rsidRPr="00D82C66" w:rsidRDefault="00D82C66">
      <w:pPr>
        <w:spacing w:line="360" w:lineRule="auto"/>
        <w:ind w:firstLineChars="200" w:firstLine="480"/>
        <w:rPr>
          <w:rFonts w:ascii="仿宋" w:eastAsia="仿宋" w:hAnsi="仿宋" w:cs="仿宋"/>
          <w:sz w:val="24"/>
        </w:rPr>
      </w:pPr>
      <w:r w:rsidRPr="00D82C66">
        <w:rPr>
          <w:rFonts w:ascii="仿宋" w:eastAsia="仿宋" w:hAnsi="仿宋" w:cs="仿宋"/>
          <w:sz w:val="24"/>
        </w:rPr>
        <w:lastRenderedPageBreak/>
        <w:t>20</w:t>
      </w:r>
      <w:r w:rsidRPr="00D82C66">
        <w:rPr>
          <w:rFonts w:ascii="仿宋" w:eastAsia="仿宋" w:hAnsi="仿宋" w:cs="仿宋" w:hint="eastAsia"/>
          <w:sz w:val="24"/>
        </w:rPr>
        <w:t>23年我单位政府采购预算安排为17.49万元，其中：LED 显示屏3块3.78万元，厨卫用具3.34万元，复印纸0.98万元，空调一台0.93万元，幼儿椅50把0.175万元，幼儿桌52张2.6万元，玩具柜3个0.198万元，办公桌、椅0.068万元，房屋修缮5.419万元。</w:t>
      </w:r>
    </w:p>
    <w:p w:rsidR="00976202" w:rsidRDefault="00D82C66">
      <w:pPr>
        <w:pStyle w:val="1"/>
        <w:numPr>
          <w:ilvl w:val="0"/>
          <w:numId w:val="2"/>
        </w:numPr>
        <w:spacing w:line="360" w:lineRule="auto"/>
        <w:ind w:firstLine="480"/>
        <w:jc w:val="left"/>
        <w:rPr>
          <w:rFonts w:ascii="黑体" w:eastAsia="黑体" w:hAnsi="黑体"/>
          <w:bCs/>
          <w:sz w:val="24"/>
        </w:rPr>
      </w:pPr>
      <w:r>
        <w:rPr>
          <w:rFonts w:ascii="黑体" w:eastAsia="黑体" w:hAnsi="黑体" w:hint="eastAsia"/>
          <w:bCs/>
          <w:sz w:val="24"/>
        </w:rPr>
        <w:t>专业性较强的名词解释</w:t>
      </w:r>
    </w:p>
    <w:p w:rsidR="00976202" w:rsidRDefault="00D82C66">
      <w:pPr>
        <w:snapToGrid w:val="0"/>
        <w:spacing w:line="360" w:lineRule="auto"/>
        <w:ind w:firstLineChars="200" w:firstLine="480"/>
        <w:rPr>
          <w:rFonts w:ascii="仿宋" w:eastAsia="仿宋" w:hAnsi="仿宋" w:cs="仿宋"/>
          <w:sz w:val="24"/>
        </w:rPr>
      </w:pPr>
      <w:r>
        <w:rPr>
          <w:rFonts w:ascii="仿宋" w:eastAsia="仿宋" w:hAnsi="仿宋" w:cs="仿宋" w:hint="eastAsia"/>
          <w:sz w:val="24"/>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976202" w:rsidRDefault="00D82C66">
      <w:pPr>
        <w:snapToGrid w:val="0"/>
        <w:spacing w:line="360" w:lineRule="auto"/>
        <w:ind w:firstLineChars="200" w:firstLine="480"/>
        <w:rPr>
          <w:rFonts w:ascii="仿宋" w:eastAsia="仿宋" w:hAnsi="仿宋" w:cs="仿宋"/>
          <w:sz w:val="24"/>
        </w:rPr>
      </w:pPr>
      <w:r>
        <w:rPr>
          <w:rFonts w:ascii="仿宋" w:eastAsia="仿宋" w:hAnsi="仿宋" w:cs="仿宋" w:hint="eastAsia"/>
          <w:sz w:val="24"/>
        </w:rPr>
        <w:t>2.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976202" w:rsidRDefault="00D82C66">
      <w:pPr>
        <w:snapToGrid w:val="0"/>
        <w:spacing w:line="360" w:lineRule="auto"/>
        <w:ind w:firstLineChars="200" w:firstLine="480"/>
        <w:rPr>
          <w:rFonts w:ascii="黑体" w:eastAsia="黑体" w:hAnsi="黑体"/>
          <w:bCs/>
          <w:sz w:val="24"/>
        </w:rPr>
      </w:pPr>
      <w:r>
        <w:rPr>
          <w:rFonts w:ascii="仿宋" w:eastAsia="仿宋" w:hAnsi="仿宋" w:cs="仿宋" w:hint="eastAsia"/>
          <w:sz w:val="24"/>
        </w:rPr>
        <w:t>3.城乡义务教育阶段中小学公用经费是对城乡义务教育学校（含民办学校）按照不低于基准定额的标准补助公用经费。</w:t>
      </w:r>
    </w:p>
    <w:p w:rsidR="00976202" w:rsidRDefault="00D82C66">
      <w:pPr>
        <w:spacing w:line="360" w:lineRule="auto"/>
        <w:ind w:firstLineChars="200" w:firstLine="480"/>
        <w:rPr>
          <w:rFonts w:ascii="黑体" w:eastAsia="黑体" w:hAnsi="黑体"/>
          <w:bCs/>
          <w:sz w:val="24"/>
        </w:rPr>
      </w:pPr>
      <w:r>
        <w:rPr>
          <w:rFonts w:ascii="黑体" w:eastAsia="黑体" w:hAnsi="黑体" w:hint="eastAsia"/>
          <w:bCs/>
          <w:sz w:val="24"/>
        </w:rPr>
        <w:t>七、“三公”经费增减变化情况</w:t>
      </w:r>
    </w:p>
    <w:p w:rsidR="00976202" w:rsidRDefault="00D82C66">
      <w:pPr>
        <w:snapToGrid w:val="0"/>
        <w:spacing w:line="360" w:lineRule="auto"/>
        <w:ind w:rightChars="-149" w:right="-313" w:firstLineChars="200" w:firstLine="480"/>
        <w:rPr>
          <w:rFonts w:ascii="仿宋" w:eastAsia="仿宋_GB2312" w:hAnsi="仿宋" w:cs="仿宋"/>
          <w:sz w:val="32"/>
          <w:szCs w:val="32"/>
        </w:rPr>
      </w:pPr>
      <w:r>
        <w:rPr>
          <w:rFonts w:ascii="仿宋" w:eastAsia="仿宋" w:hAnsi="仿宋" w:cs="仿宋" w:hint="eastAsia"/>
          <w:sz w:val="24"/>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976202" w:rsidRDefault="00D82C66">
      <w:pPr>
        <w:spacing w:line="360" w:lineRule="auto"/>
        <w:ind w:firstLineChars="200" w:firstLine="480"/>
        <w:rPr>
          <w:rFonts w:ascii="黑体" w:eastAsia="黑体" w:hAnsi="黑体"/>
          <w:sz w:val="24"/>
        </w:rPr>
      </w:pPr>
      <w:r>
        <w:rPr>
          <w:rFonts w:ascii="黑体" w:eastAsia="黑体" w:hAnsi="黑体" w:hint="eastAsia"/>
          <w:sz w:val="24"/>
        </w:rPr>
        <w:t>八、国有资产占用情况说明</w:t>
      </w:r>
    </w:p>
    <w:p w:rsidR="00976202" w:rsidRPr="00D82C66" w:rsidRDefault="00D82C66">
      <w:pPr>
        <w:spacing w:line="360" w:lineRule="auto"/>
        <w:ind w:firstLineChars="200" w:firstLine="480"/>
        <w:rPr>
          <w:rFonts w:ascii="仿宋" w:eastAsia="仿宋" w:hAnsi="仿宋" w:cs="仿宋"/>
          <w:sz w:val="24"/>
        </w:rPr>
      </w:pPr>
      <w:r w:rsidRPr="00D82C66">
        <w:rPr>
          <w:rFonts w:ascii="仿宋" w:eastAsia="仿宋" w:hAnsi="仿宋" w:cs="仿宋" w:hint="eastAsia"/>
          <w:sz w:val="24"/>
        </w:rPr>
        <w:t>截止2022年12月31日，我单位资产总额</w:t>
      </w:r>
      <w:r w:rsidR="001F16E5">
        <w:rPr>
          <w:rFonts w:ascii="仿宋" w:eastAsia="仿宋" w:hAnsi="仿宋" w:cs="仿宋" w:hint="eastAsia"/>
          <w:sz w:val="24"/>
        </w:rPr>
        <w:t>2990.09</w:t>
      </w:r>
      <w:r w:rsidRPr="00D82C66">
        <w:rPr>
          <w:rFonts w:ascii="仿宋" w:eastAsia="仿宋" w:hAnsi="仿宋" w:cs="仿宋" w:hint="eastAsia"/>
          <w:sz w:val="24"/>
        </w:rPr>
        <w:t>万元，其中流动资产6万元；固定资产原值2048.92万元，累计折旧1113.75万元，固定资产净值为935.17万元。固定资产当中，房屋构筑物1434.65万元，通用设备364.63万元，专用设备120.49万元，办公家具110.87万元，图书档案18.28万元。与上年相比，本年固定资产原值增加218.87万元，原因是去年维修房屋及新建厕所142.84万元，购置及调拨资产 76.03万元。</w:t>
      </w:r>
    </w:p>
    <w:p w:rsidR="00976202" w:rsidRPr="00D82C66" w:rsidRDefault="00D82C66">
      <w:pPr>
        <w:spacing w:line="360" w:lineRule="auto"/>
        <w:ind w:firstLineChars="200" w:firstLine="480"/>
        <w:rPr>
          <w:rFonts w:ascii="仿宋" w:eastAsia="仿宋" w:hAnsi="仿宋" w:cs="仿宋"/>
          <w:sz w:val="24"/>
        </w:rPr>
      </w:pPr>
      <w:r w:rsidRPr="00D82C66">
        <w:rPr>
          <w:rFonts w:ascii="仿宋" w:eastAsia="仿宋" w:hAnsi="仿宋" w:cs="仿宋" w:hint="eastAsia"/>
          <w:sz w:val="24"/>
        </w:rPr>
        <w:lastRenderedPageBreak/>
        <w:t>2023年预计新增采购固定资产24.74万元，其中厨具6.07万元，LED 显示屏3块3.78万元，空调一台0.93万元，幼儿椅50把0.175万元，幼儿桌52张2.6万元，玩具柜3个0.198万元，图书6.87万元，玩具2.2万元等。</w:t>
      </w:r>
    </w:p>
    <w:p w:rsidR="00976202" w:rsidRDefault="00D82C66">
      <w:pPr>
        <w:spacing w:line="360" w:lineRule="auto"/>
        <w:ind w:firstLineChars="200" w:firstLine="480"/>
        <w:rPr>
          <w:rFonts w:ascii="黑体" w:eastAsia="黑体" w:hAnsi="黑体"/>
          <w:sz w:val="24"/>
        </w:rPr>
      </w:pPr>
      <w:r>
        <w:rPr>
          <w:rFonts w:ascii="黑体" w:eastAsia="黑体" w:hAnsi="黑体" w:hint="eastAsia"/>
          <w:sz w:val="24"/>
        </w:rPr>
        <w:t>九、项目预算的绩效目标情况说明</w:t>
      </w:r>
    </w:p>
    <w:p w:rsidR="00976202" w:rsidRPr="00D82C66" w:rsidRDefault="00D82C66">
      <w:pPr>
        <w:spacing w:line="360" w:lineRule="auto"/>
        <w:ind w:firstLineChars="200" w:firstLine="480"/>
        <w:rPr>
          <w:rFonts w:ascii="仿宋" w:eastAsia="仿宋" w:hAnsi="仿宋" w:cs="仿宋"/>
          <w:sz w:val="24"/>
        </w:rPr>
      </w:pPr>
      <w:r w:rsidRPr="00D82C66">
        <w:rPr>
          <w:rFonts w:ascii="仿宋" w:eastAsia="仿宋" w:hAnsi="仿宋" w:cs="仿宋" w:hint="eastAsia"/>
          <w:sz w:val="24"/>
        </w:rPr>
        <w:t>2023年度本部门共1</w:t>
      </w:r>
      <w:r w:rsidR="001F16E5">
        <w:rPr>
          <w:rFonts w:ascii="仿宋" w:eastAsia="仿宋" w:hAnsi="仿宋" w:cs="仿宋" w:hint="eastAsia"/>
          <w:sz w:val="24"/>
        </w:rPr>
        <w:t>0</w:t>
      </w:r>
      <w:r w:rsidRPr="00D82C66">
        <w:rPr>
          <w:rFonts w:ascii="仿宋" w:eastAsia="仿宋" w:hAnsi="仿宋" w:cs="仿宋" w:hint="eastAsia"/>
          <w:sz w:val="24"/>
        </w:rPr>
        <w:t>个项目设定绩效目标，共</w:t>
      </w:r>
      <w:r w:rsidR="001F16E5">
        <w:rPr>
          <w:rFonts w:ascii="仿宋" w:eastAsia="仿宋" w:hAnsi="仿宋" w:cs="仿宋" w:hint="eastAsia"/>
          <w:sz w:val="24"/>
        </w:rPr>
        <w:t>273.79</w:t>
      </w:r>
      <w:r w:rsidRPr="00D82C66">
        <w:rPr>
          <w:rFonts w:ascii="仿宋" w:eastAsia="仿宋" w:hAnsi="仿宋" w:cs="仿宋" w:hint="eastAsia"/>
          <w:sz w:val="24"/>
        </w:rPr>
        <w:t>万元。项目名称为1.城乡义务教育补助经费中央资金，主要用于保障学校正常运转的办公费水费电费等。2.城乡义务教育补助省级配套经费，主要用于保障学校正常运转的办公费水费电费等。3.城乡义务教育生均公用经费县级配套资金，主要用于保障学校正常运转的办公费水费电费等。4.学前教育生均公用经费，主要用于保障学校正常运转的办公费水费电费等。5.学前教育生均公用经费县级配套资金，主要用于保障学校正常运转的办公费水费电费等。6.农村税费改革转移支付，主要用于保障学校正常运转的办公费水费电费等。7.2023年学校的补助经费，主要用于保障学校正常运转的办公费水费电费等。8.中小学课后服务资金，主要用于保障学校课后辅导学生。9.校园安保经费，主要用于保障学校正常安保经费。10.2023年遗属补助和取暖费，主要用于保障学校遗属补助及取暖费的正常发放。</w:t>
      </w:r>
      <w:bookmarkStart w:id="0" w:name="_GoBack"/>
      <w:bookmarkEnd w:id="0"/>
    </w:p>
    <w:p w:rsidR="00976202" w:rsidRPr="00D82C66" w:rsidRDefault="005A4B95" w:rsidP="00D82C66">
      <w:pPr>
        <w:spacing w:line="360" w:lineRule="auto"/>
        <w:ind w:firstLineChars="200" w:firstLine="480"/>
        <w:rPr>
          <w:rFonts w:ascii="仿宋" w:eastAsia="仿宋" w:hAnsi="仿宋" w:cs="仿宋"/>
          <w:sz w:val="24"/>
        </w:rPr>
      </w:pPr>
      <w:r w:rsidRPr="00D82C66">
        <w:rPr>
          <w:rFonts w:ascii="仿宋" w:eastAsia="仿宋" w:hAnsi="仿宋" w:cs="仿宋" w:hint="eastAsia"/>
          <w:sz w:val="24"/>
        </w:rPr>
        <w:t>其中</w:t>
      </w:r>
      <w:r w:rsidR="00D82C66" w:rsidRPr="00D82C66">
        <w:rPr>
          <w:rFonts w:ascii="仿宋" w:eastAsia="仿宋" w:hAnsi="仿宋" w:cs="仿宋" w:hint="eastAsia"/>
          <w:sz w:val="24"/>
        </w:rPr>
        <w:t>重点项目为学前教育生均公用经费县级配套资金68.22万元，主要用于保障学校正常运转的办公费水费电费等。</w:t>
      </w:r>
    </w:p>
    <w:p w:rsidR="00976202" w:rsidRPr="00D82C66" w:rsidRDefault="00D82C66" w:rsidP="00D82C66">
      <w:pPr>
        <w:spacing w:line="360" w:lineRule="auto"/>
        <w:ind w:firstLineChars="200" w:firstLine="480"/>
        <w:rPr>
          <w:rFonts w:ascii="仿宋" w:eastAsia="仿宋" w:hAnsi="仿宋" w:cs="仿宋"/>
          <w:sz w:val="24"/>
        </w:rPr>
      </w:pPr>
      <w:r w:rsidRPr="00D82C66">
        <w:rPr>
          <w:rFonts w:ascii="仿宋" w:eastAsia="仿宋" w:hAnsi="仿宋" w:cs="仿宋" w:hint="eastAsia"/>
          <w:sz w:val="24"/>
        </w:rPr>
        <w:t>单位负责人：薛凯锋         财务负责人：王  军</w:t>
      </w:r>
    </w:p>
    <w:p w:rsidR="00976202" w:rsidRPr="00D82C66" w:rsidRDefault="00D82C66">
      <w:pPr>
        <w:spacing w:line="360" w:lineRule="auto"/>
        <w:ind w:firstLineChars="200" w:firstLine="480"/>
        <w:rPr>
          <w:rFonts w:ascii="仿宋" w:eastAsia="仿宋" w:hAnsi="仿宋" w:cs="仿宋"/>
          <w:sz w:val="24"/>
        </w:rPr>
      </w:pPr>
      <w:r w:rsidRPr="00D82C66">
        <w:rPr>
          <w:rFonts w:ascii="仿宋" w:eastAsia="仿宋" w:hAnsi="仿宋" w:cs="仿宋" w:hint="eastAsia"/>
          <w:sz w:val="24"/>
        </w:rPr>
        <w:t>填  报  人：朱  奇         联 系 电话：13934109730</w:t>
      </w:r>
    </w:p>
    <w:p w:rsidR="00976202" w:rsidRDefault="00976202"/>
    <w:sectPr w:rsidR="009762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42757C"/>
    <w:multiLevelType w:val="singleLevel"/>
    <w:tmpl w:val="E442757C"/>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F16E5"/>
    <w:rsid w:val="005A4B95"/>
    <w:rsid w:val="00976202"/>
    <w:rsid w:val="00D82C66"/>
    <w:rsid w:val="0CC24729"/>
    <w:rsid w:val="10DD5184"/>
    <w:rsid w:val="16B54D41"/>
    <w:rsid w:val="21B26057"/>
    <w:rsid w:val="272571DD"/>
    <w:rsid w:val="36143AB8"/>
    <w:rsid w:val="36D73353"/>
    <w:rsid w:val="408E6073"/>
    <w:rsid w:val="42F425C9"/>
    <w:rsid w:val="472D6840"/>
    <w:rsid w:val="496B110B"/>
    <w:rsid w:val="4E0D2C50"/>
    <w:rsid w:val="503F2255"/>
    <w:rsid w:val="52081BED"/>
    <w:rsid w:val="5AA601F5"/>
    <w:rsid w:val="5ADE649E"/>
    <w:rsid w:val="5EE100AA"/>
    <w:rsid w:val="609A26B5"/>
    <w:rsid w:val="6CF548D9"/>
    <w:rsid w:val="6EA86E24"/>
    <w:rsid w:val="70904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1917</Words>
  <Characters>377</Characters>
  <Application>Microsoft Office Word</Application>
  <DocSecurity>0</DocSecurity>
  <Lines>3</Lines>
  <Paragraphs>4</Paragraphs>
  <ScaleCrop>false</ScaleCrop>
  <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2022-02-15T02:08:00Z</cp:lastPrinted>
  <dcterms:created xsi:type="dcterms:W3CDTF">2022-02-15T01:37:00Z</dcterms:created>
  <dcterms:modified xsi:type="dcterms:W3CDTF">2023-03-23T08:49:00Z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C020E9992AF04AC89FA4B57177E92D4A</vt:lpwstr>
  </property>
</Properties>
</file>