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60D" w:rsidRDefault="003671B9">
      <w:pPr>
        <w:spacing w:line="5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永济市城西街道初级中学校</w:t>
      </w:r>
    </w:p>
    <w:p w:rsidR="008D260D" w:rsidRDefault="003671B9">
      <w:pPr>
        <w:spacing w:line="500" w:lineRule="auto"/>
        <w:jc w:val="center"/>
        <w:rPr>
          <w:rFonts w:ascii="宋体"/>
          <w:sz w:val="44"/>
          <w:szCs w:val="44"/>
        </w:rPr>
      </w:pPr>
      <w:r>
        <w:rPr>
          <w:rFonts w:ascii="方正小标宋简体" w:eastAsia="方正小标宋简体" w:hAnsi="宋体" w:hint="eastAsia"/>
          <w:sz w:val="44"/>
          <w:szCs w:val="44"/>
        </w:rPr>
        <w:t>20</w:t>
      </w:r>
      <w:r>
        <w:rPr>
          <w:rFonts w:ascii="方正小标宋简体" w:eastAsia="方正小标宋简体" w:hAnsi="宋体"/>
          <w:sz w:val="44"/>
          <w:szCs w:val="44"/>
        </w:rPr>
        <w:t>2</w:t>
      </w:r>
      <w:r>
        <w:rPr>
          <w:rFonts w:ascii="方正小标宋简体" w:eastAsia="方正小标宋简体" w:hAnsi="宋体" w:hint="eastAsia"/>
          <w:sz w:val="44"/>
          <w:szCs w:val="44"/>
        </w:rPr>
        <w:t>3年部门预算</w:t>
      </w:r>
      <w:r>
        <w:rPr>
          <w:rFonts w:eastAsia="方正小标宋简体" w:hint="eastAsia"/>
          <w:sz w:val="44"/>
          <w:szCs w:val="44"/>
        </w:rPr>
        <w:t>公开</w:t>
      </w:r>
      <w:r>
        <w:rPr>
          <w:rFonts w:ascii="方正小标宋简体" w:eastAsia="方正小标宋简体" w:hAnsi="宋体" w:hint="eastAsia"/>
          <w:sz w:val="44"/>
          <w:szCs w:val="44"/>
        </w:rPr>
        <w:t>说明</w:t>
      </w:r>
    </w:p>
    <w:p w:rsidR="008D260D" w:rsidRDefault="008D260D" w:rsidP="003671B9">
      <w:pPr>
        <w:pStyle w:val="1"/>
        <w:spacing w:line="480" w:lineRule="exact"/>
        <w:ind w:firstLine="640"/>
        <w:rPr>
          <w:rFonts w:ascii="黑体" w:eastAsia="黑体" w:hAnsi="黑体"/>
          <w:bCs/>
          <w:sz w:val="32"/>
          <w:szCs w:val="32"/>
        </w:rPr>
      </w:pPr>
    </w:p>
    <w:p w:rsidR="008D260D" w:rsidRDefault="003671B9" w:rsidP="003671B9">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8D260D" w:rsidRDefault="003671B9">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8D260D" w:rsidRDefault="003671B9" w:rsidP="003671B9">
      <w:pPr>
        <w:pStyle w:val="3"/>
        <w:spacing w:line="360" w:lineRule="auto"/>
        <w:ind w:left="420" w:firstLine="640"/>
        <w:jc w:val="left"/>
        <w:rPr>
          <w:rFonts w:ascii="仿宋_GB2312" w:eastAsia="仿宋_GB2312"/>
          <w:sz w:val="32"/>
          <w:szCs w:val="32"/>
        </w:rPr>
      </w:pPr>
      <w:r>
        <w:rPr>
          <w:rFonts w:ascii="仿宋_GB2312" w:eastAsia="仿宋_GB2312" w:hint="eastAsia"/>
          <w:sz w:val="32"/>
          <w:szCs w:val="32"/>
        </w:rPr>
        <w:t>永济市城西初级中学校属全额事业单位，位于永济市中山西街5号，目前现有40个教学班，在校学生2220人，教职工编制人数209人，实有人数203人，退休人员32人。</w:t>
      </w:r>
    </w:p>
    <w:p w:rsidR="008D260D" w:rsidRDefault="003671B9" w:rsidP="003671B9">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8D260D" w:rsidRDefault="003671B9" w:rsidP="003671B9">
      <w:pPr>
        <w:pStyle w:val="3"/>
        <w:spacing w:line="360" w:lineRule="auto"/>
        <w:ind w:left="420" w:firstLine="640"/>
        <w:jc w:val="left"/>
        <w:rPr>
          <w:rFonts w:ascii="仿宋_GB2312" w:eastAsia="仿宋_GB2312"/>
          <w:sz w:val="32"/>
          <w:szCs w:val="32"/>
        </w:rPr>
      </w:pPr>
      <w:r>
        <w:rPr>
          <w:rFonts w:ascii="仿宋_GB2312" w:eastAsia="仿宋_GB2312" w:hint="eastAsia"/>
          <w:sz w:val="32"/>
          <w:szCs w:val="32"/>
        </w:rPr>
        <w:t>学校基本职能：为辖区实施初中义务教育，促进基础教育发展，进行初中学历教育。</w:t>
      </w:r>
    </w:p>
    <w:p w:rsidR="008D260D" w:rsidRDefault="003671B9">
      <w:pPr>
        <w:spacing w:line="360" w:lineRule="auto"/>
        <w:ind w:firstLineChars="200" w:firstLine="640"/>
        <w:jc w:val="left"/>
        <w:rPr>
          <w:rFonts w:ascii="楷体_GB2312" w:eastAsia="楷体_GB2312" w:hAnsi="楷体_GB2312" w:cs="楷体_GB2312"/>
          <w:sz w:val="32"/>
          <w:szCs w:val="32"/>
        </w:rPr>
      </w:pPr>
      <w:r>
        <w:rPr>
          <w:rFonts w:ascii="仿宋_GB2312" w:eastAsia="仿宋_GB2312" w:hint="eastAsia"/>
          <w:sz w:val="32"/>
          <w:szCs w:val="32"/>
        </w:rPr>
        <w:t>（三）</w:t>
      </w:r>
      <w:r>
        <w:rPr>
          <w:rFonts w:ascii="楷体_GB2312" w:eastAsia="楷体_GB2312" w:hAnsi="楷体_GB2312" w:cs="楷体_GB2312" w:hint="eastAsia"/>
          <w:sz w:val="32"/>
          <w:szCs w:val="32"/>
        </w:rPr>
        <w:t>机构设置情况</w:t>
      </w:r>
    </w:p>
    <w:p w:rsidR="008D260D" w:rsidRDefault="003671B9" w:rsidP="003671B9">
      <w:pPr>
        <w:pStyle w:val="3"/>
        <w:spacing w:line="360" w:lineRule="auto"/>
        <w:ind w:left="420" w:firstLine="640"/>
        <w:jc w:val="left"/>
        <w:rPr>
          <w:rFonts w:ascii="仿宋_GB2312" w:eastAsia="仿宋_GB2312"/>
          <w:sz w:val="32"/>
          <w:szCs w:val="32"/>
        </w:rPr>
      </w:pPr>
      <w:r>
        <w:rPr>
          <w:rFonts w:ascii="仿宋_GB2312" w:eastAsia="仿宋_GB2312" w:hint="eastAsia"/>
          <w:sz w:val="32"/>
          <w:szCs w:val="32"/>
        </w:rPr>
        <w:t>我校机构设为办公室、教导处、总务处、政教处、教研处、电教处六个处室。</w:t>
      </w:r>
    </w:p>
    <w:p w:rsidR="008D260D" w:rsidRDefault="003671B9" w:rsidP="003671B9">
      <w:pPr>
        <w:pStyle w:val="2"/>
        <w:spacing w:line="540" w:lineRule="exact"/>
        <w:ind w:firstLine="640"/>
        <w:rPr>
          <w:rFonts w:asciiTheme="minorEastAsia" w:hAnsiTheme="minorEastAsia"/>
          <w:b/>
          <w:color w:val="0000FF"/>
          <w:sz w:val="32"/>
          <w:szCs w:val="32"/>
        </w:rPr>
      </w:pPr>
      <w:r>
        <w:rPr>
          <w:rFonts w:ascii="黑体" w:eastAsia="黑体" w:hAnsi="黑体" w:hint="eastAsia"/>
          <w:bCs/>
          <w:sz w:val="32"/>
          <w:szCs w:val="32"/>
        </w:rPr>
        <w:t>二、</w:t>
      </w:r>
      <w:r>
        <w:rPr>
          <w:rFonts w:ascii="黑体" w:eastAsia="黑体" w:hAnsi="黑体" w:hint="eastAsia"/>
          <w:b/>
          <w:sz w:val="32"/>
          <w:szCs w:val="32"/>
        </w:rPr>
        <w:t>本级预算情况</w:t>
      </w:r>
    </w:p>
    <w:p w:rsidR="008D260D" w:rsidRDefault="003671B9" w:rsidP="003671B9">
      <w:pPr>
        <w:pStyle w:val="3"/>
        <w:spacing w:line="360" w:lineRule="auto"/>
        <w:ind w:left="420" w:firstLine="640"/>
        <w:jc w:val="left"/>
        <w:rPr>
          <w:rFonts w:ascii="仿宋_GB2312" w:eastAsia="仿宋_GB2312"/>
          <w:sz w:val="32"/>
          <w:szCs w:val="32"/>
        </w:rPr>
      </w:pPr>
      <w:r>
        <w:rPr>
          <w:rFonts w:ascii="仿宋_GB2312" w:eastAsia="仿宋_GB2312" w:hint="eastAsia"/>
          <w:sz w:val="32"/>
          <w:szCs w:val="32"/>
        </w:rPr>
        <w:t>我单位为全额事业单位，属于二级独立核算单位。2023年我单位预算收入安排为2682.36万元，其中：一般公共预算2682.36万元。根据收支平衡的原则，预算支出安排为2682.36万元（其中工资福利支出为2349.25万元，对个人和家庭的补助为12.97万元，商品服务支出为32.96万元，项目支出为287.18万元）。</w:t>
      </w:r>
    </w:p>
    <w:p w:rsidR="008D260D" w:rsidRDefault="003671B9" w:rsidP="003671B9">
      <w:pPr>
        <w:pStyle w:val="1"/>
        <w:spacing w:line="360" w:lineRule="auto"/>
        <w:ind w:firstLine="640"/>
        <w:rPr>
          <w:rFonts w:ascii="黑体" w:eastAsia="黑体" w:hAnsi="黑体"/>
          <w:bCs/>
          <w:sz w:val="32"/>
          <w:szCs w:val="32"/>
        </w:rPr>
      </w:pPr>
      <w:r>
        <w:rPr>
          <w:rFonts w:ascii="黑体" w:eastAsia="黑体" w:hAnsi="黑体" w:hint="eastAsia"/>
          <w:bCs/>
          <w:sz w:val="32"/>
          <w:szCs w:val="32"/>
        </w:rPr>
        <w:lastRenderedPageBreak/>
        <w:t>三、预算收支增减变化及情况说明</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收入预算为2682.36万元，比上年增长25%。支出预算为2682.36万元，比上年增长25%，其中工资福利支出为2349.25万元，比上年增长17%，原因是新分配4人；对个人和家庭的补助为12.97万元，比上年增长2%，原因是退休人员增加；商品服务支出为32.96万元,原因是学生人数增加 ；项目支出为287.18万元，比上年增长1.95%，原因是部门经济科目调整。</w:t>
      </w:r>
    </w:p>
    <w:p w:rsidR="008D260D" w:rsidRDefault="003671B9">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2023年我单位机关运行经费安排为0万元，与上年基本持平，原因是本单位为事业单位，非行政机关，无运行经费</w:t>
      </w:r>
    </w:p>
    <w:p w:rsidR="008D260D" w:rsidRDefault="003671B9" w:rsidP="003671B9">
      <w:pPr>
        <w:pStyle w:val="1"/>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2023年我单位政府采购预算安排为12.18万元，其中：课桌凳300套6.6万元，空调2台0.7万元，屏风桌61各4.88万元。</w:t>
      </w:r>
    </w:p>
    <w:p w:rsidR="008D260D" w:rsidRDefault="003671B9">
      <w:pPr>
        <w:spacing w:line="360" w:lineRule="auto"/>
        <w:ind w:firstLineChars="200" w:firstLine="640"/>
        <w:rPr>
          <w:rFonts w:ascii="黑体" w:eastAsia="黑体" w:hAnsi="黑体"/>
          <w:bCs/>
          <w:sz w:val="32"/>
          <w:szCs w:val="32"/>
        </w:rPr>
      </w:pPr>
      <w:r>
        <w:rPr>
          <w:rFonts w:ascii="黑体" w:eastAsia="黑体" w:hAnsi="黑体" w:hint="eastAsia"/>
          <w:bCs/>
          <w:sz w:val="32"/>
          <w:szCs w:val="32"/>
        </w:rPr>
        <w:t>六、专业性较强的名词解释</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城乡义务教育阶段中小学公用经费是对城乡义务教育学校（含民办学校）按照不低于基准定额的标准补助公用经费。</w:t>
      </w:r>
    </w:p>
    <w:p w:rsidR="008D260D" w:rsidRDefault="003671B9">
      <w:pPr>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2023年“三公经费”预算0万元，比上年相比无变化，原因是本单位没有此项预算。其中因公出国（境）费0万元，</w:t>
      </w:r>
      <w:r>
        <w:rPr>
          <w:rFonts w:ascii="仿宋_GB2312" w:eastAsia="仿宋_GB2312" w:hint="eastAsia"/>
          <w:sz w:val="32"/>
          <w:szCs w:val="32"/>
        </w:rPr>
        <w:lastRenderedPageBreak/>
        <w:t>原因是本年度没有出国（境）安排，与上年预算持平；公务接待费0万元，比上年相比无变化原因是我校无接待任务 ；公务用车运行维护费0万元，比上年相比无变化，原因是我校无公务用车；公务用车购置费0万元，比上年相比无变化，原因是我校无此项安排。</w:t>
      </w:r>
    </w:p>
    <w:p w:rsidR="008D260D" w:rsidRDefault="003671B9">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截止2022年12月31日，我单位资产总额1534.7万元，其中流动资产9.4万元；固定资产原值3353.8万元，累计折旧1828.5万元，固定资产净值为1525.3万元，在建工程0万元，无形资产0万元。固定资产当中，房屋构筑物2465.1万元，通用设备340.8万元，办公家具177.4万元。与上年相比，本年固定资产原值增加8.9万元，原因是购买学生桌凳、学生用床、笔记本电脑 。</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2023年预计新增采购固定资产12.18万元，其中课桌凳300套6.6万元，空调2台0.7万元，屏风桌61各4.88万元。</w:t>
      </w:r>
    </w:p>
    <w:p w:rsidR="008D260D" w:rsidRDefault="003671B9">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8D260D" w:rsidRDefault="003671B9">
      <w:pPr>
        <w:spacing w:line="360" w:lineRule="auto"/>
        <w:ind w:firstLineChars="200" w:firstLine="640"/>
        <w:rPr>
          <w:rFonts w:ascii="仿宋_GB2312" w:eastAsia="仿宋_GB2312"/>
          <w:sz w:val="32"/>
          <w:szCs w:val="32"/>
        </w:rPr>
      </w:pPr>
      <w:r>
        <w:rPr>
          <w:rFonts w:ascii="仿宋_GB2312" w:eastAsia="仿宋_GB2312" w:hint="eastAsia"/>
          <w:sz w:val="32"/>
          <w:szCs w:val="32"/>
        </w:rPr>
        <w:t>2023年度本部门共</w:t>
      </w:r>
      <w:r w:rsidR="009D2A62">
        <w:rPr>
          <w:rFonts w:ascii="仿宋_GB2312" w:eastAsia="仿宋_GB2312" w:hint="eastAsia"/>
          <w:sz w:val="32"/>
          <w:szCs w:val="32"/>
        </w:rPr>
        <w:t>8</w:t>
      </w:r>
      <w:r>
        <w:rPr>
          <w:rFonts w:ascii="仿宋_GB2312" w:eastAsia="仿宋_GB2312" w:hint="eastAsia"/>
          <w:sz w:val="32"/>
          <w:szCs w:val="32"/>
        </w:rPr>
        <w:t>个项目设定绩效目标，共</w:t>
      </w:r>
      <w:r w:rsidR="009D2A62">
        <w:rPr>
          <w:rFonts w:ascii="仿宋_GB2312" w:eastAsia="仿宋_GB2312" w:hint="eastAsia"/>
          <w:sz w:val="32"/>
          <w:szCs w:val="32"/>
        </w:rPr>
        <w:t>285.26</w:t>
      </w:r>
      <w:r>
        <w:rPr>
          <w:rFonts w:ascii="仿宋_GB2312" w:eastAsia="仿宋_GB2312" w:hint="eastAsia"/>
          <w:sz w:val="32"/>
          <w:szCs w:val="32"/>
        </w:rPr>
        <w:t>万元。项目名称为1.</w:t>
      </w:r>
      <w:r>
        <w:rPr>
          <w:rFonts w:ascii="仿宋_GB2312" w:eastAsia="仿宋_GB2312" w:hAnsi="仿宋_GB2312" w:cs="仿宋_GB2312" w:hint="eastAsia"/>
          <w:sz w:val="32"/>
          <w:szCs w:val="32"/>
        </w:rPr>
        <w:t>城乡义务教育生均公用经费县级配套资金，主要用于保障学校正常运转的办公费水费电费等。2.城乡义务教育补助经费中央资金，主要用于保障学校正常运转完成教育教学活动和其他日常任务等方面的支出。3.城乡义</w:t>
      </w:r>
      <w:r>
        <w:rPr>
          <w:rFonts w:ascii="仿宋_GB2312" w:eastAsia="仿宋_GB2312" w:hAnsi="仿宋_GB2312" w:cs="仿宋_GB2312" w:hint="eastAsia"/>
          <w:sz w:val="32"/>
          <w:szCs w:val="32"/>
        </w:rPr>
        <w:lastRenderedPageBreak/>
        <w:t>务教育补助省级配套经费主要用于保障学校正常运转的教师培训，文体活动水电办公费等。4.校园安保经费，主要用于维护学校师生安全，加强学校安全保卫人员力量。5.中小学课后服务费，主要用于提升我市课后服务品质，丰富学生课后生活。6.遗属补助和取暖费，主要用于改善家庭困难遗属的生活。7.国家统考经费，主要用于保障中考体育和理化操作考试顺利进行。8.农村税费改革转移支付主要用于学校日常开支取暖费。</w:t>
      </w:r>
      <w:bookmarkStart w:id="0" w:name="_GoBack"/>
      <w:bookmarkEnd w:id="0"/>
    </w:p>
    <w:p w:rsidR="008D260D" w:rsidRDefault="003671B9">
      <w:pPr>
        <w:snapToGrid w:val="0"/>
        <w:spacing w:line="360" w:lineRule="auto"/>
        <w:ind w:firstLineChars="200" w:firstLine="640"/>
        <w:rPr>
          <w:rFonts w:ascii="仿宋" w:eastAsia="仿宋" w:hAnsi="仿宋" w:cs="Arial"/>
          <w:color w:val="000000"/>
          <w:kern w:val="0"/>
          <w:sz w:val="32"/>
          <w:szCs w:val="32"/>
        </w:rPr>
      </w:pPr>
      <w:r>
        <w:rPr>
          <w:rFonts w:ascii="仿宋" w:eastAsia="仿宋" w:hAnsi="仿宋" w:cs="Arial" w:hint="eastAsia"/>
          <w:color w:val="000000"/>
          <w:kern w:val="0"/>
          <w:sz w:val="32"/>
          <w:szCs w:val="32"/>
        </w:rPr>
        <w:t>其中重点项目为1.城乡义务教育补助经费中央资金138.25万元，</w:t>
      </w:r>
      <w:r>
        <w:rPr>
          <w:rFonts w:ascii="仿宋" w:eastAsia="仿宋" w:hAnsi="仿宋" w:cs="仿宋" w:hint="eastAsia"/>
          <w:sz w:val="32"/>
          <w:szCs w:val="32"/>
        </w:rPr>
        <w:t>主要用于保障学校正常运转的办公、水、电费等。2.</w:t>
      </w:r>
      <w:r>
        <w:rPr>
          <w:rFonts w:ascii="仿宋" w:eastAsia="仿宋" w:hAnsi="仿宋" w:cs="Arial" w:hint="eastAsia"/>
          <w:color w:val="000000"/>
          <w:kern w:val="0"/>
          <w:sz w:val="32"/>
          <w:szCs w:val="32"/>
        </w:rPr>
        <w:t>城乡义务教育补助省级配套经费64.52万元，</w:t>
      </w:r>
      <w:r>
        <w:rPr>
          <w:rFonts w:ascii="仿宋" w:eastAsia="仿宋" w:hAnsi="仿宋" w:cs="仿宋" w:hint="eastAsia"/>
          <w:sz w:val="32"/>
          <w:szCs w:val="32"/>
        </w:rPr>
        <w:t>主要用于保障学校正常运转的办公、水、电费等。</w:t>
      </w:r>
    </w:p>
    <w:p w:rsidR="008D260D" w:rsidRDefault="008D260D">
      <w:pPr>
        <w:spacing w:line="360" w:lineRule="auto"/>
        <w:ind w:firstLineChars="200" w:firstLine="640"/>
        <w:jc w:val="left"/>
        <w:rPr>
          <w:rFonts w:ascii="仿宋_GB2312" w:eastAsia="仿宋_GB2312" w:hAnsi="仿宋_GB2312" w:cs="仿宋_GB2312"/>
          <w:sz w:val="32"/>
          <w:szCs w:val="32"/>
        </w:rPr>
      </w:pPr>
    </w:p>
    <w:p w:rsidR="008D260D" w:rsidRDefault="003671B9">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单位负责人： 任璞林        财务负责人：张晓燕</w:t>
      </w:r>
    </w:p>
    <w:p w:rsidR="008D260D" w:rsidRDefault="003671B9">
      <w:pPr>
        <w:spacing w:line="360" w:lineRule="auto"/>
        <w:ind w:firstLineChars="200" w:firstLine="640"/>
        <w:rPr>
          <w:rFonts w:ascii="宋体" w:eastAsia="仿宋_GB2312" w:hAnsi="宋体" w:cs="Times New Roman"/>
          <w:sz w:val="32"/>
          <w:szCs w:val="32"/>
        </w:rPr>
      </w:pPr>
      <w:r>
        <w:rPr>
          <w:rFonts w:ascii="仿宋_GB2312" w:eastAsia="仿宋_GB2312" w:hAnsi="仿宋_GB2312" w:cs="仿宋_GB2312" w:hint="eastAsia"/>
          <w:sz w:val="32"/>
          <w:szCs w:val="32"/>
        </w:rPr>
        <w:t>填  报  人： 温小永        联 系 电话：8025280</w:t>
      </w:r>
    </w:p>
    <w:p w:rsidR="008D260D" w:rsidRDefault="008D260D"/>
    <w:sectPr w:rsidR="008D26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032C38"/>
    <w:rsid w:val="001F3559"/>
    <w:rsid w:val="001F533C"/>
    <w:rsid w:val="002A0824"/>
    <w:rsid w:val="00344761"/>
    <w:rsid w:val="003671B9"/>
    <w:rsid w:val="004E0201"/>
    <w:rsid w:val="00644AA1"/>
    <w:rsid w:val="007D0E14"/>
    <w:rsid w:val="00817A0A"/>
    <w:rsid w:val="008421CB"/>
    <w:rsid w:val="008D260D"/>
    <w:rsid w:val="009D2A62"/>
    <w:rsid w:val="00CB49CD"/>
    <w:rsid w:val="00DA67F3"/>
    <w:rsid w:val="00E912B3"/>
    <w:rsid w:val="272571DD"/>
    <w:rsid w:val="36D73353"/>
    <w:rsid w:val="408E6073"/>
    <w:rsid w:val="5ADE649E"/>
    <w:rsid w:val="61E0273F"/>
    <w:rsid w:val="685A11B5"/>
    <w:rsid w:val="6A37796A"/>
    <w:rsid w:val="76965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paragraph" w:customStyle="1" w:styleId="3">
    <w:name w:val="列出段落3"/>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paragraph" w:customStyle="1" w:styleId="3">
    <w:name w:val="列出段落3"/>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1505</Words>
  <Characters>265</Characters>
  <Application>Microsoft Office Word</Application>
  <DocSecurity>0</DocSecurity>
  <Lines>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5</cp:revision>
  <cp:lastPrinted>2022-02-15T02:08:00Z</cp:lastPrinted>
  <dcterms:created xsi:type="dcterms:W3CDTF">2022-02-15T01:37:00Z</dcterms:created>
  <dcterms:modified xsi:type="dcterms:W3CDTF">2023-03-23T08:37:00Z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FBF5117B4CF941A7A4C1C2DF794D4842</vt:lpwstr>
  </property>
</Properties>
</file>