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F0" w:rsidRDefault="00B155DD">
      <w:pPr>
        <w:spacing w:line="5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永济市春蕾幼儿园</w:t>
      </w:r>
    </w:p>
    <w:p w:rsidR="00F635F0" w:rsidRDefault="00B155DD">
      <w:pPr>
        <w:spacing w:line="500" w:lineRule="auto"/>
        <w:jc w:val="center"/>
        <w:rPr>
          <w:rFonts w:ascii="宋体"/>
          <w:sz w:val="44"/>
          <w:szCs w:val="44"/>
        </w:rPr>
      </w:pPr>
      <w:r>
        <w:rPr>
          <w:rFonts w:ascii="方正小标宋简体" w:eastAsia="方正小标宋简体" w:hAnsi="宋体" w:hint="eastAsia"/>
          <w:sz w:val="44"/>
          <w:szCs w:val="44"/>
        </w:rPr>
        <w:t>20</w:t>
      </w:r>
      <w:r>
        <w:rPr>
          <w:rFonts w:ascii="方正小标宋简体" w:eastAsia="方正小标宋简体" w:hAnsi="宋体"/>
          <w:sz w:val="44"/>
          <w:szCs w:val="44"/>
        </w:rPr>
        <w:t>2</w:t>
      </w:r>
      <w:r>
        <w:rPr>
          <w:rFonts w:ascii="方正小标宋简体" w:eastAsia="方正小标宋简体" w:hAnsi="宋体" w:hint="eastAsia"/>
          <w:sz w:val="44"/>
          <w:szCs w:val="44"/>
        </w:rPr>
        <w:t>3年部门预算</w:t>
      </w:r>
      <w:r>
        <w:rPr>
          <w:rFonts w:eastAsia="方正小标宋简体" w:hint="eastAsia"/>
          <w:sz w:val="44"/>
          <w:szCs w:val="44"/>
        </w:rPr>
        <w:t>公开</w:t>
      </w:r>
      <w:r>
        <w:rPr>
          <w:rFonts w:ascii="方正小标宋简体" w:eastAsia="方正小标宋简体" w:hAnsi="宋体" w:hint="eastAsia"/>
          <w:sz w:val="44"/>
          <w:szCs w:val="44"/>
        </w:rPr>
        <w:t>说明</w:t>
      </w:r>
    </w:p>
    <w:p w:rsidR="00F635F0" w:rsidRDefault="00F635F0">
      <w:pPr>
        <w:pStyle w:val="1"/>
        <w:spacing w:line="480" w:lineRule="exact"/>
        <w:ind w:firstLine="640"/>
        <w:rPr>
          <w:rFonts w:ascii="楷体" w:eastAsia="楷体" w:hAnsi="楷体" w:cs="楷体"/>
          <w:bCs/>
          <w:sz w:val="32"/>
          <w:szCs w:val="32"/>
        </w:rPr>
      </w:pPr>
    </w:p>
    <w:p w:rsidR="00F635F0" w:rsidRDefault="00B155DD">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F635F0" w:rsidRDefault="00B155DD">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F635F0" w:rsidRDefault="00B155DD">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永济市春蕾幼儿园属差额事业单位，位于永济市富强东街46号。</w:t>
      </w:r>
      <w:r>
        <w:rPr>
          <w:rFonts w:ascii="仿宋" w:eastAsia="仿宋" w:hAnsi="仿宋" w:cs="仿宋" w:hint="eastAsia"/>
          <w:bCs/>
          <w:kern w:val="3"/>
          <w:sz w:val="32"/>
          <w:szCs w:val="32"/>
        </w:rPr>
        <w:t>幼儿园编制60人，在编在岗53人（中级职称14人，初级和员级34人，管理岗1人，高级工2人，中级工1人，初级工1人）,退休6人，聘用临时人员22人。</w:t>
      </w:r>
    </w:p>
    <w:p w:rsidR="00F635F0" w:rsidRDefault="00B155DD">
      <w:pPr>
        <w:pStyle w:val="1"/>
        <w:numPr>
          <w:ilvl w:val="0"/>
          <w:numId w:val="1"/>
        </w:numPr>
        <w:tabs>
          <w:tab w:val="left" w:pos="988"/>
          <w:tab w:val="left" w:pos="1093"/>
          <w:tab w:val="left" w:pos="1153"/>
          <w:tab w:val="left" w:pos="1168"/>
        </w:tabs>
        <w:spacing w:line="360" w:lineRule="auto"/>
        <w:ind w:firstLine="640"/>
        <w:rPr>
          <w:rFonts w:ascii="仿宋" w:eastAsia="仿宋" w:hAnsi="仿宋" w:cs="仿宋"/>
          <w:sz w:val="32"/>
          <w:szCs w:val="32"/>
        </w:rPr>
      </w:pPr>
      <w:r>
        <w:rPr>
          <w:rFonts w:ascii="仿宋" w:eastAsia="仿宋" w:hAnsi="仿宋" w:cs="仿宋" w:hint="eastAsia"/>
          <w:sz w:val="32"/>
          <w:szCs w:val="32"/>
        </w:rPr>
        <w:t>主要职责</w:t>
      </w:r>
    </w:p>
    <w:p w:rsidR="00F635F0" w:rsidRDefault="00B155DD">
      <w:pPr>
        <w:spacing w:line="360" w:lineRule="auto"/>
        <w:ind w:firstLineChars="200" w:firstLine="640"/>
        <w:rPr>
          <w:rFonts w:ascii="仿宋" w:eastAsia="仿宋" w:hAnsi="仿宋" w:cs="仿宋"/>
          <w:sz w:val="32"/>
          <w:szCs w:val="32"/>
        </w:rPr>
      </w:pPr>
      <w:r>
        <w:rPr>
          <w:rFonts w:ascii="仿宋" w:eastAsia="仿宋" w:hAnsi="仿宋" w:cs="仿宋" w:hint="eastAsia"/>
          <w:bCs/>
          <w:kern w:val="3"/>
          <w:sz w:val="32"/>
          <w:szCs w:val="32"/>
        </w:rPr>
        <w:t>负责幼儿学前教育，让幼儿在玩中成长，在游戏中发现乐趣，开发幼儿创造力和智力。开创永济市高标准、高质量的示范幼儿园。</w:t>
      </w:r>
    </w:p>
    <w:p w:rsidR="00F635F0" w:rsidRDefault="00B155DD">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（三）机构设置情况</w:t>
      </w:r>
    </w:p>
    <w:p w:rsidR="00F635F0" w:rsidRDefault="00B155DD">
      <w:pPr>
        <w:pStyle w:val="NoSpacing1"/>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我单位机构设有：办公室、党建室、教研室、财务室、总务室、工会卫生保健室等。</w:t>
      </w:r>
    </w:p>
    <w:p w:rsidR="00F635F0" w:rsidRDefault="00B155DD" w:rsidP="00987727">
      <w:pPr>
        <w:pStyle w:val="2"/>
        <w:spacing w:line="540" w:lineRule="exact"/>
        <w:ind w:firstLine="640"/>
        <w:rPr>
          <w:rFonts w:asciiTheme="minorEastAsia" w:hAnsiTheme="minorEastAsia"/>
          <w:b/>
          <w:color w:val="0000FF"/>
          <w:sz w:val="32"/>
          <w:szCs w:val="32"/>
        </w:rPr>
      </w:pPr>
      <w:r>
        <w:rPr>
          <w:rFonts w:ascii="黑体" w:eastAsia="黑体" w:hAnsi="黑体" w:hint="eastAsia"/>
          <w:bCs/>
          <w:sz w:val="32"/>
          <w:szCs w:val="32"/>
        </w:rPr>
        <w:t>二、</w:t>
      </w:r>
      <w:r>
        <w:rPr>
          <w:rFonts w:ascii="黑体" w:eastAsia="黑体" w:hAnsi="黑体" w:hint="eastAsia"/>
          <w:b/>
          <w:sz w:val="32"/>
          <w:szCs w:val="32"/>
        </w:rPr>
        <w:t>本级预算情况</w:t>
      </w:r>
      <w:r>
        <w:rPr>
          <w:rFonts w:asciiTheme="minorEastAsia" w:hAnsiTheme="minorEastAsia" w:hint="eastAsia"/>
          <w:b/>
          <w:sz w:val="32"/>
          <w:szCs w:val="32"/>
        </w:rPr>
        <w:t xml:space="preserve">     </w:t>
      </w:r>
    </w:p>
    <w:p w:rsidR="00F635F0" w:rsidRDefault="00B155DD">
      <w:pPr>
        <w:pStyle w:val="1"/>
        <w:spacing w:line="360" w:lineRule="auto"/>
        <w:ind w:firstLine="640"/>
        <w:rPr>
          <w:rFonts w:ascii="黑体" w:eastAsia="黑体" w:hAnsi="黑体"/>
          <w:bCs/>
          <w:sz w:val="32"/>
          <w:szCs w:val="32"/>
        </w:rPr>
      </w:pPr>
      <w:r>
        <w:rPr>
          <w:rFonts w:ascii="仿宋_GB2312" w:eastAsia="仿宋_GB2312" w:hAnsi="宋体" w:hint="eastAsia"/>
          <w:sz w:val="32"/>
          <w:szCs w:val="32"/>
        </w:rPr>
        <w:t>我单位为差额事业单位，属于二级独立核算单位。2023年我单位预算收入安排为635.27万元，其中：一般公共预算635.27万元。根据收支平衡的原则，预算支出安排为635.27万元（其中工资福利支出为534.67万元，对个人和家庭的补助为2.24万元，商品服务支出为9.01万元，项目</w:t>
      </w:r>
      <w:r>
        <w:rPr>
          <w:rFonts w:ascii="仿宋_GB2312" w:eastAsia="仿宋_GB2312" w:hAnsi="宋体" w:hint="eastAsia"/>
          <w:sz w:val="32"/>
          <w:szCs w:val="32"/>
        </w:rPr>
        <w:lastRenderedPageBreak/>
        <w:t>支出为89.35万元）。</w:t>
      </w:r>
    </w:p>
    <w:p w:rsidR="00F635F0" w:rsidRDefault="00B155DD">
      <w:pPr>
        <w:pStyle w:val="1"/>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F635F0" w:rsidRDefault="00B155DD">
      <w:pPr>
        <w:spacing w:line="360" w:lineRule="auto"/>
        <w:ind w:firstLineChars="200" w:firstLine="640"/>
        <w:rPr>
          <w:rFonts w:ascii="仿宋_GB2312" w:eastAsia="仿宋_GB2312" w:hAnsi="宋体"/>
          <w:sz w:val="32"/>
          <w:szCs w:val="32"/>
        </w:rPr>
      </w:pPr>
      <w:r>
        <w:rPr>
          <w:rFonts w:ascii="仿宋_GB2312" w:eastAsia="仿宋_GB2312" w:hAnsi="宋体"/>
          <w:sz w:val="32"/>
          <w:szCs w:val="32"/>
        </w:rPr>
        <w:t>20</w:t>
      </w:r>
      <w:r>
        <w:rPr>
          <w:rFonts w:ascii="仿宋_GB2312" w:eastAsia="仿宋_GB2312" w:hAnsi="宋体" w:hint="eastAsia"/>
          <w:sz w:val="32"/>
          <w:szCs w:val="32"/>
        </w:rPr>
        <w:t>23年收入预算为635.27万元，比上年增长16.8%。支出预算为635.27万元，比上年增长16.8%，其中工资福利支出为534.67万元，比上年增长84.2%，原因是非税收入支出的工资福利支出也纳入预算；对个人和家庭的补助为2.24万元，比上年增长100%，原因是上年预算不足未做此项预算；商品服务支出为9.01万元,比上年增长100%，原因是上年预算不足未做此项预算；项目支出为89.35万元，比上年减少64.7%，原因是科目归属调整，变化较大。</w:t>
      </w:r>
    </w:p>
    <w:p w:rsidR="00F635F0" w:rsidRDefault="00B155DD">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F635F0" w:rsidRDefault="00B155DD">
      <w:pPr>
        <w:spacing w:line="360" w:lineRule="auto"/>
        <w:ind w:firstLineChars="200" w:firstLine="640"/>
        <w:rPr>
          <w:rFonts w:ascii="仿宋_GB2312" w:eastAsia="仿宋_GB2312" w:hAnsi="宋体"/>
          <w:sz w:val="32"/>
          <w:szCs w:val="32"/>
        </w:rPr>
      </w:pPr>
      <w:r>
        <w:rPr>
          <w:rFonts w:ascii="仿宋_GB2312" w:eastAsia="仿宋_GB2312" w:hAnsi="宋体"/>
          <w:sz w:val="32"/>
          <w:szCs w:val="32"/>
        </w:rPr>
        <w:t>20</w:t>
      </w:r>
      <w:r>
        <w:rPr>
          <w:rFonts w:ascii="仿宋_GB2312" w:eastAsia="仿宋_GB2312" w:hAnsi="宋体" w:hint="eastAsia"/>
          <w:sz w:val="32"/>
          <w:szCs w:val="32"/>
        </w:rPr>
        <w:t>23年我单位</w:t>
      </w:r>
      <w:r>
        <w:rPr>
          <w:rFonts w:ascii="仿宋_GB2312" w:eastAsia="仿宋_GB2312" w:hAnsi="宋体" w:hint="eastAsia"/>
          <w:bCs/>
          <w:sz w:val="32"/>
          <w:szCs w:val="32"/>
        </w:rPr>
        <w:t>机关运行经费安排为0万元，</w:t>
      </w:r>
      <w:r>
        <w:rPr>
          <w:rFonts w:ascii="仿宋_GB2312" w:eastAsia="仿宋_GB2312" w:hAnsi="宋体" w:hint="eastAsia"/>
          <w:sz w:val="32"/>
          <w:szCs w:val="32"/>
        </w:rPr>
        <w:t>与上年持平，原因是本单位为事业单位，非行政机关，无运行经费。</w:t>
      </w:r>
    </w:p>
    <w:p w:rsidR="00F635F0" w:rsidRDefault="00B155DD">
      <w:pPr>
        <w:pStyle w:val="1"/>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F635F0" w:rsidRDefault="00B155DD">
      <w:pPr>
        <w:spacing w:line="360" w:lineRule="auto"/>
        <w:ind w:firstLineChars="200" w:firstLine="640"/>
        <w:rPr>
          <w:rFonts w:ascii="仿宋_GB2312" w:eastAsia="仿宋_GB2312" w:hAnsi="宋体"/>
          <w:sz w:val="32"/>
          <w:szCs w:val="32"/>
        </w:rPr>
      </w:pPr>
      <w:r>
        <w:rPr>
          <w:rFonts w:ascii="仿宋_GB2312" w:eastAsia="仿宋_GB2312" w:hAnsi="宋体"/>
          <w:sz w:val="32"/>
          <w:szCs w:val="32"/>
        </w:rPr>
        <w:t>20</w:t>
      </w:r>
      <w:r>
        <w:rPr>
          <w:rFonts w:ascii="仿宋_GB2312" w:eastAsia="仿宋_GB2312" w:hAnsi="宋体" w:hint="eastAsia"/>
          <w:sz w:val="32"/>
          <w:szCs w:val="32"/>
        </w:rPr>
        <w:t>23年我单位政府采购预算安排为5.7万元，其中：复印纸、厨卫用具、桌子、印刷服务、椅子、喷墨打印机1台、其他建筑物、构筑物修缮等。</w:t>
      </w:r>
    </w:p>
    <w:p w:rsidR="00F635F0" w:rsidRDefault="00B155DD">
      <w:pPr>
        <w:pStyle w:val="1"/>
        <w:numPr>
          <w:ilvl w:val="0"/>
          <w:numId w:val="2"/>
        </w:numPr>
        <w:spacing w:line="360" w:lineRule="auto"/>
        <w:ind w:firstLine="640"/>
        <w:jc w:val="left"/>
        <w:rPr>
          <w:rFonts w:ascii="黑体" w:eastAsia="黑体" w:hAnsi="黑体"/>
          <w:bCs/>
          <w:sz w:val="32"/>
          <w:szCs w:val="32"/>
        </w:rPr>
      </w:pPr>
      <w:r>
        <w:rPr>
          <w:rFonts w:ascii="黑体" w:eastAsia="黑体" w:hAnsi="黑体" w:hint="eastAsia"/>
          <w:bCs/>
          <w:sz w:val="32"/>
          <w:szCs w:val="32"/>
        </w:rPr>
        <w:t>专业性较强的名词解释</w:t>
      </w:r>
    </w:p>
    <w:p w:rsidR="00F635F0" w:rsidRDefault="00B155DD">
      <w:pPr>
        <w:spacing w:line="360" w:lineRule="auto"/>
        <w:ind w:firstLineChars="200" w:firstLine="640"/>
        <w:rPr>
          <w:rFonts w:ascii="仿宋_GB2312" w:eastAsia="仿宋_GB2312"/>
          <w:sz w:val="32"/>
          <w:szCs w:val="32"/>
          <w:lang w:bidi="ar"/>
        </w:rPr>
      </w:pPr>
      <w:r>
        <w:rPr>
          <w:rFonts w:ascii="仿宋_GB2312" w:eastAsia="仿宋_GB2312"/>
          <w:sz w:val="32"/>
          <w:szCs w:val="32"/>
          <w:lang w:bidi="ar"/>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w:t>
      </w:r>
      <w:r>
        <w:rPr>
          <w:rFonts w:ascii="仿宋_GB2312" w:eastAsia="仿宋_GB2312"/>
          <w:sz w:val="32"/>
          <w:szCs w:val="32"/>
          <w:lang w:bidi="ar"/>
        </w:rPr>
        <w:lastRenderedPageBreak/>
        <w:t>等方面支出的费用。</w:t>
      </w:r>
    </w:p>
    <w:p w:rsidR="00F635F0" w:rsidRDefault="00B155DD">
      <w:pPr>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F635F0" w:rsidRDefault="00B155DD">
      <w:pPr>
        <w:snapToGrid w:val="0"/>
        <w:spacing w:line="360" w:lineRule="auto"/>
        <w:ind w:rightChars="-149" w:right="-313" w:firstLineChars="200" w:firstLine="640"/>
        <w:rPr>
          <w:rFonts w:ascii="仿宋" w:eastAsia="仿宋" w:hAnsi="仿宋" w:cs="仿宋"/>
          <w:bCs/>
          <w:sz w:val="32"/>
          <w:szCs w:val="32"/>
        </w:rPr>
      </w:pPr>
      <w:r>
        <w:rPr>
          <w:rFonts w:ascii="仿宋" w:eastAsia="仿宋" w:hAnsi="仿宋" w:cs="仿宋" w:hint="eastAsia"/>
          <w:bCs/>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F635F0" w:rsidRDefault="00B155DD">
      <w:pPr>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F635F0" w:rsidRDefault="00B155D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2022年12月31日，我单位资产总额1522.4万元，其中流动资产11.9万元；固定资产原值1673.3万元，累计折旧162.9万元，固定资产净值为1510.4万元，在建工程0万元，无形资产1万元。固定资产当中，房屋构筑物1544.9万元，通用设备57.5万元，办公家具70.9万元。与上年相比，本年固定资产原值增加0.54万元，原因是添加玩教具。</w:t>
      </w:r>
    </w:p>
    <w:p w:rsidR="00F635F0" w:rsidRDefault="00B155D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预计新增采购固定资产18.43万元，其中：0.9*0.6长桌、木质椅子、游戏教具户外绳索区、1.2*0.45长桌、万能工匠教具、半圆桌、直径1.8圆环桌、西敬幼儿园木椅、教具科学探究室、西敬幼儿园蒸箱、西敬幼儿园木桌、西敬幼儿园彩色打印机。</w:t>
      </w:r>
    </w:p>
    <w:p w:rsidR="00F635F0" w:rsidRDefault="00B155DD">
      <w:pPr>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F635F0" w:rsidRDefault="00B155DD">
      <w:pPr>
        <w:spacing w:line="360" w:lineRule="auto"/>
        <w:ind w:firstLineChars="200" w:firstLine="640"/>
        <w:rPr>
          <w:rFonts w:ascii="仿宋_GB2312" w:eastAsia="仿宋_GB2312"/>
          <w:sz w:val="32"/>
          <w:szCs w:val="32"/>
        </w:rPr>
      </w:pPr>
      <w:r>
        <w:rPr>
          <w:rFonts w:ascii="仿宋_GB2312" w:eastAsia="仿宋_GB2312" w:hint="eastAsia"/>
          <w:sz w:val="32"/>
          <w:szCs w:val="32"/>
        </w:rPr>
        <w:t>2023年度本部门共</w:t>
      </w:r>
      <w:r w:rsidR="004248C6">
        <w:rPr>
          <w:rFonts w:ascii="仿宋_GB2312" w:eastAsia="仿宋_GB2312" w:hint="eastAsia"/>
          <w:sz w:val="32"/>
          <w:szCs w:val="32"/>
        </w:rPr>
        <w:t>4</w:t>
      </w:r>
      <w:r>
        <w:rPr>
          <w:rFonts w:ascii="仿宋_GB2312" w:eastAsia="仿宋_GB2312" w:hint="eastAsia"/>
          <w:sz w:val="32"/>
          <w:szCs w:val="32"/>
        </w:rPr>
        <w:t>个项目设定绩效目标，共</w:t>
      </w:r>
      <w:r w:rsidR="004248C6">
        <w:rPr>
          <w:rFonts w:ascii="仿宋_GB2312" w:eastAsia="仿宋_GB2312" w:hint="eastAsia"/>
          <w:sz w:val="32"/>
          <w:szCs w:val="32"/>
        </w:rPr>
        <w:t>84.14</w:t>
      </w:r>
      <w:r>
        <w:rPr>
          <w:rFonts w:ascii="仿宋_GB2312" w:eastAsia="仿宋_GB2312" w:hint="eastAsia"/>
          <w:sz w:val="32"/>
          <w:szCs w:val="32"/>
        </w:rPr>
        <w:t>万</w:t>
      </w:r>
      <w:r>
        <w:rPr>
          <w:rFonts w:ascii="仿宋_GB2312" w:eastAsia="仿宋_GB2312" w:hint="eastAsia"/>
          <w:sz w:val="32"/>
          <w:szCs w:val="32"/>
        </w:rPr>
        <w:lastRenderedPageBreak/>
        <w:t>元。项目名称为1.学前教育生均公用经费23.28万元，</w:t>
      </w:r>
      <w:r>
        <w:rPr>
          <w:rFonts w:ascii="仿宋_GB2312" w:eastAsia="仿宋_GB2312" w:hAnsi="仿宋_GB2312" w:cs="仿宋_GB2312" w:hint="eastAsia"/>
          <w:sz w:val="32"/>
          <w:szCs w:val="32"/>
        </w:rPr>
        <w:t>主要用于保障学校正常运转的办公费水费电费等。2.学前教育生均公用经费(西敬幼儿园)2.1万元，主要用于保障学校正常运转的办公费水费电费等。3.学前教育生均公用经费县级配套资金50.76万元，主要用于保障学校正常运转的办公费水费电费等。4.2023年学校的补助经费(西敬幼儿园)8万元，主要用于保障学校正常运转的办公费水费电费等。</w:t>
      </w:r>
      <w:bookmarkStart w:id="0" w:name="_GoBack"/>
      <w:bookmarkEnd w:id="0"/>
    </w:p>
    <w:p w:rsidR="00F635F0" w:rsidRDefault="00987727">
      <w:pPr>
        <w:snapToGrid w:val="0"/>
        <w:spacing w:line="360" w:lineRule="auto"/>
        <w:ind w:firstLineChars="200" w:firstLine="640"/>
        <w:rPr>
          <w:rFonts w:ascii="仿宋" w:eastAsia="仿宋" w:hAnsi="仿宋" w:cs="Arial"/>
          <w:color w:val="000000"/>
          <w:kern w:val="0"/>
          <w:sz w:val="32"/>
          <w:szCs w:val="32"/>
        </w:rPr>
      </w:pPr>
      <w:r>
        <w:rPr>
          <w:rFonts w:ascii="仿宋" w:eastAsia="仿宋" w:hAnsi="仿宋" w:cs="Arial" w:hint="eastAsia"/>
          <w:color w:val="000000"/>
          <w:kern w:val="0"/>
          <w:sz w:val="32"/>
          <w:szCs w:val="32"/>
        </w:rPr>
        <w:t>其中</w:t>
      </w:r>
      <w:r w:rsidR="00B155DD">
        <w:rPr>
          <w:rFonts w:ascii="仿宋" w:eastAsia="仿宋" w:hAnsi="仿宋" w:cs="Arial" w:hint="eastAsia"/>
          <w:color w:val="000000"/>
          <w:kern w:val="0"/>
          <w:sz w:val="32"/>
          <w:szCs w:val="32"/>
        </w:rPr>
        <w:t>重点项目为</w:t>
      </w:r>
      <w:r w:rsidR="00B155DD">
        <w:rPr>
          <w:rFonts w:ascii="仿宋_GB2312" w:eastAsia="仿宋_GB2312" w:hAnsi="仿宋_GB2312" w:cs="仿宋_GB2312" w:hint="eastAsia"/>
          <w:sz w:val="32"/>
          <w:szCs w:val="32"/>
        </w:rPr>
        <w:t>学前教育生均公用经费县级配套资金50.76万元，主要用于保障学校正常运转的办公费水费电费等。</w:t>
      </w:r>
    </w:p>
    <w:p w:rsidR="00F635F0" w:rsidRDefault="00F635F0">
      <w:pPr>
        <w:spacing w:line="360" w:lineRule="auto"/>
        <w:ind w:firstLineChars="200" w:firstLine="640"/>
        <w:rPr>
          <w:rFonts w:ascii="仿宋_GB2312" w:eastAsia="仿宋_GB2312"/>
          <w:sz w:val="32"/>
          <w:szCs w:val="32"/>
        </w:rPr>
      </w:pPr>
    </w:p>
    <w:p w:rsidR="00F635F0" w:rsidRDefault="00F635F0">
      <w:pPr>
        <w:spacing w:line="360" w:lineRule="auto"/>
        <w:ind w:firstLineChars="200" w:firstLine="640"/>
        <w:rPr>
          <w:rFonts w:ascii="仿宋_GB2312" w:eastAsia="仿宋_GB2312"/>
          <w:sz w:val="32"/>
          <w:szCs w:val="32"/>
        </w:rPr>
      </w:pPr>
    </w:p>
    <w:p w:rsidR="00F635F0" w:rsidRDefault="00F635F0">
      <w:pPr>
        <w:spacing w:line="360" w:lineRule="auto"/>
        <w:ind w:firstLineChars="200" w:firstLine="640"/>
        <w:rPr>
          <w:rFonts w:ascii="仿宋_GB2312" w:eastAsia="仿宋_GB2312"/>
          <w:sz w:val="32"/>
          <w:szCs w:val="32"/>
        </w:rPr>
      </w:pPr>
    </w:p>
    <w:p w:rsidR="00F635F0" w:rsidRDefault="00F635F0">
      <w:pPr>
        <w:spacing w:line="360" w:lineRule="auto"/>
        <w:ind w:firstLineChars="200" w:firstLine="640"/>
        <w:rPr>
          <w:rFonts w:ascii="仿宋_GB2312" w:eastAsia="仿宋_GB2312"/>
          <w:sz w:val="32"/>
          <w:szCs w:val="32"/>
        </w:rPr>
      </w:pPr>
    </w:p>
    <w:p w:rsidR="00F635F0" w:rsidRDefault="00F635F0">
      <w:pPr>
        <w:spacing w:line="360" w:lineRule="auto"/>
        <w:ind w:firstLineChars="200" w:firstLine="640"/>
        <w:rPr>
          <w:rFonts w:ascii="仿宋_GB2312" w:eastAsia="仿宋_GB2312"/>
          <w:sz w:val="32"/>
          <w:szCs w:val="32"/>
        </w:rPr>
      </w:pPr>
    </w:p>
    <w:p w:rsidR="00F635F0" w:rsidRDefault="00F635F0">
      <w:pPr>
        <w:spacing w:line="360" w:lineRule="auto"/>
        <w:ind w:firstLineChars="200" w:firstLine="640"/>
        <w:rPr>
          <w:rFonts w:ascii="仿宋_GB2312" w:eastAsia="仿宋_GB2312"/>
          <w:sz w:val="32"/>
          <w:szCs w:val="32"/>
        </w:rPr>
      </w:pPr>
    </w:p>
    <w:p w:rsidR="00F635F0" w:rsidRDefault="00F635F0">
      <w:pPr>
        <w:spacing w:line="360" w:lineRule="auto"/>
        <w:ind w:firstLineChars="200" w:firstLine="640"/>
        <w:jc w:val="left"/>
        <w:rPr>
          <w:rFonts w:ascii="仿宋_GB2312" w:eastAsia="仿宋_GB2312" w:hAnsi="仿宋_GB2312" w:cs="仿宋_GB2312"/>
          <w:sz w:val="32"/>
          <w:szCs w:val="32"/>
        </w:rPr>
      </w:pPr>
    </w:p>
    <w:p w:rsidR="00F635F0" w:rsidRDefault="00F635F0">
      <w:pPr>
        <w:spacing w:line="360" w:lineRule="auto"/>
        <w:ind w:firstLineChars="200" w:firstLine="640"/>
        <w:jc w:val="left"/>
        <w:rPr>
          <w:rFonts w:ascii="仿宋_GB2312" w:eastAsia="仿宋_GB2312" w:hAnsi="仿宋_GB2312" w:cs="仿宋_GB2312"/>
          <w:sz w:val="32"/>
          <w:szCs w:val="32"/>
        </w:rPr>
      </w:pPr>
    </w:p>
    <w:p w:rsidR="00F635F0" w:rsidRDefault="00B155DD">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单位负责人：李小翠         财务负责人：寇艳婷</w:t>
      </w:r>
    </w:p>
    <w:p w:rsidR="00F635F0" w:rsidRDefault="00B155DD">
      <w:pPr>
        <w:spacing w:line="360" w:lineRule="auto"/>
        <w:ind w:firstLineChars="200" w:firstLine="640"/>
        <w:rPr>
          <w:rFonts w:ascii="宋体" w:eastAsia="仿宋_GB2312" w:hAnsi="宋体" w:cs="Times New Roman"/>
          <w:sz w:val="32"/>
          <w:szCs w:val="32"/>
        </w:rPr>
      </w:pPr>
      <w:r>
        <w:rPr>
          <w:rFonts w:ascii="仿宋_GB2312" w:eastAsia="仿宋_GB2312" w:hAnsi="仿宋_GB2312" w:cs="仿宋_GB2312" w:hint="eastAsia"/>
          <w:sz w:val="32"/>
          <w:szCs w:val="32"/>
        </w:rPr>
        <w:t>填  报  人：杨  瑾         联 系 电话：0359-8025256</w:t>
      </w:r>
    </w:p>
    <w:p w:rsidR="00F635F0" w:rsidRDefault="00F635F0">
      <w:pPr>
        <w:rPr>
          <w:sz w:val="32"/>
          <w:szCs w:val="32"/>
        </w:rPr>
      </w:pPr>
    </w:p>
    <w:sectPr w:rsidR="00F635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D3EF45"/>
    <w:multiLevelType w:val="singleLevel"/>
    <w:tmpl w:val="AAD3EF45"/>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pPr>
        <w:ind w:left="-6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4248C6"/>
    <w:rsid w:val="00987727"/>
    <w:rsid w:val="00B155DD"/>
    <w:rsid w:val="00F635F0"/>
    <w:rsid w:val="0DFD447F"/>
    <w:rsid w:val="258D1113"/>
    <w:rsid w:val="272571DD"/>
    <w:rsid w:val="36D73353"/>
    <w:rsid w:val="408E6073"/>
    <w:rsid w:val="42686CD5"/>
    <w:rsid w:val="427C68D2"/>
    <w:rsid w:val="51081E7E"/>
    <w:rsid w:val="5ADE649E"/>
    <w:rsid w:val="5CA31624"/>
    <w:rsid w:val="799F6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paragraph" w:customStyle="1" w:styleId="NoSpacing1">
    <w:name w:val="No Spacing1"/>
    <w:uiPriority w:val="99"/>
    <w:qFormat/>
    <w:pPr>
      <w:widowControl w:val="0"/>
      <w:jc w:val="both"/>
    </w:pPr>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paragraph" w:customStyle="1" w:styleId="NoSpacing1">
    <w:name w:val="No Spacing1"/>
    <w:uiPriority w:val="99"/>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1533</Words>
  <Characters>273</Characters>
  <Application>Microsoft Office Word</Application>
  <DocSecurity>0</DocSecurity>
  <Lines>2</Lines>
  <Paragraphs>3</Paragraphs>
  <ScaleCrop>false</ScaleCrop>
  <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2022-02-15T02:08:00Z</cp:lastPrinted>
  <dcterms:created xsi:type="dcterms:W3CDTF">2022-02-15T01:37:00Z</dcterms:created>
  <dcterms:modified xsi:type="dcterms:W3CDTF">2023-03-23T08:39:00Z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55B3511CC346417CA967CABDA142D2DC</vt:lpwstr>
  </property>
</Properties>
</file>