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108" w:rsidRDefault="00406108">
      <w:pPr>
        <w:spacing w:line="500" w:lineRule="exact"/>
        <w:jc w:val="center"/>
        <w:rPr>
          <w:rFonts w:ascii="黑体" w:eastAsia="黑体" w:hAnsi="黑体"/>
          <w:sz w:val="44"/>
          <w:szCs w:val="44"/>
        </w:rPr>
      </w:pPr>
    </w:p>
    <w:p w:rsidR="00406108" w:rsidRDefault="009B07C7">
      <w:pPr>
        <w:spacing w:line="500" w:lineRule="exact"/>
        <w:jc w:val="center"/>
        <w:rPr>
          <w:rFonts w:ascii="黑体" w:eastAsia="黑体" w:hAnsi="黑体"/>
          <w:sz w:val="44"/>
          <w:szCs w:val="44"/>
        </w:rPr>
      </w:pPr>
      <w:r>
        <w:rPr>
          <w:rFonts w:ascii="黑体" w:eastAsia="黑体" w:hAnsi="黑体" w:hint="eastAsia"/>
          <w:sz w:val="44"/>
          <w:szCs w:val="44"/>
        </w:rPr>
        <w:t>永济市实验小学校</w:t>
      </w:r>
    </w:p>
    <w:p w:rsidR="00406108" w:rsidRDefault="009B07C7">
      <w:pPr>
        <w:spacing w:line="500" w:lineRule="auto"/>
        <w:jc w:val="center"/>
        <w:rPr>
          <w:rFonts w:ascii="黑体" w:eastAsia="黑体" w:hAnsi="黑体"/>
          <w:sz w:val="44"/>
          <w:szCs w:val="44"/>
        </w:rPr>
      </w:pPr>
      <w:r>
        <w:rPr>
          <w:rFonts w:ascii="黑体" w:eastAsia="黑体" w:hAnsi="黑体" w:hint="eastAsia"/>
          <w:sz w:val="44"/>
          <w:szCs w:val="44"/>
        </w:rPr>
        <w:t>2023年部门预算公开说明</w:t>
      </w:r>
    </w:p>
    <w:p w:rsidR="00406108" w:rsidRDefault="00406108">
      <w:pPr>
        <w:pStyle w:val="1"/>
        <w:spacing w:line="480" w:lineRule="exact"/>
        <w:ind w:firstLine="480"/>
        <w:rPr>
          <w:rFonts w:ascii="黑体" w:eastAsia="黑体" w:hAnsi="黑体"/>
          <w:bCs/>
          <w:sz w:val="24"/>
        </w:rPr>
      </w:pPr>
    </w:p>
    <w:p w:rsidR="00406108" w:rsidRDefault="009B07C7" w:rsidP="009B07C7">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406108" w:rsidRDefault="009B07C7">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406108" w:rsidRDefault="009B07C7">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永济市实验小学校属于全额拨款单位，执行事业单位会计制度，独立核算的机构1个，无增减。</w:t>
      </w:r>
    </w:p>
    <w:p w:rsidR="00406108" w:rsidRDefault="009B07C7">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本校教职工编制数171人，实有人数167人，离退休85人，学生数2799人。</w:t>
      </w:r>
    </w:p>
    <w:p w:rsidR="00406108" w:rsidRDefault="009B07C7" w:rsidP="009B07C7">
      <w:pPr>
        <w:pStyle w:val="1"/>
        <w:numPr>
          <w:ilvl w:val="0"/>
          <w:numId w:val="1"/>
        </w:numPr>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406108" w:rsidRDefault="009B07C7">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我校主要职责是培养学生德、智、体、美、劳全面发展，为社会培养合格、有用的人才。</w:t>
      </w:r>
    </w:p>
    <w:p w:rsidR="00406108" w:rsidRDefault="009B07C7">
      <w:pPr>
        <w:spacing w:line="360" w:lineRule="auto"/>
        <w:ind w:firstLineChars="200" w:firstLine="640"/>
        <w:jc w:val="left"/>
        <w:rPr>
          <w:rFonts w:ascii="楷体_GB2312" w:eastAsia="楷体_GB2312" w:hAnsi="楷体_GB2312" w:cs="楷体_GB2312"/>
          <w:sz w:val="24"/>
        </w:rPr>
      </w:pPr>
      <w:r>
        <w:rPr>
          <w:rFonts w:ascii="楷体_GB2312" w:eastAsia="楷体_GB2312" w:hAnsi="楷体_GB2312" w:cs="楷体_GB2312" w:hint="eastAsia"/>
          <w:sz w:val="32"/>
          <w:szCs w:val="32"/>
        </w:rPr>
        <w:t>（三）机构设置情况</w:t>
      </w:r>
    </w:p>
    <w:p w:rsidR="00406108" w:rsidRDefault="009B07C7">
      <w:pPr>
        <w:spacing w:line="360" w:lineRule="auto"/>
        <w:ind w:firstLineChars="200" w:firstLine="640"/>
        <w:jc w:val="left"/>
        <w:rPr>
          <w:rFonts w:ascii="仿宋_GB2312" w:eastAsia="仿宋_GB2312"/>
          <w:sz w:val="24"/>
        </w:rPr>
      </w:pPr>
      <w:r>
        <w:rPr>
          <w:rFonts w:ascii="仿宋" w:eastAsia="仿宋" w:hAnsi="仿宋" w:cs="仿宋" w:hint="eastAsia"/>
          <w:sz w:val="32"/>
          <w:szCs w:val="32"/>
        </w:rPr>
        <w:t>我单位机构设为教务处，政教处、办公室，后勤处等四大块。</w:t>
      </w:r>
    </w:p>
    <w:p w:rsidR="00406108" w:rsidRDefault="009B07C7">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t>二、本级预算情况</w:t>
      </w:r>
    </w:p>
    <w:p w:rsidR="00406108" w:rsidRDefault="009B07C7">
      <w:pPr>
        <w:pStyle w:val="1"/>
        <w:snapToGrid w:val="0"/>
        <w:spacing w:line="360" w:lineRule="auto"/>
        <w:ind w:firstLine="640"/>
        <w:rPr>
          <w:rFonts w:ascii="仿宋" w:eastAsia="仿宋" w:hAnsi="仿宋" w:cs="仿宋"/>
          <w:bCs/>
          <w:sz w:val="32"/>
          <w:szCs w:val="32"/>
        </w:rPr>
      </w:pPr>
      <w:r>
        <w:rPr>
          <w:rFonts w:ascii="仿宋" w:eastAsia="仿宋" w:hAnsi="仿宋" w:cs="仿宋" w:hint="eastAsia"/>
          <w:sz w:val="32"/>
          <w:szCs w:val="32"/>
        </w:rPr>
        <w:t>我单位为全额事业单位，属于二级独立核算单位。2023年我单位预算收入安排为2102.94万元，其中：一般公共预算2102.94万元。根据收支平衡的原则，预算支出安排为2102.94万元（其中工资福利支出为1815.85万元，对个人和家庭的补助为34.06万元，商品服务支出为24.87万元，项目支出为227.24万元）。</w:t>
      </w:r>
    </w:p>
    <w:p w:rsidR="00406108" w:rsidRDefault="009B07C7">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lastRenderedPageBreak/>
        <w:t>三、预算收支增减变化及情况说明</w:t>
      </w:r>
    </w:p>
    <w:p w:rsidR="00406108" w:rsidRDefault="009B07C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收入预算为2102.94万元，比上年增加26.07%。支出预算为2102.94万元，比上年增加26.07%，其中工资福利支出为1815.85万元，比上年增长17.42%，原因是工资提标；对个人和家庭的补助为34.06万元，比上年减少2.91%，原因是退休人员增加；商品服务支出为24.87万元,比上年增加10.63%，原因是工资提标；项目支出为227.24万元，比上年增加254.79%，原因是部门分类科目调整。</w:t>
      </w:r>
    </w:p>
    <w:p w:rsidR="00406108" w:rsidRDefault="009B07C7">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406108" w:rsidRDefault="009B07C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w:t>
      </w:r>
      <w:r>
        <w:rPr>
          <w:rFonts w:ascii="仿宋" w:eastAsia="仿宋" w:hAnsi="仿宋" w:cs="仿宋" w:hint="eastAsia"/>
          <w:bCs/>
          <w:sz w:val="32"/>
          <w:szCs w:val="32"/>
        </w:rPr>
        <w:t>机关运行经费安排为0万元，</w:t>
      </w:r>
      <w:r>
        <w:rPr>
          <w:rFonts w:ascii="仿宋" w:eastAsia="仿宋" w:hAnsi="仿宋" w:cs="仿宋" w:hint="eastAsia"/>
          <w:sz w:val="32"/>
          <w:szCs w:val="32"/>
        </w:rPr>
        <w:t>比上年减少100%，原因是部门分类科目调整</w:t>
      </w:r>
      <w:r>
        <w:rPr>
          <w:rFonts w:ascii="仿宋" w:eastAsia="仿宋" w:hAnsi="仿宋" w:cs="仿宋" w:hint="eastAsia"/>
          <w:bCs/>
          <w:sz w:val="32"/>
          <w:szCs w:val="32"/>
        </w:rPr>
        <w:t>。</w:t>
      </w:r>
    </w:p>
    <w:p w:rsidR="00406108" w:rsidRDefault="009B07C7">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406108" w:rsidRDefault="009B07C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2023年我单位政府采购预算安排为35.92万元，其中：触控一体机5台12.5万元；台式计算机1台0.589万元；图书柜4个0.24万元；空调2个0.7万元；椅凳类400个6.1万元；纸2.56万元；印刷服务13.23万元。</w:t>
      </w:r>
    </w:p>
    <w:p w:rsidR="00406108" w:rsidRDefault="009B07C7">
      <w:pPr>
        <w:pStyle w:val="1"/>
        <w:snapToGrid w:val="0"/>
        <w:spacing w:line="360" w:lineRule="auto"/>
        <w:ind w:firstLine="640"/>
        <w:jc w:val="left"/>
        <w:rPr>
          <w:rFonts w:ascii="黑体" w:eastAsia="黑体" w:hAnsi="黑体"/>
          <w:bCs/>
          <w:sz w:val="32"/>
          <w:szCs w:val="32"/>
        </w:rPr>
      </w:pPr>
      <w:r>
        <w:rPr>
          <w:rFonts w:ascii="黑体" w:eastAsia="黑体" w:hAnsi="黑体" w:hint="eastAsia"/>
          <w:bCs/>
          <w:sz w:val="32"/>
          <w:szCs w:val="32"/>
        </w:rPr>
        <w:t>六、专业性较强的名词解释</w:t>
      </w:r>
    </w:p>
    <w:p w:rsidR="00406108" w:rsidRDefault="009B07C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1.部门预算是反映一个部门全部收入和支出的预算，反映各部门为履行职责使用财政资金的情况</w:t>
      </w:r>
    </w:p>
    <w:p w:rsidR="00406108" w:rsidRDefault="009B07C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w:t>
      </w:r>
      <w:hyperlink r:id="rId6" w:tgtFrame="_blank" w:history="1">
        <w:r>
          <w:rPr>
            <w:rFonts w:ascii="仿宋" w:eastAsia="仿宋" w:hAnsi="仿宋" w:cs="仿宋" w:hint="eastAsia"/>
            <w:sz w:val="32"/>
            <w:szCs w:val="32"/>
          </w:rPr>
          <w:t>三公经费</w:t>
        </w:r>
      </w:hyperlink>
      <w:r>
        <w:rPr>
          <w:rFonts w:ascii="仿宋" w:eastAsia="仿宋" w:hAnsi="仿宋" w:cs="仿宋" w:hint="eastAsia"/>
          <w:sz w:val="32"/>
          <w:szCs w:val="32"/>
        </w:rPr>
        <w:t>是指</w:t>
      </w:r>
      <w:hyperlink r:id="rId7" w:tgtFrame="_blank" w:history="1">
        <w:r>
          <w:rPr>
            <w:rFonts w:ascii="仿宋" w:eastAsia="仿宋" w:hAnsi="仿宋" w:cs="仿宋" w:hint="eastAsia"/>
            <w:sz w:val="32"/>
            <w:szCs w:val="32"/>
          </w:rPr>
          <w:t>财政拨款</w:t>
        </w:r>
      </w:hyperlink>
      <w:r>
        <w:rPr>
          <w:rFonts w:ascii="仿宋" w:eastAsia="仿宋" w:hAnsi="仿宋" w:cs="仿宋" w:hint="eastAsia"/>
          <w:sz w:val="32"/>
          <w:szCs w:val="32"/>
        </w:rPr>
        <w:t>支出安排的出国（境）费、车辆购置及运行费、</w:t>
      </w:r>
      <w:hyperlink r:id="rId8" w:tgtFrame="_blank" w:history="1">
        <w:r>
          <w:rPr>
            <w:rFonts w:ascii="仿宋" w:eastAsia="仿宋" w:hAnsi="仿宋" w:cs="仿宋" w:hint="eastAsia"/>
            <w:sz w:val="32"/>
            <w:szCs w:val="32"/>
          </w:rPr>
          <w:t>公务接待费</w:t>
        </w:r>
      </w:hyperlink>
      <w:r>
        <w:rPr>
          <w:rFonts w:ascii="仿宋" w:eastAsia="仿宋" w:hAnsi="仿宋" w:cs="仿宋" w:hint="eastAsia"/>
          <w:sz w:val="32"/>
          <w:szCs w:val="32"/>
        </w:rPr>
        <w:t>这三项经费。</w:t>
      </w:r>
    </w:p>
    <w:p w:rsidR="00406108" w:rsidRDefault="009B07C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3.政府采购是指各级国家机关、事业单位和团体组织，</w:t>
      </w:r>
      <w:r>
        <w:rPr>
          <w:rFonts w:ascii="仿宋" w:eastAsia="仿宋" w:hAnsi="仿宋" w:cs="仿宋" w:hint="eastAsia"/>
          <w:sz w:val="32"/>
          <w:szCs w:val="32"/>
        </w:rPr>
        <w:lastRenderedPageBreak/>
        <w:t>使用财政性资金采购依法制定的集中采购目录以内的或者采购限额标准以上的货物、工程和服务的行为。</w:t>
      </w:r>
    </w:p>
    <w:p w:rsidR="00406108" w:rsidRDefault="009B07C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4.城乡义务教育阶段中小学公用经费是对城乡义务教育学校（含民办学校）按照不低于基准定额的标准补助公用经费。</w:t>
      </w:r>
    </w:p>
    <w:p w:rsidR="00406108" w:rsidRDefault="009B07C7">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406108" w:rsidRDefault="009B07C7">
      <w:pPr>
        <w:snapToGrid w:val="0"/>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406108" w:rsidRDefault="009B07C7">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406108" w:rsidRDefault="009B07C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截止2022年12月31日，我单位资产总额2234.84万元，其中流动资产0万元；固定资产原值2168.63万元，累计折旧1538.47万元，固定资产净值为696.37万元，在建工程0万元，无形资产66.20万元。固定资产当中，房屋构筑物1481.58万元，通用设备498.27万元，办公家具116.59万元。与上年相比，本年固定资产原值增加29.54万元，原因是2022年新增办公桌、课桌凳、读书凳、图书架、空调、铁皮柜等。</w:t>
      </w:r>
    </w:p>
    <w:p w:rsidR="00406108" w:rsidRDefault="009B07C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2023年预计新增采购固定资产20.13万元。其中：触控一体机5台12.5万元；台式计算机1台0.589万元；图书柜4个0.24万元；空调2个0.7万元；椅凳类400个6.1万元。</w:t>
      </w:r>
    </w:p>
    <w:p w:rsidR="00406108" w:rsidRDefault="009B07C7">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485FBC" w:rsidRDefault="009B07C7">
      <w:pPr>
        <w:snapToGrid w:val="0"/>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2023年度本部门共</w:t>
      </w:r>
      <w:r w:rsidR="00485FBC">
        <w:rPr>
          <w:rFonts w:ascii="仿宋" w:eastAsia="仿宋" w:hAnsi="仿宋" w:cs="仿宋" w:hint="eastAsia"/>
          <w:sz w:val="32"/>
          <w:szCs w:val="32"/>
        </w:rPr>
        <w:t>6</w:t>
      </w:r>
      <w:r>
        <w:rPr>
          <w:rFonts w:ascii="仿宋" w:eastAsia="仿宋" w:hAnsi="仿宋" w:cs="仿宋" w:hint="eastAsia"/>
          <w:sz w:val="32"/>
          <w:szCs w:val="32"/>
        </w:rPr>
        <w:t>个项目设定绩效目标，共227.24万元。项目名称为1.城乡义务教育补助经费中央资金123.44万元，主要用于保障学校正常运转的办公费、水费、电费及设备购置等。2.城乡义务教育补助省级配套经费57.6万元，主要用于保障学校正常运转的办公费、水费、电费及设备购置等。3.城乡义务教育城乡义务教育生均公用经费县级配套资金24.69万元，主要用于保障学校正常运转的办公费、水费、电费及设备购置等。4.校园安保经费9.24万元，主要用于保障校园师生及学校资产安全。5.中小学课后服务资金为9.33万元。6.遗属补助和取暖费2.95万元，主要用于发放遗属补助及遗属取暖费。</w:t>
      </w:r>
    </w:p>
    <w:p w:rsidR="00406108" w:rsidRDefault="009B07C7">
      <w:pPr>
        <w:snapToGrid w:val="0"/>
        <w:spacing w:line="360" w:lineRule="auto"/>
        <w:ind w:firstLineChars="200" w:firstLine="640"/>
        <w:rPr>
          <w:rFonts w:ascii="仿宋" w:eastAsia="仿宋" w:hAnsi="仿宋" w:cs="Arial"/>
          <w:color w:val="000000"/>
          <w:kern w:val="0"/>
          <w:sz w:val="32"/>
          <w:szCs w:val="32"/>
        </w:rPr>
      </w:pPr>
      <w:bookmarkStart w:id="0" w:name="_GoBack"/>
      <w:bookmarkEnd w:id="0"/>
      <w:r>
        <w:rPr>
          <w:rFonts w:ascii="仿宋" w:eastAsia="仿宋" w:hAnsi="仿宋" w:cs="Arial" w:hint="eastAsia"/>
          <w:color w:val="000000"/>
          <w:kern w:val="0"/>
          <w:sz w:val="32"/>
          <w:szCs w:val="32"/>
        </w:rPr>
        <w:t>其中重点项目为1.城乡义务教育补助经费中央资金123.44万元，</w:t>
      </w:r>
      <w:r>
        <w:rPr>
          <w:rFonts w:ascii="仿宋" w:eastAsia="仿宋" w:hAnsi="仿宋" w:cs="仿宋" w:hint="eastAsia"/>
          <w:sz w:val="32"/>
          <w:szCs w:val="32"/>
        </w:rPr>
        <w:t>主要用于保障学校正常运转的办公、水、电费等。2.</w:t>
      </w:r>
      <w:r>
        <w:rPr>
          <w:rFonts w:ascii="仿宋" w:eastAsia="仿宋" w:hAnsi="仿宋" w:cs="Arial" w:hint="eastAsia"/>
          <w:color w:val="000000"/>
          <w:kern w:val="0"/>
          <w:sz w:val="32"/>
          <w:szCs w:val="32"/>
        </w:rPr>
        <w:t>城乡义务教育补助省级配套经费57.6万元，</w:t>
      </w:r>
      <w:r>
        <w:rPr>
          <w:rFonts w:ascii="仿宋" w:eastAsia="仿宋" w:hAnsi="仿宋" w:cs="仿宋" w:hint="eastAsia"/>
          <w:sz w:val="32"/>
          <w:szCs w:val="32"/>
        </w:rPr>
        <w:t>主要用于保障学校正常运转的办公、水、电费等。</w:t>
      </w:r>
    </w:p>
    <w:p w:rsidR="00406108" w:rsidRDefault="00406108">
      <w:pPr>
        <w:snapToGrid w:val="0"/>
        <w:spacing w:line="360" w:lineRule="auto"/>
        <w:ind w:firstLineChars="200" w:firstLine="640"/>
        <w:rPr>
          <w:rFonts w:ascii="仿宋" w:eastAsia="仿宋" w:hAnsi="仿宋" w:cs="仿宋"/>
          <w:sz w:val="32"/>
          <w:szCs w:val="32"/>
        </w:rPr>
      </w:pPr>
    </w:p>
    <w:p w:rsidR="00406108" w:rsidRDefault="00406108">
      <w:pPr>
        <w:spacing w:line="360" w:lineRule="auto"/>
        <w:rPr>
          <w:rFonts w:ascii="仿宋_GB2312" w:eastAsia="仿宋_GB2312"/>
          <w:sz w:val="24"/>
        </w:rPr>
      </w:pPr>
    </w:p>
    <w:p w:rsidR="00406108" w:rsidRDefault="009B07C7">
      <w:pPr>
        <w:spacing w:line="44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单位负责人：李更新         财务负责人：王新强</w:t>
      </w:r>
    </w:p>
    <w:p w:rsidR="00406108" w:rsidRDefault="009B07C7">
      <w:pPr>
        <w:spacing w:line="440" w:lineRule="exact"/>
        <w:ind w:firstLineChars="200" w:firstLine="640"/>
        <w:rPr>
          <w:rFonts w:ascii="仿宋" w:eastAsia="仿宋" w:hAnsi="仿宋" w:cs="仿宋"/>
          <w:sz w:val="32"/>
          <w:szCs w:val="32"/>
        </w:rPr>
      </w:pPr>
      <w:r>
        <w:rPr>
          <w:rFonts w:ascii="仿宋" w:eastAsia="仿宋" w:hAnsi="仿宋" w:cs="仿宋" w:hint="eastAsia"/>
          <w:sz w:val="32"/>
          <w:szCs w:val="32"/>
        </w:rPr>
        <w:t>填  报  人：蔡英豪       联 系 电话：13467236276</w:t>
      </w:r>
    </w:p>
    <w:p w:rsidR="00406108" w:rsidRDefault="00406108"/>
    <w:sectPr w:rsidR="004061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1932A1"/>
    <w:rsid w:val="001E5D0A"/>
    <w:rsid w:val="00254527"/>
    <w:rsid w:val="00406108"/>
    <w:rsid w:val="00485FBC"/>
    <w:rsid w:val="005A7AE8"/>
    <w:rsid w:val="00620E9B"/>
    <w:rsid w:val="00730618"/>
    <w:rsid w:val="00767F21"/>
    <w:rsid w:val="008A0D7A"/>
    <w:rsid w:val="008B452D"/>
    <w:rsid w:val="008E50A1"/>
    <w:rsid w:val="009B07C7"/>
    <w:rsid w:val="00D079EC"/>
    <w:rsid w:val="00F26148"/>
    <w:rsid w:val="1296784C"/>
    <w:rsid w:val="1AA3620A"/>
    <w:rsid w:val="24B47998"/>
    <w:rsid w:val="25224F8A"/>
    <w:rsid w:val="2BBD64C7"/>
    <w:rsid w:val="2D4F5342"/>
    <w:rsid w:val="36D73353"/>
    <w:rsid w:val="3C644D1F"/>
    <w:rsid w:val="3CEE662E"/>
    <w:rsid w:val="3EA33DB1"/>
    <w:rsid w:val="40E91332"/>
    <w:rsid w:val="47C36761"/>
    <w:rsid w:val="4AD83B29"/>
    <w:rsid w:val="4F596B55"/>
    <w:rsid w:val="52C81EBD"/>
    <w:rsid w:val="54D57B32"/>
    <w:rsid w:val="5B4748D3"/>
    <w:rsid w:val="5CFE2035"/>
    <w:rsid w:val="5FD40C88"/>
    <w:rsid w:val="605D0EAD"/>
    <w:rsid w:val="63450272"/>
    <w:rsid w:val="6720771F"/>
    <w:rsid w:val="6E1B1BE8"/>
    <w:rsid w:val="7DCB7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 w:type="paragraph" w:customStyle="1" w:styleId="11">
    <w:name w:val="无间隔1"/>
    <w:uiPriority w:val="99"/>
    <w:qFormat/>
    <w:pPr>
      <w:widowControl w:val="0"/>
      <w:jc w:val="both"/>
    </w:pPr>
    <w:rPr>
      <w:rFonts w:ascii="Calibri" w:eastAsia="宋体" w:hAnsi="Calibri" w:cs="Times New Roman"/>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 w:type="paragraph" w:customStyle="1" w:styleId="11">
    <w:name w:val="无间隔1"/>
    <w:uiPriority w:val="99"/>
    <w:qFormat/>
    <w:pPr>
      <w:widowControl w:val="0"/>
      <w:jc w:val="both"/>
    </w:pPr>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baidu.com/s?wd=%E5%85%AC%E5%8A%A1%E6%8E%A5%E5%BE%85%E8%B4%B9&amp;tn=44039180_cpr&amp;fenlei=mv6quAkxTZn0IZRqIHckPjm4nH00T1Y3rj01uhD1PWIhuH0zuWfs0ZwV5Hcvrjm3rH6sPfKWUMw85HfYnjn4nH6sgvPsT6KdThsqpZwYTjCEQLGCpyw9Uz4Bmy-bIi4WUvYETgN-TLwGUv3EnH6kP1TsPWnLnHRYP1R1P1mzr0" TargetMode="External"/><Relationship Id="rId3" Type="http://schemas.microsoft.com/office/2007/relationships/stylesWithEffects" Target="stylesWithEffects.xml"/><Relationship Id="rId7" Type="http://schemas.openxmlformats.org/officeDocument/2006/relationships/hyperlink" Target="https://www.baidu.com/s?wd=%E8%B4%A2%E6%94%BF%E6%8B%A8%E6%AC%BE&amp;tn=44039180_cpr&amp;fenlei=mv6quAkxTZn0IZRqIHckPjm4nH00T1Y3rj01uhD1PWIhuH0zuWfs0ZwV5Hcvrjm3rH6sPfKWUMw85HfYnjn4nH6sgvPsT6KdThsqpZwYTjCEQLGCpyw9Uz4Bmy-bIi4WUvYETgN-TLwGUv3EnH6kP1TsPWnLnHRYP1R1P1mz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idu.com/s?wd=%E4%B8%89%E5%85%AC%E7%BB%8F%E8%B4%B9&amp;tn=44039180_cpr&amp;fenlei=mv6quAkxTZn0IZRqIHckPjm4nH00T1Y3rj01uhD1PWIhuH0zuWfs0ZwV5Hcvrjm3rH6sPfKWUMw85HfYnjn4nH6sgvPsT6KdThsqpZwYTjCEQLGCpyw9Uz4Bmy-bIi4WUvYETgN-TLwGUv3EnH6kP1TsPWnLnHRYP1R1P1mzr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1646</Words>
  <Characters>1212</Characters>
  <Application>Microsoft Office Word</Application>
  <DocSecurity>0</DocSecurity>
  <Lines>10</Lines>
  <Paragraphs>5</Paragraphs>
  <ScaleCrop>false</ScaleCrop>
  <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cp:lastPrinted>2022-02-15T02:08:00Z</cp:lastPrinted>
  <dcterms:created xsi:type="dcterms:W3CDTF">2022-02-15T05:34:00Z</dcterms:created>
  <dcterms:modified xsi:type="dcterms:W3CDTF">2023-03-23T09:01:00Z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AF86E45C1CBB4E45B3B50950BB646BF8</vt:lpwstr>
  </property>
</Properties>
</file>