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left="-420" w:leftChars="-200" w:firstLine="2613" w:firstLineChars="594"/>
        <w:jc w:val="both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永济市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府西小学校</w:t>
      </w:r>
    </w:p>
    <w:p>
      <w:pPr>
        <w:spacing w:line="500" w:lineRule="exact"/>
        <w:ind w:firstLine="1760" w:firstLineChars="400"/>
        <w:jc w:val="both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2022年部门预算公开说明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-932" w:rightChars="-444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eastAsia="zh-CN"/>
        </w:rPr>
        <w:t>一、</w:t>
      </w:r>
      <w:r>
        <w:rPr>
          <w:rFonts w:hint="eastAsia" w:ascii="黑体" w:hAnsi="黑体" w:eastAsia="黑体" w:cs="黑体"/>
          <w:b w:val="0"/>
          <w:bCs/>
          <w:sz w:val="30"/>
          <w:szCs w:val="30"/>
        </w:rPr>
        <w:t>单位主要职责及机构设置情况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932" w:rightChars="-444"/>
        <w:jc w:val="left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（一）基本情况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932" w:rightChars="-444"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永济市府西小学属于全额事业单位，位于永济市西厢南路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57号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，编制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65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人，实有人数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65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人，退休人员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25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人，学生1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147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人。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932" w:rightChars="-444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（二）主要职责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932" w:rightChars="-444" w:firstLine="480" w:firstLineChars="200"/>
        <w:jc w:val="left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依据党的教育方针，遵照《教育法》《义务教育法》《教师法》等法律法规的要求，开展小学教育教学活动。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932" w:rightChars="-444"/>
        <w:jc w:val="left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（三）机构设置情况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932" w:rightChars="-444" w:firstLine="480" w:firstLineChars="200"/>
        <w:jc w:val="left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我单位机构设为：办公室、教务处、政教处、后勤处。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-932" w:rightChars="-444"/>
        <w:rPr>
          <w:rFonts w:hint="eastAsia" w:ascii="黑体" w:hAnsi="黑体" w:eastAsia="黑体" w:cs="黑体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28"/>
          <w:szCs w:val="28"/>
          <w:lang w:val="en-US" w:eastAsia="zh-CN" w:bidi="ar-SA"/>
        </w:rPr>
        <w:t>二、本级预算情况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我单位为全额事业单位，属于二级独立核算单位。2022年我单位预算收入安排为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612.51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万元，其中：一般公共预算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612.51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万元。根据收支平衡的原则，预算支出安排为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612.51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万元（其中工资福利支出为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563.76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万元，对个人和家庭的补助为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12.59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万元，商品服务支出为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8.14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万元，项目支出为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28.02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万元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）。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-932" w:rightChars="-444" w:firstLine="0" w:firstLineChars="0"/>
        <w:textAlignment w:val="auto"/>
        <w:outlineLvl w:val="9"/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  <w:t>三、预算收支增减变化及情况说明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  <w:t>2022年收入预算为612.51万元，比上年增长27%。支出预算为612.51万元，比上年增长27%，其中工资福利支出为563.76万元，比上年增长47%，原因是工资普调、教师人数增加；对个人和家庭的补助为12.59万元，比上年增长7%，原因是遗属补助提标；商品服务支出为8.14万元,原因是教师人数增加；项目支出为28.02万元，比上年减少64.9%，原因是科目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/>
        <w:textAlignment w:val="auto"/>
        <w:outlineLvl w:val="9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四、机关运行经费安排情况说明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  <w:t>2022年我单位机关运行经费安排为0万元，比上年减少100%，原因是本单位为事业单位，非行政机关，无运行经费。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/>
        <w:textAlignment w:val="auto"/>
        <w:outlineLvl w:val="9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五、政府采购安排情况说明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2022年我单位政府采购预算安排为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。</w:t>
      </w:r>
    </w:p>
    <w:p>
      <w:pPr>
        <w:pStyle w:val="5"/>
        <w:widowControl w:val="0"/>
        <w:numPr>
          <w:ilvl w:val="0"/>
          <w:numId w:val="0"/>
        </w:numPr>
        <w:wordWrap/>
        <w:adjustRightInd/>
        <w:snapToGrid/>
        <w:spacing w:beforeAutospacing="0" w:afterAutospacing="0" w:line="360" w:lineRule="auto"/>
        <w:ind w:right="-932" w:rightChars="-444"/>
        <w:jc w:val="both"/>
        <w:textAlignment w:val="baseline"/>
        <w:outlineLvl w:val="9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六、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专业性较强的名词解释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-932" w:rightChars="-444" w:firstLine="480" w:firstLineChars="200"/>
        <w:jc w:val="left"/>
        <w:textAlignment w:val="baseline"/>
        <w:outlineLvl w:val="9"/>
        <w:rPr>
          <w:rFonts w:hint="eastAsia" w:ascii="仿宋" w:hAnsi="仿宋" w:eastAsia="仿宋" w:cs="仿宋"/>
          <w:b w:val="0"/>
          <w:bCs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i w:val="0"/>
          <w:caps w:val="0"/>
          <w:spacing w:val="0"/>
          <w:w w:val="100"/>
          <w:sz w:val="24"/>
          <w:szCs w:val="24"/>
        </w:rPr>
        <w:t>城乡义务教育阶段中小学公用经费是对城乡义务教育学校（含民办学校）按照不低于基准定额的标准补助公用经费。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七、“三公”经费增减变化情况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2022年“三公经费”预算0万元，和上年相比无变化，原因是本单位没有此项预算。其中因公出国（境）费0万元，原因是本年度没有出国（境）安排；公务接待费0万元，和上年比无变化，原因是我校无接待任务；公务用车运行维护费0万元，和上年比无变化，原因是我校无公务用车；公务用车购置费0万元，和上年比无变化，原因是我校无此项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八、国有资产占用情况说明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截止2021年12月31日，我单位资产总额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686.69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万元，其中流动资产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万元；固定资产原值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530.32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万元，累计折旧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248.4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万元，固定资产净值为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224.08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万元，在建工程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万元，无形资产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156.37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万元。固定资产当中，房屋构筑物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388.89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万元，通用设备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69.67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万元，办公家具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39.22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万元。与上年相比，本年固定资产原值增加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35.76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 xml:space="preserve">万元，原因是 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购置了空调、电脑，课桌凳等固定资产，以及在建工程转为固定资产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2022年预计新增采购固定资产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九、重点项目预算的绩效目标情况说明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32" w:rightChars="-444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2022年度本部门共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个项目设定绩效目标，共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28.02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万元。本单位无重点项目预算的绩效目标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。</w:t>
      </w:r>
    </w:p>
    <w:p>
      <w:pPr>
        <w:spacing w:line="360" w:lineRule="auto"/>
        <w:ind w:left="-420" w:leftChars="-200" w:right="-932" w:rightChars="-444" w:firstLine="1188" w:firstLineChars="495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spacing w:line="440" w:lineRule="exact"/>
        <w:ind w:left="-420" w:leftChars="-200" w:right="-932" w:rightChars="-444" w:firstLine="1665" w:firstLineChars="694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 xml:space="preserve">单位负责人：  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张崇仁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 xml:space="preserve">    财务负责人：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肖飞</w:t>
      </w:r>
    </w:p>
    <w:p>
      <w:pPr>
        <w:spacing w:line="440" w:lineRule="exact"/>
        <w:ind w:left="-420" w:leftChars="-200" w:right="-932" w:rightChars="-444" w:firstLine="1188" w:firstLineChars="495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spacing w:line="440" w:lineRule="exact"/>
        <w:ind w:left="-420" w:leftChars="-200" w:right="-932" w:rightChars="-444" w:firstLine="1665" w:firstLineChars="694"/>
        <w:rPr>
          <w:rFonts w:hint="default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 xml:space="preserve">填  报  人： 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尉晓丽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 xml:space="preserve">        联 系 电话：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0359-851990</w:t>
      </w:r>
    </w:p>
    <w:p>
      <w:pPr>
        <w:ind w:left="-420" w:leftChars="-200" w:right="-932" w:rightChars="-444" w:firstLine="1188" w:firstLineChars="495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73353"/>
    <w:rsid w:val="001932A1"/>
    <w:rsid w:val="001E5D0A"/>
    <w:rsid w:val="00254527"/>
    <w:rsid w:val="005A7AE8"/>
    <w:rsid w:val="00620E9B"/>
    <w:rsid w:val="00730618"/>
    <w:rsid w:val="00767F21"/>
    <w:rsid w:val="008A0D7A"/>
    <w:rsid w:val="008B452D"/>
    <w:rsid w:val="008E50A1"/>
    <w:rsid w:val="00F26148"/>
    <w:rsid w:val="08413B30"/>
    <w:rsid w:val="09E04B47"/>
    <w:rsid w:val="0D941E14"/>
    <w:rsid w:val="13181C76"/>
    <w:rsid w:val="1466653D"/>
    <w:rsid w:val="1AE7230F"/>
    <w:rsid w:val="27FA5F41"/>
    <w:rsid w:val="2D4F5342"/>
    <w:rsid w:val="300210E0"/>
    <w:rsid w:val="36D73353"/>
    <w:rsid w:val="3CEE662E"/>
    <w:rsid w:val="3EA33DB1"/>
    <w:rsid w:val="40E91332"/>
    <w:rsid w:val="465572CC"/>
    <w:rsid w:val="47C36761"/>
    <w:rsid w:val="4A30109C"/>
    <w:rsid w:val="50EF0501"/>
    <w:rsid w:val="52C81EBD"/>
    <w:rsid w:val="605D0EAD"/>
    <w:rsid w:val="61CC7FAC"/>
    <w:rsid w:val="6720771F"/>
    <w:rsid w:val="7387070E"/>
    <w:rsid w:val="7B213DBF"/>
    <w:rsid w:val="7DCB787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Emphasis"/>
    <w:basedOn w:val="2"/>
    <w:qFormat/>
    <w:uiPriority w:val="0"/>
    <w:rPr>
      <w:rFonts w:cs="Times New Roman"/>
      <w:i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customStyle="1" w:styleId="6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968</Words>
  <Characters>182</Characters>
  <Lines>1</Lines>
  <Paragraphs>2</Paragraphs>
  <ScaleCrop>false</ScaleCrop>
  <LinksUpToDate>false</LinksUpToDate>
  <CharactersWithSpaces>1148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2022-02-15T05:34:00Z</dcterms:created>
  <dc:creator>Administrator</dc:creator>
  <cp:lastModifiedBy>Administrator</cp:lastModifiedBy>
  <cp:lastPrinted>2022-02-15T02:08:00Z</cp:lastPrinted>
  <dcterms:modified xsi:type="dcterms:W3CDTF">2022-02-26T02:42:08Z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AF86E45C1CBB4E45B3B50950BB646BF8</vt:lpwstr>
  </property>
</Properties>
</file>