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-420" w:leftChars="-200" w:firstLine="2613" w:firstLineChars="594"/>
        <w:jc w:val="both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永济市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南街小学校</w:t>
      </w:r>
    </w:p>
    <w:p>
      <w:pPr>
        <w:spacing w:line="500" w:lineRule="exact"/>
        <w:ind w:firstLine="1760" w:firstLineChars="400"/>
        <w:jc w:val="both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932" w:rightChars="-444" w:firstLine="600" w:firstLineChars="200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单位主要职责及机构设置情况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 w:firstLine="480" w:firstLineChars="200"/>
        <w:jc w:val="left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（一）基本情况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 w:firstLine="48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永济市南街小学校属全额事业单位，位于永济是舜都大道南端241号，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教职工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人数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人，学生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1415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人。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（二）主要职责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 w:firstLine="480" w:firstLineChars="200"/>
        <w:jc w:val="left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依据党的教育方针，遵照《教育法》《义务教育法》《教师法》等法律法规的要求，开展小学教育教学活动。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 w:firstLine="480" w:firstLineChars="200"/>
        <w:jc w:val="left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（三）机构设置情况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 w:firstLine="480" w:firstLineChars="200"/>
        <w:jc w:val="left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我单位机构设为：办公室、教务处、政教处、后勤处。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932" w:rightChars="-444" w:firstLine="560" w:firstLineChars="200"/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 w:bidi="ar-SA"/>
        </w:rPr>
        <w:t>二、本级预算情况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我单位为全额事业单位，属于二级独立核算单位。2022年我单位预算收入安排为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615.23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615.23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万元。根据收支平衡的原则，预算支出安排为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615.23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万元（其中工资福利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支出为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565.54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万元，对个人和家庭的补助为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11.52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万元，商品服务支出为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8.22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万元，项目支出为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29.94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-932" w:rightChars="-444" w:firstLine="562" w:firstLineChars="200"/>
        <w:textAlignment w:val="auto"/>
        <w:outlineLvl w:val="9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2022年收入预算为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615.23</w:t>
      </w: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万元，比上年增长34.64%。支出预算为615.23万元，比上年增长34.64%，其中工资福利支出为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565.54</w:t>
      </w: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万元，比上年增长59.77%，原因是工资普调、教师人数增加；对个人和家庭的补助为11.52万元，比上年增长0.3%，原因是遗属补助提标；商品服务支出为8.22万元,比上年增长59.92%，原因是教师人数增加；项目支出为29.94万元，比上年减少65.33%，原因是科目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562" w:firstLineChars="200"/>
        <w:textAlignment w:val="auto"/>
        <w:outlineLvl w:val="9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2022年我单位机关运行经费安排为0万元，比上年减少100%，原因是本单位为事业单位，非行政机关，无运行经费。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562" w:firstLineChars="200"/>
        <w:textAlignment w:val="auto"/>
        <w:outlineLvl w:val="9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五、政府采购安排情况说明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2022年我单位政府采购预算安排为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。</w:t>
      </w:r>
    </w:p>
    <w:p>
      <w:pPr>
        <w:pStyle w:val="5"/>
        <w:widowControl w:val="0"/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right="-932" w:rightChars="-444" w:firstLine="56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六、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专业性较强的名词解释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-932" w:rightChars="-444" w:firstLine="480" w:firstLineChars="200"/>
        <w:jc w:val="left"/>
        <w:textAlignment w:val="baseline"/>
        <w:outlineLvl w:val="9"/>
        <w:rPr>
          <w:rFonts w:hint="eastAsia" w:ascii="仿宋" w:hAnsi="仿宋" w:eastAsia="仿宋" w:cs="仿宋"/>
          <w:b w:val="0"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i w:val="0"/>
          <w:caps w:val="0"/>
          <w:spacing w:val="0"/>
          <w:w w:val="100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56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13" w:rightChars="-149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2022年“三公经费”预算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和上年相比无变化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，原因是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本单位没有此项预算。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其中因公出国（境）费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万元，原因是本年度没有出国（境）安排；公务接待费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和上年比无变化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，原因是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我校无接待任务；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公务用车运行维护费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和上年比无变化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，原因是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我校无公务用车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；公务用车购置费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和上年比无变化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，原因是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我校无此项安排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56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截止2021年12月31日，我单位资产总额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600.01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万元，其中流动资产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3.06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万元；固定资产原值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646.8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万元，累计折旧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231.37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万元，固定资产净值为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415.43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万元，在建工程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181.53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万元，无形资产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79.28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万元。固定资产当中，房屋构筑物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272.43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万元，通用设备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14.78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万元，办公家具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25.92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万元。与上年相比，本年固定资产原值增加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5.78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万元，原因是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购置了教育教学设备和办公设备等固定资产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2022年预计新增采购固定资产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56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2022年度本部门共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个项目设定绩效目标，共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29.94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万元。本单位无重点项目预算的绩效目标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。</w:t>
      </w:r>
    </w:p>
    <w:p>
      <w:pPr>
        <w:spacing w:line="360" w:lineRule="auto"/>
        <w:ind w:left="-420" w:leftChars="-200" w:right="-932" w:rightChars="-444" w:firstLine="1188" w:firstLineChars="495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单位负责人：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张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财务负责人：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郑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泽军</w:t>
      </w:r>
    </w:p>
    <w:p>
      <w:pPr>
        <w:widowControl w:val="0"/>
        <w:wordWrap/>
        <w:adjustRightInd/>
        <w:spacing w:line="420" w:lineRule="exact"/>
        <w:ind w:left="0" w:leftChars="0" w:right="0" w:firstLine="480" w:firstLineChars="200"/>
        <w:outlineLvl w:val="9"/>
        <w:rPr>
          <w:b/>
          <w:bCs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填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>报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>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王晨磊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系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电话：0359-80267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53</w:t>
      </w:r>
    </w:p>
    <w:p>
      <w:pPr>
        <w:ind w:left="-420" w:leftChars="-200" w:right="-932" w:rightChars="-444" w:firstLine="1188" w:firstLineChars="495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5A7AE8"/>
    <w:rsid w:val="00620E9B"/>
    <w:rsid w:val="00730618"/>
    <w:rsid w:val="00767F21"/>
    <w:rsid w:val="008A0D7A"/>
    <w:rsid w:val="008B452D"/>
    <w:rsid w:val="008E50A1"/>
    <w:rsid w:val="00F26148"/>
    <w:rsid w:val="085A2D91"/>
    <w:rsid w:val="09E04B47"/>
    <w:rsid w:val="0D941E14"/>
    <w:rsid w:val="13181C76"/>
    <w:rsid w:val="1466653D"/>
    <w:rsid w:val="2D4F5342"/>
    <w:rsid w:val="36D73353"/>
    <w:rsid w:val="3CEE662E"/>
    <w:rsid w:val="3EA33DB1"/>
    <w:rsid w:val="40E91332"/>
    <w:rsid w:val="44A17136"/>
    <w:rsid w:val="465572CC"/>
    <w:rsid w:val="47C36761"/>
    <w:rsid w:val="4A30109C"/>
    <w:rsid w:val="52C81EBD"/>
    <w:rsid w:val="56635786"/>
    <w:rsid w:val="605D0EAD"/>
    <w:rsid w:val="61CC7FAC"/>
    <w:rsid w:val="6720771F"/>
    <w:rsid w:val="67833046"/>
    <w:rsid w:val="69603C0C"/>
    <w:rsid w:val="7387070E"/>
    <w:rsid w:val="73F67A4A"/>
    <w:rsid w:val="7B213DBF"/>
    <w:rsid w:val="7DCB78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rFonts w:cs="Times New Roman"/>
      <w:i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182</Characters>
  <Lines>1</Lines>
  <Paragraphs>2</Paragraphs>
  <TotalTime>0</TotalTime>
  <ScaleCrop>false</ScaleCrop>
  <LinksUpToDate>false</LinksUpToDate>
  <CharactersWithSpaces>1148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Administrator</cp:lastModifiedBy>
  <cp:lastPrinted>2022-02-15T02:08:00Z</cp:lastPrinted>
  <dcterms:modified xsi:type="dcterms:W3CDTF">2022-02-26T02:39:32Z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AF86E45C1CBB4E45B3B50950BB646BF8</vt:lpwstr>
  </property>
</Properties>
</file>