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0D84A">
      <w:pPr>
        <w:autoSpaceDE w:val="0"/>
        <w:autoSpaceDN w:val="0"/>
        <w:adjustRightInd w:val="0"/>
        <w:spacing w:line="360" w:lineRule="auto"/>
        <w:jc w:val="both"/>
        <w:rPr>
          <w:rFonts w:hint="eastAsia" w:ascii="仿宋" w:hAnsi="仿宋" w:eastAsia="仿宋" w:cs="仿宋"/>
          <w:kern w:val="0"/>
          <w:sz w:val="44"/>
          <w:szCs w:val="44"/>
        </w:rPr>
      </w:pPr>
    </w:p>
    <w:p w14:paraId="2BF8FE5B">
      <w:pPr>
        <w:autoSpaceDE w:val="0"/>
        <w:autoSpaceDN w:val="0"/>
        <w:adjustRightInd w:val="0"/>
        <w:spacing w:line="360" w:lineRule="auto"/>
        <w:jc w:val="center"/>
        <w:rPr>
          <w:rFonts w:hint="eastAsia" w:ascii="仿宋" w:hAnsi="仿宋" w:eastAsia="仿宋" w:cs="仿宋"/>
          <w:kern w:val="0"/>
          <w:sz w:val="44"/>
          <w:szCs w:val="44"/>
        </w:rPr>
      </w:pPr>
    </w:p>
    <w:p w14:paraId="3916D701">
      <w:pPr>
        <w:autoSpaceDE w:val="0"/>
        <w:autoSpaceDN w:val="0"/>
        <w:adjustRightInd w:val="0"/>
        <w:spacing w:line="360" w:lineRule="auto"/>
        <w:jc w:val="center"/>
        <w:rPr>
          <w:rFonts w:hint="eastAsia" w:ascii="仿宋" w:hAnsi="仿宋" w:eastAsia="仿宋" w:cs="仿宋"/>
          <w:kern w:val="0"/>
          <w:sz w:val="44"/>
          <w:szCs w:val="44"/>
        </w:rPr>
      </w:pPr>
    </w:p>
    <w:p w14:paraId="4DC10B5B">
      <w:pPr>
        <w:adjustRightInd w:val="0"/>
        <w:snapToGrid w:val="0"/>
        <w:spacing w:line="360" w:lineRule="auto"/>
        <w:ind w:firstLine="0" w:firstLineChars="0"/>
        <w:jc w:val="center"/>
        <w:outlineLvl w:val="0"/>
        <w:rPr>
          <w:rFonts w:hint="eastAsia" w:ascii="方正小标宋简体" w:hAnsi="方正小标宋简体" w:eastAsia="方正小标宋简体" w:cs="方正小标宋简体"/>
          <w:sz w:val="44"/>
          <w:szCs w:val="44"/>
          <w:lang w:val="en-US" w:eastAsia="zh-CN"/>
        </w:rPr>
      </w:pPr>
      <w:bookmarkStart w:id="0" w:name="_Toc21349"/>
      <w:bookmarkStart w:id="1" w:name="_Toc30325"/>
      <w:bookmarkStart w:id="2" w:name="_Toc11430"/>
      <w:bookmarkStart w:id="3" w:name="_Toc22899"/>
      <w:bookmarkStart w:id="4" w:name="_Toc22754"/>
      <w:r>
        <w:rPr>
          <w:rFonts w:hint="eastAsia" w:ascii="方正小标宋简体" w:hAnsi="方正小标宋简体" w:eastAsia="方正小标宋简体" w:cs="方正小标宋简体"/>
          <w:sz w:val="44"/>
          <w:szCs w:val="44"/>
          <w:lang w:val="en-US" w:eastAsia="zh-CN"/>
        </w:rPr>
        <w:t>永济市2023年</w:t>
      </w:r>
      <w:r>
        <w:rPr>
          <w:rFonts w:hint="eastAsia" w:ascii="方正小标宋简体" w:hAnsi="方正小标宋简体" w:eastAsia="方正小标宋简体" w:cs="方正小标宋简体"/>
          <w:sz w:val="44"/>
          <w:szCs w:val="44"/>
          <w:highlight w:val="none"/>
          <w:lang w:val="en-US" w:eastAsia="zh-CN"/>
        </w:rPr>
        <w:t>困难群众救助</w:t>
      </w:r>
      <w:bookmarkEnd w:id="0"/>
      <w:bookmarkStart w:id="5" w:name="_Toc23845"/>
      <w:r>
        <w:rPr>
          <w:rFonts w:hint="eastAsia" w:ascii="方正小标宋简体" w:hAnsi="方正小标宋简体" w:eastAsia="方正小标宋简体" w:cs="方正小标宋简体"/>
          <w:sz w:val="44"/>
          <w:szCs w:val="44"/>
          <w:lang w:val="en-US" w:eastAsia="zh-CN"/>
        </w:rPr>
        <w:t>项目支出</w:t>
      </w:r>
      <w:bookmarkEnd w:id="1"/>
      <w:bookmarkEnd w:id="2"/>
      <w:bookmarkEnd w:id="3"/>
    </w:p>
    <w:p w14:paraId="4C85EC88">
      <w:pPr>
        <w:adjustRightInd w:val="0"/>
        <w:snapToGrid w:val="0"/>
        <w:spacing w:line="360" w:lineRule="auto"/>
        <w:ind w:firstLine="0" w:firstLineChars="0"/>
        <w:jc w:val="center"/>
        <w:outlineLvl w:val="0"/>
        <w:rPr>
          <w:rFonts w:hint="default" w:ascii="方正小标宋简体" w:hAnsi="方正小标宋简体" w:eastAsia="方正小标宋简体" w:cs="方正小标宋简体"/>
          <w:sz w:val="44"/>
          <w:szCs w:val="44"/>
          <w:lang w:val="en-US" w:eastAsia="zh-CN"/>
        </w:rPr>
      </w:pPr>
      <w:bookmarkStart w:id="6" w:name="_Toc6228"/>
      <w:bookmarkStart w:id="7" w:name="_Toc2152"/>
      <w:bookmarkStart w:id="8" w:name="_Toc8806"/>
      <w:r>
        <w:rPr>
          <w:rFonts w:hint="eastAsia" w:ascii="方正小标宋简体" w:hAnsi="方正小标宋简体" w:eastAsia="方正小标宋简体" w:cs="方正小标宋简体"/>
          <w:sz w:val="44"/>
          <w:szCs w:val="44"/>
          <w:lang w:val="en-US" w:eastAsia="zh-CN"/>
        </w:rPr>
        <w:t>绩效评价</w:t>
      </w:r>
      <w:bookmarkEnd w:id="4"/>
      <w:bookmarkEnd w:id="5"/>
      <w:r>
        <w:rPr>
          <w:rFonts w:hint="eastAsia" w:ascii="方正小标宋简体" w:hAnsi="方正小标宋简体" w:eastAsia="方正小标宋简体" w:cs="方正小标宋简体"/>
          <w:sz w:val="44"/>
          <w:szCs w:val="44"/>
          <w:lang w:val="en-US" w:eastAsia="zh-CN"/>
        </w:rPr>
        <w:t>报告</w:t>
      </w:r>
      <w:bookmarkEnd w:id="6"/>
      <w:bookmarkEnd w:id="7"/>
      <w:bookmarkEnd w:id="8"/>
    </w:p>
    <w:p w14:paraId="00FE9D47">
      <w:pPr>
        <w:autoSpaceDE w:val="0"/>
        <w:autoSpaceDN w:val="0"/>
        <w:adjustRightInd w:val="0"/>
        <w:spacing w:line="360" w:lineRule="auto"/>
        <w:jc w:val="center"/>
        <w:rPr>
          <w:rFonts w:hint="eastAsia" w:ascii="仿宋" w:hAnsi="仿宋" w:eastAsia="仿宋" w:cs="仿宋"/>
          <w:kern w:val="0"/>
          <w:sz w:val="30"/>
          <w:szCs w:val="30"/>
        </w:rPr>
      </w:pPr>
    </w:p>
    <w:p w14:paraId="43426515">
      <w:pPr>
        <w:autoSpaceDE w:val="0"/>
        <w:autoSpaceDN w:val="0"/>
        <w:adjustRightInd w:val="0"/>
        <w:spacing w:line="360" w:lineRule="auto"/>
        <w:jc w:val="center"/>
        <w:rPr>
          <w:rFonts w:hint="eastAsia" w:ascii="仿宋" w:hAnsi="仿宋" w:eastAsia="仿宋" w:cs="仿宋"/>
          <w:kern w:val="0"/>
          <w:sz w:val="30"/>
          <w:szCs w:val="30"/>
        </w:rPr>
      </w:pPr>
      <w:r>
        <w:rPr>
          <w:rFonts w:hint="eastAsia" w:ascii="方正小标宋简体" w:hAnsi="方正小标宋简体" w:eastAsia="方正小标宋简体" w:cs="方正小标宋简体"/>
          <w:sz w:val="32"/>
          <w:szCs w:val="32"/>
          <w:lang w:val="en-US" w:eastAsia="zh-CN"/>
        </w:rPr>
        <w:t>晋同仁绩评[2024]C</w:t>
      </w:r>
      <w:r>
        <w:rPr>
          <w:rFonts w:hint="eastAsia" w:ascii="方正小标宋简体" w:hAnsi="方正小标宋简体" w:eastAsia="方正小标宋简体" w:cs="方正小标宋简体"/>
          <w:sz w:val="32"/>
          <w:szCs w:val="32"/>
          <w:highlight w:val="none"/>
          <w:lang w:val="en-US" w:eastAsia="zh-CN"/>
        </w:rPr>
        <w:t>-002号</w:t>
      </w:r>
    </w:p>
    <w:p w14:paraId="0A21AA7E">
      <w:pPr>
        <w:autoSpaceDE w:val="0"/>
        <w:autoSpaceDN w:val="0"/>
        <w:adjustRightInd w:val="0"/>
        <w:spacing w:line="360" w:lineRule="auto"/>
        <w:jc w:val="center"/>
        <w:rPr>
          <w:rFonts w:hint="eastAsia" w:ascii="仿宋" w:hAnsi="仿宋" w:eastAsia="仿宋" w:cs="仿宋"/>
          <w:kern w:val="0"/>
          <w:sz w:val="30"/>
          <w:szCs w:val="30"/>
        </w:rPr>
      </w:pPr>
    </w:p>
    <w:p w14:paraId="1997CFDC">
      <w:pPr>
        <w:autoSpaceDE w:val="0"/>
        <w:autoSpaceDN w:val="0"/>
        <w:adjustRightInd w:val="0"/>
        <w:spacing w:line="360" w:lineRule="auto"/>
        <w:jc w:val="center"/>
        <w:rPr>
          <w:rFonts w:hint="eastAsia" w:ascii="仿宋" w:hAnsi="仿宋" w:eastAsia="仿宋" w:cs="仿宋"/>
          <w:kern w:val="0"/>
          <w:sz w:val="30"/>
          <w:szCs w:val="30"/>
        </w:rPr>
      </w:pPr>
    </w:p>
    <w:p w14:paraId="6F5C90B4">
      <w:pPr>
        <w:autoSpaceDE w:val="0"/>
        <w:autoSpaceDN w:val="0"/>
        <w:adjustRightInd w:val="0"/>
        <w:spacing w:line="360" w:lineRule="auto"/>
        <w:jc w:val="both"/>
        <w:rPr>
          <w:rFonts w:hint="eastAsia" w:ascii="仿宋" w:hAnsi="仿宋" w:eastAsia="仿宋" w:cs="仿宋"/>
          <w:kern w:val="0"/>
          <w:sz w:val="30"/>
          <w:szCs w:val="30"/>
        </w:rPr>
      </w:pPr>
    </w:p>
    <w:p w14:paraId="50491532">
      <w:pPr>
        <w:autoSpaceDE w:val="0"/>
        <w:autoSpaceDN w:val="0"/>
        <w:adjustRightInd w:val="0"/>
        <w:snapToGrid w:val="0"/>
        <w:spacing w:line="360" w:lineRule="auto"/>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主管单位：永济市民政局</w:t>
      </w:r>
    </w:p>
    <w:p w14:paraId="21DF44D9">
      <w:pPr>
        <w:autoSpaceDE w:val="0"/>
        <w:autoSpaceDN w:val="0"/>
        <w:adjustRightInd w:val="0"/>
        <w:snapToGrid w:val="0"/>
        <w:spacing w:line="360" w:lineRule="auto"/>
        <w:ind w:firstLine="320" w:firstLineChars="1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实施单位：各乡镇政府、村委会</w:t>
      </w:r>
    </w:p>
    <w:p w14:paraId="23FCABF6">
      <w:pPr>
        <w:autoSpaceDE w:val="0"/>
        <w:autoSpaceDN w:val="0"/>
        <w:adjustRightInd w:val="0"/>
        <w:snapToGrid w:val="0"/>
        <w:spacing w:line="360" w:lineRule="auto"/>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委托单位：永济市财政局</w:t>
      </w:r>
    </w:p>
    <w:p w14:paraId="313D8554">
      <w:pPr>
        <w:autoSpaceDE w:val="0"/>
        <w:autoSpaceDN w:val="0"/>
        <w:adjustRightInd w:val="0"/>
        <w:snapToGrid w:val="0"/>
        <w:spacing w:line="360" w:lineRule="auto"/>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评价机构：山西同仁会计师事务所（有限公司）</w:t>
      </w:r>
    </w:p>
    <w:p w14:paraId="5379C16E">
      <w:pPr>
        <w:autoSpaceDE w:val="0"/>
        <w:autoSpaceDN w:val="0"/>
        <w:adjustRightInd w:val="0"/>
        <w:spacing w:line="360" w:lineRule="auto"/>
        <w:rPr>
          <w:rFonts w:hint="eastAsia" w:ascii="仿宋" w:hAnsi="仿宋" w:eastAsia="仿宋" w:cs="仿宋"/>
          <w:b/>
          <w:bCs/>
          <w:kern w:val="0"/>
          <w:sz w:val="30"/>
          <w:szCs w:val="30"/>
        </w:rPr>
      </w:pPr>
    </w:p>
    <w:p w14:paraId="2BD5E736">
      <w:pPr>
        <w:pStyle w:val="13"/>
        <w:ind w:left="0" w:leftChars="0" w:firstLine="0" w:firstLineChars="0"/>
        <w:rPr>
          <w:rFonts w:hint="eastAsia" w:ascii="仿宋" w:hAnsi="仿宋" w:eastAsia="仿宋" w:cs="仿宋"/>
          <w:b/>
          <w:bCs/>
          <w:kern w:val="0"/>
          <w:sz w:val="30"/>
          <w:szCs w:val="30"/>
        </w:rPr>
      </w:pPr>
    </w:p>
    <w:p w14:paraId="4D686B25">
      <w:pPr>
        <w:ind w:firstLine="2880" w:firstLineChars="9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月</w:t>
      </w:r>
    </w:p>
    <w:p w14:paraId="6793E22A">
      <w:pPr>
        <w:pStyle w:val="4"/>
        <w:rPr>
          <w:rFonts w:hint="eastAsia" w:ascii="仿宋_GB2312" w:hAnsi="仿宋_GB2312" w:eastAsia="仿宋_GB2312" w:cs="仿宋_GB2312"/>
          <w:sz w:val="32"/>
          <w:szCs w:val="32"/>
        </w:rPr>
      </w:pPr>
    </w:p>
    <w:p w14:paraId="249829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E1C92DF">
      <w:pPr>
        <w:pStyle w:val="6"/>
        <w:rPr>
          <w:rFonts w:hint="eastAsia"/>
        </w:rPr>
      </w:pPr>
    </w:p>
    <w:p w14:paraId="0863E26B">
      <w:pPr>
        <w:pStyle w:val="6"/>
        <w:rPr>
          <w:rFonts w:hint="eastAsia" w:ascii="仿宋_GB2312" w:hAnsi="仿宋_GB2312" w:eastAsia="仿宋_GB2312" w:cs="仿宋_GB2312"/>
          <w:sz w:val="32"/>
          <w:szCs w:val="32"/>
        </w:rPr>
      </w:pPr>
    </w:p>
    <w:p w14:paraId="260FA1D3">
      <w:pPr>
        <w:rPr>
          <w:rFonts w:hint="eastAsia"/>
        </w:rPr>
        <w:sectPr>
          <w:pgSz w:w="11906" w:h="16838"/>
          <w:pgMar w:top="2041" w:right="1417" w:bottom="1417"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sdt>
      <w:sdtPr>
        <w:rPr>
          <w:rFonts w:hint="eastAsia" w:ascii="仿宋_GB2312" w:hAnsi="仿宋_GB2312" w:eastAsia="仿宋_GB2312" w:cs="仿宋_GB2312"/>
          <w:b/>
          <w:bCs/>
          <w:kern w:val="2"/>
          <w:sz w:val="36"/>
          <w:szCs w:val="36"/>
          <w:lang w:val="en-US" w:eastAsia="zh-CN" w:bidi="ar-SA"/>
        </w:rPr>
        <w:id w:val="147469060"/>
        <w15:color w:val="DBDBDB"/>
        <w:docPartObj>
          <w:docPartGallery w:val="Table of Contents"/>
          <w:docPartUnique/>
        </w:docPartObj>
      </w:sdtPr>
      <w:sdtEndPr>
        <w:rPr>
          <w:rFonts w:hint="eastAsia" w:ascii="仿宋_GB2312" w:hAnsi="仿宋_GB2312" w:eastAsia="仿宋_GB2312" w:cs="仿宋_GB2312"/>
          <w:b/>
          <w:bCs/>
          <w:kern w:val="2"/>
          <w:sz w:val="36"/>
          <w:szCs w:val="36"/>
          <w:lang w:val="en-US" w:eastAsia="zh-CN" w:bidi="ar-SA"/>
        </w:rPr>
      </w:sdtEndPr>
      <w:sdtContent>
        <w:p w14:paraId="7B15E447">
          <w:pPr>
            <w:adjustRightInd/>
            <w:snapToGrid/>
            <w:spacing w:before="0" w:beforeLines="0" w:after="0" w:afterLines="0" w:line="240" w:lineRule="auto"/>
            <w:ind w:left="0" w:leftChars="0" w:right="0" w:rightChars="0" w:firstLine="0" w:firstLineChars="0"/>
            <w:jc w:val="center"/>
            <w:rPr>
              <w:b/>
            </w:rPr>
          </w:pPr>
          <w:bookmarkStart w:id="511" w:name="_GoBack"/>
          <w:bookmarkEnd w:id="511"/>
          <w:r>
            <w:rPr>
              <w:rFonts w:hint="eastAsia" w:ascii="仿宋_GB2312" w:hAnsi="仿宋_GB2312" w:eastAsia="仿宋_GB2312" w:cs="仿宋_GB2312"/>
              <w:b/>
              <w:bCs/>
              <w:kern w:val="2"/>
              <w:sz w:val="36"/>
              <w:szCs w:val="36"/>
              <w:lang w:val="en-US" w:eastAsia="zh-CN" w:bidi="ar-SA"/>
            </w:rPr>
            <w:t>目 录</w:t>
          </w:r>
          <w:r>
            <w:rPr>
              <w:b/>
            </w:rPr>
            <w:fldChar w:fldCharType="begin"/>
          </w:r>
          <w:r>
            <w:rPr>
              <w:b/>
            </w:rPr>
            <w:instrText xml:space="preserve">TOC \o "1-2" \h \u </w:instrText>
          </w:r>
          <w:r>
            <w:rPr>
              <w:b/>
            </w:rPr>
            <w:fldChar w:fldCharType="separate"/>
          </w:r>
        </w:p>
        <w:p w14:paraId="19A0BB8B">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_Toc1369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摘要</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_Toc1369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D43AE49">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_Toc19940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绩效评价</w:t>
          </w:r>
          <w:r>
            <w:rPr>
              <w:rFonts w:hint="eastAsia" w:ascii="仿宋_GB2312" w:hAnsi="仿宋_GB2312" w:eastAsia="仿宋_GB2312" w:cs="仿宋_GB2312"/>
              <w:b w:val="0"/>
              <w:bCs/>
              <w:sz w:val="28"/>
              <w:szCs w:val="28"/>
              <w:lang w:val="en-US" w:eastAsia="zh-CN"/>
            </w:rPr>
            <w:t>报告正文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_Toc19940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66248C7">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_Toc6728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一、基本情况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_Toc6728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1152344">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_Toc28530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（一）项目概况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_Toc28530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03BDF425">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_Toc32425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（二）项目绩效目标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_Toc32425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A0EF08E">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_Toc16145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rPr>
            <w:t>二、</w:t>
          </w:r>
          <w:r>
            <w:rPr>
              <w:rFonts w:hint="eastAsia" w:ascii="仿宋_GB2312" w:hAnsi="仿宋_GB2312" w:eastAsia="仿宋_GB2312" w:cs="仿宋_GB2312"/>
              <w:b w:val="0"/>
              <w:bCs/>
              <w:kern w:val="2"/>
              <w:sz w:val="28"/>
              <w:szCs w:val="28"/>
              <w:lang w:val="en-US" w:eastAsia="zh-CN"/>
            </w:rPr>
            <w:t>绩效评价工作开展情况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_Toc16145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CB97B23">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_Toc29586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（一）评价目的和依据</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_Toc29586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5F1158F6">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_Toc4115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二</w:t>
          </w:r>
          <w:r>
            <w:rPr>
              <w:rFonts w:hint="eastAsia" w:ascii="仿宋_GB2312" w:hAnsi="仿宋_GB2312" w:eastAsia="仿宋_GB2312" w:cs="仿宋_GB2312"/>
              <w:b w:val="0"/>
              <w:bCs/>
              <w:sz w:val="28"/>
              <w:szCs w:val="28"/>
            </w:rPr>
            <w:t>）绩效评价对象及范围</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_Toc4115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A78E16C">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_Toc15988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三</w:t>
          </w:r>
          <w:r>
            <w:rPr>
              <w:rFonts w:hint="eastAsia" w:ascii="仿宋_GB2312" w:hAnsi="仿宋_GB2312" w:eastAsia="仿宋_GB2312" w:cs="仿宋_GB2312"/>
              <w:b w:val="0"/>
              <w:bCs/>
              <w:sz w:val="28"/>
              <w:szCs w:val="28"/>
            </w:rPr>
            <w:t>）评价基准日</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_Toc15988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4D4D5BFF">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_Toc20946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四</w:t>
          </w:r>
          <w:r>
            <w:rPr>
              <w:rFonts w:hint="eastAsia" w:ascii="仿宋_GB2312" w:hAnsi="仿宋_GB2312" w:eastAsia="仿宋_GB2312" w:cs="仿宋_GB2312"/>
              <w:b w:val="0"/>
              <w:bCs/>
              <w:sz w:val="28"/>
              <w:szCs w:val="28"/>
            </w:rPr>
            <w:t>）绩效评价原则及方法</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_Toc20946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6BEC1924">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_Toc32163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五</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绩效评价</w:t>
          </w:r>
          <w:r>
            <w:rPr>
              <w:rFonts w:hint="eastAsia" w:ascii="仿宋_GB2312" w:hAnsi="仿宋_GB2312" w:eastAsia="仿宋_GB2312" w:cs="仿宋_GB2312"/>
              <w:b w:val="0"/>
              <w:bCs/>
              <w:sz w:val="28"/>
              <w:szCs w:val="28"/>
            </w:rPr>
            <w:t>指标体系</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_Toc32163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055654DF">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_Toc17440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六</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val="en-US" w:eastAsia="zh-CN"/>
            </w:rPr>
            <w:t>绩效评价组织与实施</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_Toc17440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B5E2634">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_Toc24524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rPr>
            <w:t>三、</w:t>
          </w:r>
          <w:r>
            <w:rPr>
              <w:rFonts w:hint="eastAsia" w:ascii="仿宋_GB2312" w:hAnsi="仿宋_GB2312" w:eastAsia="仿宋_GB2312" w:cs="仿宋_GB2312"/>
              <w:b w:val="0"/>
              <w:bCs/>
              <w:kern w:val="2"/>
              <w:sz w:val="28"/>
              <w:szCs w:val="28"/>
            </w:rPr>
            <w:t>综合评价情况及评价结论</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_Toc24524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20</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4C39E890">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_Toc6283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highlight w:val="none"/>
              <w:lang w:val="en-US" w:eastAsia="zh-CN"/>
            </w:rPr>
            <w:t>四、绩效评价结论及评价指标分析</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_Toc6283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1B370953">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_Toc32632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highlight w:val="none"/>
            </w:rPr>
            <w:t>（一）</w:t>
          </w:r>
          <w:r>
            <w:rPr>
              <w:rFonts w:hint="eastAsia" w:ascii="仿宋_GB2312" w:hAnsi="仿宋_GB2312" w:eastAsia="仿宋_GB2312" w:cs="仿宋_GB2312"/>
              <w:b w:val="0"/>
              <w:bCs/>
              <w:sz w:val="28"/>
              <w:szCs w:val="28"/>
              <w:highlight w:val="none"/>
              <w:lang w:val="en-US" w:eastAsia="zh-CN"/>
            </w:rPr>
            <w:t>决策类</w:t>
          </w:r>
          <w:r>
            <w:rPr>
              <w:rFonts w:hint="eastAsia" w:ascii="仿宋_GB2312" w:hAnsi="仿宋_GB2312" w:eastAsia="仿宋_GB2312" w:cs="仿宋_GB2312"/>
              <w:b w:val="0"/>
              <w:bCs/>
              <w:sz w:val="28"/>
              <w:szCs w:val="28"/>
              <w:highlight w:val="none"/>
            </w:rPr>
            <w:t>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_Toc32632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B7584FA">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_Toc14821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（二）过程类指标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_Toc14821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0174AB8E">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_Toc5359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（三）产出类指标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_Toc5359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5A8FD226">
          <w:pPr>
            <w:pStyle w:val="58"/>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_Toc7441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highlight w:val="none"/>
            </w:rPr>
            <w:t>（四）效益类指标</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_Toc7441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30</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01781831">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_Toc20573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五、项目主要经验与做法</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_Toc20573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48F36C3D">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_Toc13480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lang w:val="en-US" w:eastAsia="zh-CN" w:bidi="ar-SA"/>
            </w:rPr>
            <w:t>六、项目存在的问题</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_Toc13480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337A348E">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_Toc569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2"/>
              <w:sz w:val="28"/>
              <w:szCs w:val="28"/>
              <w:highlight w:val="none"/>
              <w:lang w:val="en-US" w:eastAsia="zh-CN" w:bidi="ar-SA"/>
            </w:rPr>
            <w:t>七、相关建议</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_Toc569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6393F99C">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_Toc21198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lang w:val="en-US" w:eastAsia="zh-CN"/>
            </w:rPr>
            <w:t>附件1：绩效评价指标体系</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_Toc21198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36</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934D8EA">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_Toc12622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lang w:val="en-US" w:eastAsia="zh-CN"/>
            </w:rPr>
            <w:t>附件2：访谈报告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_Toc12622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5C17B56B">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_Toc24683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rPr>
            <w:t>附件</w:t>
          </w:r>
          <w:r>
            <w:rPr>
              <w:rFonts w:hint="eastAsia" w:ascii="仿宋_GB2312" w:hAnsi="仿宋_GB2312" w:eastAsia="仿宋_GB2312" w:cs="仿宋_GB2312"/>
              <w:b w:val="0"/>
              <w:bCs/>
              <w:kern w:val="44"/>
              <w:sz w:val="28"/>
              <w:szCs w:val="28"/>
              <w:lang w:val="en-US" w:eastAsia="zh-CN"/>
            </w:rPr>
            <w:t>3：问卷调查</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_Toc24683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7D110153">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_Toc21418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rPr>
            <w:t>附件</w:t>
          </w:r>
          <w:r>
            <w:rPr>
              <w:rFonts w:hint="eastAsia" w:ascii="仿宋_GB2312" w:hAnsi="仿宋_GB2312" w:eastAsia="仿宋_GB2312" w:cs="仿宋_GB2312"/>
              <w:b w:val="0"/>
              <w:bCs/>
              <w:kern w:val="44"/>
              <w:sz w:val="28"/>
              <w:szCs w:val="28"/>
              <w:lang w:val="en-US" w:eastAsia="zh-CN"/>
            </w:rPr>
            <w:t>4：问卷调查分析报告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_Toc21418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0DF94D78">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_Toc27146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rPr>
            <w:t>附件</w:t>
          </w:r>
          <w:r>
            <w:rPr>
              <w:rFonts w:hint="eastAsia" w:ascii="仿宋_GB2312" w:hAnsi="仿宋_GB2312" w:eastAsia="仿宋_GB2312" w:cs="仿宋_GB2312"/>
              <w:b w:val="0"/>
              <w:bCs/>
              <w:kern w:val="44"/>
              <w:sz w:val="28"/>
              <w:szCs w:val="28"/>
              <w:lang w:val="en-US" w:eastAsia="zh-CN"/>
            </w:rPr>
            <w:t>5：合规性检查报告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_Toc27146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51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68F05857">
          <w:pPr>
            <w:pStyle w:val="57"/>
            <w:keepNext w:val="0"/>
            <w:keepLines w:val="0"/>
            <w:pageBreakBefore w:val="0"/>
            <w:widowControl/>
            <w:tabs>
              <w:tab w:val="right" w:leader="dot" w:pos="8958"/>
            </w:tabs>
            <w:kinsoku/>
            <w:wordWrap/>
            <w:overflowPunct/>
            <w:topLinePunct w:val="0"/>
            <w:autoSpaceDE/>
            <w:autoSpaceDN/>
            <w:bidi w:val="0"/>
            <w:adjustRightInd/>
            <w:snapToGrid/>
            <w:spacing w:line="440" w:lineRule="exact"/>
            <w:textAlignment w:val="auto"/>
            <w:rPr>
              <w:b/>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_Toc2518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kern w:val="44"/>
              <w:sz w:val="28"/>
              <w:szCs w:val="28"/>
              <w:lang w:val="en-US" w:eastAsia="zh-CN" w:bidi="ar-SA"/>
            </w:rPr>
            <w:t>附件6：绩效自评复核情况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_Toc2518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54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14:paraId="2D9E0131">
          <w:pPr>
            <w:rPr>
              <w:b/>
            </w:rPr>
          </w:pPr>
          <w:r>
            <w:rPr>
              <w:b/>
            </w:rPr>
            <w:fldChar w:fldCharType="end"/>
          </w:r>
        </w:p>
      </w:sdtContent>
    </w:sdt>
    <w:p w14:paraId="51DD1D88">
      <w:pPr>
        <w:rPr>
          <w:b/>
        </w:rPr>
      </w:pPr>
    </w:p>
    <w:p w14:paraId="67A6ED2D">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"1-3" \h \u </w:instrText>
      </w:r>
      <w:r>
        <w:rPr>
          <w:rFonts w:hint="eastAsia" w:ascii="仿宋" w:hAnsi="仿宋" w:eastAsia="仿宋" w:cs="仿宋"/>
          <w:b/>
          <w:sz w:val="28"/>
          <w:szCs w:val="28"/>
        </w:rPr>
        <w:fldChar w:fldCharType="separate"/>
      </w:r>
    </w:p>
    <w:p w14:paraId="005B344B">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ind w:leftChars="0"/>
        <w:jc w:val="center"/>
        <w:textAlignment w:val="auto"/>
        <w:rPr>
          <w:rFonts w:hint="eastAsia" w:ascii="仿宋" w:hAnsi="仿宋" w:eastAsia="仿宋" w:cs="仿宋"/>
          <w:sz w:val="28"/>
          <w:szCs w:val="28"/>
        </w:rPr>
        <w:sectPr>
          <w:footerReference r:id="rId3" w:type="default"/>
          <w:pgSz w:w="11906" w:h="16838"/>
          <w:pgMar w:top="2041" w:right="1417" w:bottom="1417"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453C7B8">
      <w:pPr>
        <w:pStyle w:val="57"/>
        <w:keepNext w:val="0"/>
        <w:keepLines w:val="0"/>
        <w:pageBreakBefore w:val="0"/>
        <w:widowControl/>
        <w:tabs>
          <w:tab w:val="right" w:leader="dot" w:pos="8958"/>
        </w:tabs>
        <w:kinsoku/>
        <w:wordWrap/>
        <w:overflowPunct/>
        <w:topLinePunct w:val="0"/>
        <w:autoSpaceDE/>
        <w:autoSpaceDN/>
        <w:bidi w:val="0"/>
        <w:adjustRightInd/>
        <w:snapToGrid/>
        <w:spacing w:line="460" w:lineRule="exact"/>
        <w:ind w:leftChars="0"/>
        <w:jc w:val="center"/>
        <w:textAlignment w:val="auto"/>
        <w:rPr>
          <w:rFonts w:hint="eastAsia"/>
          <w:b/>
          <w:sz w:val="44"/>
          <w:szCs w:val="44"/>
        </w:rPr>
      </w:pPr>
      <w:r>
        <w:rPr>
          <w:rFonts w:hint="eastAsia" w:ascii="仿宋" w:hAnsi="仿宋" w:eastAsia="仿宋" w:cs="仿宋"/>
          <w:sz w:val="28"/>
          <w:szCs w:val="28"/>
        </w:rPr>
        <w:fldChar w:fldCharType="end"/>
      </w:r>
      <w:r>
        <w:rPr>
          <w:rFonts w:hint="eastAsia" w:ascii="方正小标宋简体" w:hAnsi="方正小标宋简体" w:eastAsia="方正小标宋简体" w:cs="方正小标宋简体"/>
          <w:sz w:val="36"/>
          <w:szCs w:val="36"/>
          <w:lang w:val="en-US" w:eastAsia="zh-CN"/>
        </w:rPr>
        <w:t>摘 要</w:t>
      </w:r>
    </w:p>
    <w:p w14:paraId="3FB0693E">
      <w:pPr>
        <w:keepNext/>
        <w:keepLines/>
        <w:widowControl w:val="0"/>
        <w:adjustRightInd/>
        <w:snapToGrid/>
        <w:spacing w:line="360" w:lineRule="auto"/>
        <w:ind w:firstLine="640" w:firstLineChars="200"/>
        <w:outlineLvl w:val="0"/>
        <w:rPr>
          <w:rFonts w:hint="default" w:ascii="Arial" w:hAnsi="Arial" w:eastAsia="黑体" w:cs="Times New Roman"/>
          <w:b w:val="0"/>
          <w:bCs/>
          <w:kern w:val="2"/>
          <w:sz w:val="32"/>
          <w:szCs w:val="24"/>
          <w:lang w:val="en-US" w:eastAsia="zh-CN" w:bidi="ar-SA"/>
        </w:rPr>
      </w:pPr>
      <w:bookmarkStart w:id="9" w:name="_Toc27040"/>
      <w:bookmarkStart w:id="10" w:name="_Toc1369"/>
      <w:r>
        <w:rPr>
          <w:rFonts w:hint="eastAsia" w:ascii="Arial" w:hAnsi="Arial" w:eastAsia="黑体" w:cs="Times New Roman"/>
          <w:b w:val="0"/>
          <w:bCs/>
          <w:kern w:val="2"/>
          <w:sz w:val="32"/>
          <w:szCs w:val="24"/>
          <w:lang w:val="en-US" w:eastAsia="zh-CN" w:bidi="ar-SA"/>
        </w:rPr>
        <w:t>一、项目概况</w:t>
      </w:r>
      <w:bookmarkEnd w:id="9"/>
      <w:bookmarkEnd w:id="10"/>
    </w:p>
    <w:p w14:paraId="62D5FE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社会救助是国家和社会对依靠自身能力难以维持基本生活的公民提供的物质帮助和服务，是保民生、托底线、救急难、促公平的基础性制度安排，关系到困难群众切身利益的维护和保障。</w:t>
      </w:r>
    </w:p>
    <w:p w14:paraId="0C87A4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困难群众救助工作是贯彻落实国家相关部门政策，保障永济市城乡困难群众基本生活权益的制度性安排。困难群众救助资金是为困难群众发放的专项资金，主要用于维持困难群众的最低生活水平，保障其生存权益，促进社会公平，维护社会和谐稳定。</w:t>
      </w:r>
    </w:p>
    <w:p w14:paraId="09E51E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通过项目实施，使城乡困难群众的基本生活得到保障，让困难群众共享社会发展成果，维护社会安定团结，防止冲击社会道德底线事件发生。使困难群众享受一系列优惠政策，提高困难群众的社会融入感。</w:t>
      </w:r>
    </w:p>
    <w:p w14:paraId="5852D1D1">
      <w:pPr>
        <w:keepNext/>
        <w:keepLines/>
        <w:widowControl w:val="0"/>
        <w:adjustRightInd/>
        <w:snapToGrid/>
        <w:spacing w:line="360" w:lineRule="auto"/>
        <w:ind w:firstLine="640" w:firstLineChars="200"/>
        <w:outlineLvl w:val="0"/>
        <w:rPr>
          <w:rFonts w:hint="default" w:ascii="Arial" w:hAnsi="Arial" w:eastAsia="黑体" w:cs="Times New Roman"/>
          <w:b w:val="0"/>
          <w:bCs/>
          <w:kern w:val="2"/>
          <w:sz w:val="32"/>
          <w:szCs w:val="24"/>
          <w:lang w:val="en-US" w:eastAsia="zh-CN" w:bidi="ar-SA"/>
        </w:rPr>
      </w:pPr>
      <w:bookmarkStart w:id="11" w:name="_Toc18954"/>
      <w:bookmarkStart w:id="12" w:name="_Toc23598"/>
      <w:bookmarkStart w:id="13" w:name="_Toc5939"/>
      <w:bookmarkStart w:id="14" w:name="_Toc30271"/>
      <w:bookmarkStart w:id="15" w:name="_Toc9094"/>
      <w:r>
        <w:rPr>
          <w:rFonts w:hint="eastAsia" w:ascii="Arial" w:hAnsi="Arial" w:eastAsia="黑体" w:cs="Times New Roman"/>
          <w:b w:val="0"/>
          <w:bCs/>
          <w:kern w:val="2"/>
          <w:sz w:val="32"/>
          <w:szCs w:val="24"/>
          <w:lang w:val="en-US" w:eastAsia="zh-CN" w:bidi="ar-SA"/>
        </w:rPr>
        <w:t>二、项目主要内容及实施情况</w:t>
      </w:r>
      <w:bookmarkEnd w:id="11"/>
      <w:bookmarkEnd w:id="12"/>
      <w:bookmarkEnd w:id="13"/>
      <w:bookmarkEnd w:id="14"/>
      <w:bookmarkEnd w:id="15"/>
    </w:p>
    <w:p w14:paraId="7B275877">
      <w:pPr>
        <w:pStyle w:val="10"/>
        <w:spacing w:before="156"/>
        <w:ind w:firstLine="643"/>
        <w:outlineLvl w:val="1"/>
        <w:rPr>
          <w:rFonts w:hint="default" w:eastAsia="楷体"/>
          <w:szCs w:val="32"/>
          <w:lang w:val="en-US" w:eastAsia="zh-CN"/>
        </w:rPr>
      </w:pPr>
      <w:bookmarkStart w:id="16" w:name="_Toc24163"/>
      <w:bookmarkStart w:id="17" w:name="_Toc16937"/>
      <w:bookmarkStart w:id="18" w:name="_Toc32348"/>
      <w:bookmarkStart w:id="19" w:name="_Toc16806"/>
      <w:bookmarkStart w:id="20" w:name="_Toc15939"/>
      <w:bookmarkStart w:id="21" w:name="_Toc22232"/>
      <w:bookmarkStart w:id="22" w:name="_Toc109826055"/>
      <w:bookmarkStart w:id="23" w:name="_Toc22299"/>
      <w:bookmarkStart w:id="24" w:name="_Toc20148"/>
      <w:bookmarkStart w:id="25" w:name="_Toc7386"/>
      <w:bookmarkStart w:id="26" w:name="_Toc29013"/>
      <w:bookmarkStart w:id="27" w:name="_Toc1705"/>
      <w:bookmarkStart w:id="28" w:name="_Toc19779"/>
      <w:r>
        <w:rPr>
          <w:rFonts w:hint="eastAsia"/>
          <w:szCs w:val="32"/>
        </w:rPr>
        <w:t>（一）</w:t>
      </w:r>
      <w:bookmarkEnd w:id="16"/>
      <w:r>
        <w:rPr>
          <w:rFonts w:hint="eastAsia"/>
          <w:szCs w:val="32"/>
        </w:rPr>
        <w:t>项目</w:t>
      </w:r>
      <w:bookmarkEnd w:id="17"/>
      <w:bookmarkEnd w:id="18"/>
      <w:bookmarkEnd w:id="19"/>
      <w:bookmarkEnd w:id="20"/>
      <w:bookmarkEnd w:id="21"/>
      <w:bookmarkEnd w:id="22"/>
      <w:bookmarkEnd w:id="23"/>
      <w:r>
        <w:rPr>
          <w:rFonts w:hint="eastAsia"/>
          <w:szCs w:val="32"/>
          <w:lang w:val="en-US" w:eastAsia="zh-CN"/>
        </w:rPr>
        <w:t>主要内容</w:t>
      </w:r>
      <w:bookmarkEnd w:id="24"/>
      <w:bookmarkEnd w:id="25"/>
      <w:bookmarkEnd w:id="26"/>
      <w:bookmarkEnd w:id="27"/>
      <w:bookmarkEnd w:id="28"/>
    </w:p>
    <w:p w14:paraId="7ED919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永济市民政局2023年困难群众救助资金主要用于以下方面：</w:t>
      </w:r>
    </w:p>
    <w:p w14:paraId="474A9E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1.为城乡低保对象发放低保金。补贴标准为665元/人/月。</w:t>
      </w:r>
    </w:p>
    <w:p w14:paraId="5CED9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城乡特困人员提供基本生活补贴和护理补贴。生活补贴标准为10374元/人/年（当地低保标准统筹后的1.3倍）；护理补贴分为分散供养、集中供养，其中分散供养对象照料护理标准为：全自理100元/人/月，半自理200元/人/月，全护理300元/人/月；集中供养对象照料护理标准为：全自理2256元/人/年（最低工资标准的10%），半自理5640元/人/年（最低工资标准的25%），全护理11280元/人/年（最低工资标准的50%）。</w:t>
      </w:r>
    </w:p>
    <w:p w14:paraId="064BAF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3.为孤儿、事实无人抚养儿童发放基本生活费。孤儿补贴标准为1170元/人/月。事实无人抚养儿童补贴标准为1170元/人/月（低保、特困对象按差额补助）。</w:t>
      </w:r>
    </w:p>
    <w:p w14:paraId="18C8F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w:t>
      </w:r>
      <w:r>
        <w:rPr>
          <w:rFonts w:hint="eastAsia" w:ascii="仿宋_GB2312" w:hAnsi="仿宋_GB2312" w:eastAsia="仿宋_GB2312" w:cs="仿宋_GB2312"/>
          <w:sz w:val="32"/>
          <w:szCs w:val="32"/>
          <w:highlight w:val="none"/>
          <w:lang w:val="en-US" w:eastAsia="zh-CN"/>
        </w:rPr>
        <w:t>流浪乞讨人员、临时受困人员等</w:t>
      </w:r>
      <w:r>
        <w:rPr>
          <w:rFonts w:hint="eastAsia" w:ascii="仿宋_GB2312" w:hAnsi="仿宋_GB2312" w:eastAsia="仿宋_GB2312" w:cs="仿宋_GB2312"/>
          <w:sz w:val="32"/>
          <w:szCs w:val="32"/>
          <w:lang w:val="en-US" w:eastAsia="zh-CN"/>
        </w:rPr>
        <w:t>临时救助对象</w:t>
      </w:r>
      <w:r>
        <w:rPr>
          <w:rFonts w:hint="eastAsia" w:ascii="仿宋_GB2312" w:hAnsi="仿宋_GB2312" w:eastAsia="仿宋_GB2312" w:cs="仿宋_GB2312"/>
          <w:sz w:val="32"/>
          <w:szCs w:val="32"/>
          <w:highlight w:val="none"/>
          <w:lang w:val="en-US" w:eastAsia="zh-CN"/>
        </w:rPr>
        <w:t>发</w:t>
      </w:r>
      <w:r>
        <w:rPr>
          <w:rFonts w:hint="eastAsia" w:ascii="仿宋_GB2312" w:hAnsi="仿宋_GB2312" w:eastAsia="仿宋_GB2312" w:cs="仿宋_GB2312"/>
          <w:sz w:val="32"/>
          <w:szCs w:val="32"/>
          <w:lang w:val="en-US" w:eastAsia="zh-CN"/>
        </w:rPr>
        <w:t>放临时救助金。</w:t>
      </w:r>
    </w:p>
    <w:p w14:paraId="1C1559E3">
      <w:pPr>
        <w:pStyle w:val="10"/>
        <w:spacing w:before="156"/>
        <w:ind w:firstLine="643"/>
        <w:outlineLvl w:val="1"/>
        <w:rPr>
          <w:rFonts w:hint="eastAsia"/>
          <w:szCs w:val="32"/>
          <w:lang w:val="en-US" w:eastAsia="zh-CN"/>
        </w:rPr>
      </w:pPr>
      <w:bookmarkStart w:id="29" w:name="_Toc6548"/>
      <w:bookmarkStart w:id="30" w:name="_Toc2991"/>
      <w:bookmarkStart w:id="31" w:name="_Toc12338"/>
      <w:r>
        <w:rPr>
          <w:rFonts w:hint="eastAsia"/>
          <w:szCs w:val="32"/>
          <w:lang w:val="en-US" w:eastAsia="zh-CN"/>
        </w:rPr>
        <w:t>（二）项目组织情况</w:t>
      </w:r>
      <w:bookmarkEnd w:id="29"/>
      <w:bookmarkEnd w:id="30"/>
      <w:bookmarkEnd w:id="31"/>
    </w:p>
    <w:p w14:paraId="4F6C22B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财政部门：永济市财政局，负责审批、拨付预算资金，对项目资金的使用进行监管，组织开展绩效评价工作等。</w:t>
      </w:r>
    </w:p>
    <w:p w14:paraId="4286D3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永济市民政局为项目的主管部门，负责全面审查调查材料及审核意见，对补助对象认定及补助发放进行抽查核实，建立和保管补助档案；向财政部门申请补助资金，确保补助资金及时足额发放，开展绩效自评工作等。</w:t>
      </w:r>
    </w:p>
    <w:p w14:paraId="30B93A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实施单位：永济市各乡镇政府、村委会作为项目具体实施单位，负责做好困难群众申请受理和调查核实工作，做好辖区内补助资格核定、动态管理等工作。</w:t>
      </w:r>
    </w:p>
    <w:p w14:paraId="55CF6653">
      <w:pPr>
        <w:pStyle w:val="10"/>
        <w:spacing w:before="156"/>
        <w:ind w:firstLine="643"/>
        <w:outlineLvl w:val="1"/>
        <w:rPr>
          <w:rFonts w:hint="eastAsia"/>
          <w:szCs w:val="32"/>
          <w:lang w:val="en-US" w:eastAsia="zh-CN"/>
        </w:rPr>
      </w:pPr>
      <w:r>
        <w:rPr>
          <w:rFonts w:hint="eastAsia"/>
          <w:szCs w:val="32"/>
          <w:lang w:val="en-US" w:eastAsia="zh-CN"/>
        </w:rPr>
        <w:t>（三）项目实施情况</w:t>
      </w:r>
    </w:p>
    <w:p w14:paraId="549F8B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2023年全年城乡低保救助17423人次，城乡特困救助10173人次，临时救助146人次，孤儿及事实无人抚养儿童基本生活保障救助924人次。</w:t>
      </w:r>
    </w:p>
    <w:p w14:paraId="10A9AD44">
      <w:pPr>
        <w:keepNext/>
        <w:keepLines/>
        <w:widowControl w:val="0"/>
        <w:adjustRightInd/>
        <w:snapToGrid/>
        <w:spacing w:line="360" w:lineRule="auto"/>
        <w:ind w:firstLine="640" w:firstLineChars="200"/>
        <w:outlineLvl w:val="0"/>
        <w:rPr>
          <w:rFonts w:hint="eastAsia" w:ascii="Arial" w:hAnsi="Arial" w:eastAsia="黑体" w:cs="Times New Roman"/>
          <w:b w:val="0"/>
          <w:bCs/>
          <w:kern w:val="2"/>
          <w:sz w:val="32"/>
          <w:szCs w:val="24"/>
          <w:lang w:val="en-US" w:eastAsia="zh-CN" w:bidi="ar-SA"/>
        </w:rPr>
      </w:pPr>
      <w:bookmarkStart w:id="32" w:name="_Toc32181"/>
      <w:bookmarkStart w:id="33" w:name="_Toc31861"/>
      <w:bookmarkStart w:id="34" w:name="_Toc18393"/>
      <w:r>
        <w:rPr>
          <w:rFonts w:hint="eastAsia" w:ascii="Arial" w:hAnsi="Arial" w:eastAsia="黑体" w:cs="Times New Roman"/>
          <w:b w:val="0"/>
          <w:bCs/>
          <w:kern w:val="2"/>
          <w:sz w:val="32"/>
          <w:szCs w:val="24"/>
          <w:lang w:val="en-US" w:eastAsia="zh-CN" w:bidi="ar-SA"/>
        </w:rPr>
        <w:t>三、项目资金管理情况</w:t>
      </w:r>
      <w:bookmarkEnd w:id="32"/>
      <w:bookmarkEnd w:id="33"/>
      <w:bookmarkEnd w:id="34"/>
      <w:r>
        <w:rPr>
          <w:rFonts w:hint="eastAsia" w:ascii="Arial" w:hAnsi="Arial" w:eastAsia="黑体" w:cs="Times New Roman"/>
          <w:b w:val="0"/>
          <w:bCs/>
          <w:kern w:val="2"/>
          <w:sz w:val="32"/>
          <w:szCs w:val="24"/>
          <w:lang w:val="en-US" w:eastAsia="zh-CN" w:bidi="ar-SA"/>
        </w:rPr>
        <w:tab/>
      </w:r>
    </w:p>
    <w:p w14:paraId="098F47B3">
      <w:pPr>
        <w:pStyle w:val="10"/>
        <w:adjustRightInd w:val="0"/>
        <w:snapToGrid w:val="0"/>
        <w:spacing w:before="156" w:line="360" w:lineRule="auto"/>
        <w:ind w:firstLine="643" w:firstLineChars="200"/>
        <w:jc w:val="left"/>
        <w:outlineLvl w:val="1"/>
        <w:rPr>
          <w:rFonts w:hint="default" w:cstheme="minorBidi"/>
          <w:szCs w:val="32"/>
          <w:lang w:val="en-US" w:eastAsia="zh-CN"/>
        </w:rPr>
      </w:pPr>
      <w:bookmarkStart w:id="35" w:name="_Toc22159"/>
      <w:bookmarkStart w:id="36" w:name="_Toc29298"/>
      <w:bookmarkStart w:id="37" w:name="_Toc2197"/>
      <w:r>
        <w:rPr>
          <w:rFonts w:hint="eastAsia" w:cstheme="minorBidi"/>
          <w:szCs w:val="32"/>
          <w:lang w:val="zh-CN" w:eastAsia="zh-CN"/>
        </w:rPr>
        <w:t>（</w:t>
      </w:r>
      <w:r>
        <w:rPr>
          <w:rFonts w:hint="eastAsia" w:cstheme="minorBidi"/>
          <w:szCs w:val="32"/>
          <w:lang w:val="en-US" w:eastAsia="zh-CN"/>
        </w:rPr>
        <w:t>一</w:t>
      </w:r>
      <w:r>
        <w:rPr>
          <w:rFonts w:hint="eastAsia" w:cstheme="minorBidi"/>
          <w:szCs w:val="32"/>
          <w:lang w:val="zh-CN" w:eastAsia="zh-CN"/>
        </w:rPr>
        <w:t>）资金</w:t>
      </w:r>
      <w:r>
        <w:rPr>
          <w:rFonts w:hint="eastAsia" w:cstheme="minorBidi"/>
          <w:szCs w:val="32"/>
          <w:lang w:val="en-US" w:eastAsia="zh-CN"/>
        </w:rPr>
        <w:t>投入情况</w:t>
      </w:r>
      <w:bookmarkEnd w:id="35"/>
      <w:bookmarkEnd w:id="36"/>
      <w:bookmarkEnd w:id="37"/>
    </w:p>
    <w:p w14:paraId="31C5DA9A">
      <w:pPr>
        <w:adjustRightInd/>
        <w:snapToGrid/>
        <w:spacing w:line="240" w:lineRule="auto"/>
        <w:ind w:firstLine="640" w:firstLineChars="200"/>
        <w:jc w:val="both"/>
        <w:rPr>
          <w:rFonts w:hint="default"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kern w:val="28"/>
          <w:sz w:val="32"/>
          <w:szCs w:val="32"/>
          <w:highlight w:val="none"/>
          <w:lang w:val="en-US" w:eastAsia="zh-CN"/>
        </w:rPr>
        <w:t>永济市2023年困难群众救助资金财政投入资金总额2405.72万元，其中：上年结余资金110.09万元，存量资金273.48万元，本年中央资金1428.15万元，省级资金539万元，县级资金55万元。具体情况如下表所示：</w:t>
      </w:r>
    </w:p>
    <w:p w14:paraId="5201FCE5">
      <w:pPr>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资金投入情况</w:t>
      </w:r>
    </w:p>
    <w:tbl>
      <w:tblPr>
        <w:tblStyle w:val="26"/>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154"/>
        <w:gridCol w:w="1290"/>
        <w:gridCol w:w="1125"/>
        <w:gridCol w:w="1020"/>
        <w:gridCol w:w="1245"/>
      </w:tblGrid>
      <w:tr w14:paraId="31B4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53" w:type="dxa"/>
            <w:vMerge w:val="restart"/>
            <w:shd w:val="clear" w:color="auto" w:fill="CCC0D9"/>
            <w:noWrap w:val="0"/>
            <w:vAlign w:val="center"/>
          </w:tcPr>
          <w:p w14:paraId="363E363B">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仿宋" w:hAnsi="仿宋" w:eastAsia="宋体" w:cs="仿宋"/>
                <w:b/>
                <w:bCs/>
                <w:kern w:val="0"/>
                <w:sz w:val="21"/>
                <w:szCs w:val="21"/>
                <w:lang w:val="en-US" w:eastAsia="zh-CN"/>
              </w:rPr>
              <w:t>文件号</w:t>
            </w:r>
          </w:p>
        </w:tc>
        <w:tc>
          <w:tcPr>
            <w:tcW w:w="5834" w:type="dxa"/>
            <w:gridSpan w:val="5"/>
            <w:shd w:val="clear" w:color="auto" w:fill="CCC0D9"/>
            <w:noWrap w:val="0"/>
            <w:vAlign w:val="center"/>
          </w:tcPr>
          <w:p w14:paraId="6DDEA3C4">
            <w:pPr>
              <w:adjustRightInd/>
              <w:snapToGrid/>
              <w:spacing w:line="400" w:lineRule="exact"/>
              <w:ind w:right="102" w:firstLine="0" w:firstLineChars="0"/>
              <w:jc w:val="center"/>
              <w:rPr>
                <w:rFonts w:hint="default" w:ascii="仿宋" w:hAnsi="仿宋" w:eastAsia="宋体" w:cs="仿宋"/>
                <w:b/>
                <w:bCs/>
                <w:kern w:val="0"/>
                <w:sz w:val="21"/>
                <w:szCs w:val="21"/>
                <w:lang w:val="en-US" w:eastAsia="zh-CN"/>
              </w:rPr>
            </w:pPr>
            <w:r>
              <w:rPr>
                <w:rFonts w:hint="eastAsia" w:ascii="仿宋" w:hAnsi="仿宋" w:eastAsia="宋体" w:cs="仿宋"/>
                <w:b/>
                <w:bCs/>
                <w:kern w:val="0"/>
                <w:sz w:val="21"/>
                <w:szCs w:val="21"/>
                <w:lang w:val="en-US" w:eastAsia="zh-CN"/>
              </w:rPr>
              <w:t>金额（万元）</w:t>
            </w:r>
          </w:p>
        </w:tc>
      </w:tr>
      <w:tr w14:paraId="62FA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vMerge w:val="continue"/>
            <w:shd w:val="clear" w:color="auto" w:fill="CCC0D9"/>
            <w:noWrap w:val="0"/>
            <w:vAlign w:val="center"/>
          </w:tcPr>
          <w:p w14:paraId="4DD0F679">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154" w:type="dxa"/>
            <w:shd w:val="clear" w:color="auto" w:fill="CCC0D9"/>
            <w:noWrap w:val="0"/>
            <w:vAlign w:val="center"/>
          </w:tcPr>
          <w:p w14:paraId="0B491761">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小计</w:t>
            </w:r>
          </w:p>
        </w:tc>
        <w:tc>
          <w:tcPr>
            <w:tcW w:w="1290" w:type="dxa"/>
            <w:shd w:val="clear" w:color="auto" w:fill="CCC0D9"/>
            <w:noWrap w:val="0"/>
            <w:vAlign w:val="center"/>
          </w:tcPr>
          <w:p w14:paraId="23619A14">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中央</w:t>
            </w:r>
          </w:p>
        </w:tc>
        <w:tc>
          <w:tcPr>
            <w:tcW w:w="1125" w:type="dxa"/>
            <w:shd w:val="clear" w:color="auto" w:fill="CCC0D9"/>
            <w:noWrap w:val="0"/>
            <w:vAlign w:val="center"/>
          </w:tcPr>
          <w:p w14:paraId="56132B47">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省级</w:t>
            </w:r>
          </w:p>
        </w:tc>
        <w:tc>
          <w:tcPr>
            <w:tcW w:w="1020" w:type="dxa"/>
            <w:shd w:val="clear" w:color="auto" w:fill="CCC0D9"/>
            <w:noWrap w:val="0"/>
            <w:vAlign w:val="center"/>
          </w:tcPr>
          <w:p w14:paraId="72992AA7">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县级</w:t>
            </w:r>
          </w:p>
        </w:tc>
        <w:tc>
          <w:tcPr>
            <w:tcW w:w="1245" w:type="dxa"/>
            <w:shd w:val="clear" w:color="auto" w:fill="CCC0D9"/>
            <w:noWrap w:val="0"/>
            <w:vAlign w:val="center"/>
          </w:tcPr>
          <w:p w14:paraId="473DABD8">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上年结余</w:t>
            </w:r>
          </w:p>
        </w:tc>
      </w:tr>
      <w:tr w14:paraId="6F3F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31387C7F">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上年结余</w:t>
            </w:r>
          </w:p>
        </w:tc>
        <w:tc>
          <w:tcPr>
            <w:tcW w:w="1154" w:type="dxa"/>
            <w:noWrap w:val="0"/>
            <w:vAlign w:val="center"/>
          </w:tcPr>
          <w:p w14:paraId="2107F1FA">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110.09</w:t>
            </w:r>
          </w:p>
        </w:tc>
        <w:tc>
          <w:tcPr>
            <w:tcW w:w="1290" w:type="dxa"/>
            <w:noWrap w:val="0"/>
            <w:vAlign w:val="center"/>
          </w:tcPr>
          <w:p w14:paraId="07230030">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125" w:type="dxa"/>
            <w:noWrap w:val="0"/>
            <w:vAlign w:val="center"/>
          </w:tcPr>
          <w:p w14:paraId="686D49B7">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020" w:type="dxa"/>
            <w:noWrap w:val="0"/>
            <w:vAlign w:val="center"/>
          </w:tcPr>
          <w:p w14:paraId="03865AC0">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245" w:type="dxa"/>
            <w:noWrap w:val="0"/>
            <w:vAlign w:val="center"/>
          </w:tcPr>
          <w:p w14:paraId="6ED82D43">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110.09</w:t>
            </w:r>
          </w:p>
        </w:tc>
      </w:tr>
      <w:tr w14:paraId="6235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79700CFB">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存量资金</w:t>
            </w:r>
          </w:p>
        </w:tc>
        <w:tc>
          <w:tcPr>
            <w:tcW w:w="1154" w:type="dxa"/>
            <w:noWrap w:val="0"/>
            <w:vAlign w:val="center"/>
          </w:tcPr>
          <w:p w14:paraId="104945FF">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290" w:type="dxa"/>
            <w:noWrap w:val="0"/>
            <w:vAlign w:val="center"/>
          </w:tcPr>
          <w:p w14:paraId="66837EE3">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125" w:type="dxa"/>
            <w:noWrap w:val="0"/>
            <w:vAlign w:val="center"/>
          </w:tcPr>
          <w:p w14:paraId="55797E31">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020" w:type="dxa"/>
            <w:noWrap w:val="0"/>
            <w:vAlign w:val="center"/>
          </w:tcPr>
          <w:p w14:paraId="63690328">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273.48</w:t>
            </w:r>
          </w:p>
        </w:tc>
        <w:tc>
          <w:tcPr>
            <w:tcW w:w="1245" w:type="dxa"/>
            <w:noWrap w:val="0"/>
            <w:vAlign w:val="center"/>
          </w:tcPr>
          <w:p w14:paraId="2747A96D">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r>
      <w:tr w14:paraId="2559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37846933">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永财社〔2023〕6号</w:t>
            </w:r>
          </w:p>
        </w:tc>
        <w:tc>
          <w:tcPr>
            <w:tcW w:w="1154" w:type="dxa"/>
            <w:noWrap w:val="0"/>
            <w:vAlign w:val="center"/>
          </w:tcPr>
          <w:p w14:paraId="0035F8E2">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1836.00</w:t>
            </w:r>
          </w:p>
        </w:tc>
        <w:tc>
          <w:tcPr>
            <w:tcW w:w="1290" w:type="dxa"/>
            <w:noWrap w:val="0"/>
            <w:vAlign w:val="center"/>
          </w:tcPr>
          <w:p w14:paraId="5CEEE1CE">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1297.00</w:t>
            </w:r>
          </w:p>
        </w:tc>
        <w:tc>
          <w:tcPr>
            <w:tcW w:w="1125" w:type="dxa"/>
            <w:noWrap w:val="0"/>
            <w:vAlign w:val="center"/>
          </w:tcPr>
          <w:p w14:paraId="3AE9AB90">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539.00</w:t>
            </w:r>
          </w:p>
        </w:tc>
        <w:tc>
          <w:tcPr>
            <w:tcW w:w="1020" w:type="dxa"/>
            <w:noWrap w:val="0"/>
            <w:vAlign w:val="center"/>
          </w:tcPr>
          <w:p w14:paraId="28A1E04D">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245" w:type="dxa"/>
            <w:noWrap w:val="0"/>
            <w:vAlign w:val="center"/>
          </w:tcPr>
          <w:p w14:paraId="6E27AA5C">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r>
      <w:tr w14:paraId="3071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35FCB3CE">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永财预〔2023〕024号</w:t>
            </w:r>
          </w:p>
        </w:tc>
        <w:tc>
          <w:tcPr>
            <w:tcW w:w="1154" w:type="dxa"/>
            <w:noWrap w:val="0"/>
            <w:vAlign w:val="center"/>
          </w:tcPr>
          <w:p w14:paraId="269CA8CF">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55.00</w:t>
            </w:r>
          </w:p>
        </w:tc>
        <w:tc>
          <w:tcPr>
            <w:tcW w:w="1290" w:type="dxa"/>
            <w:noWrap w:val="0"/>
            <w:vAlign w:val="center"/>
          </w:tcPr>
          <w:p w14:paraId="72F5ED5F">
            <w:pPr>
              <w:adjustRightInd/>
              <w:snapToGrid/>
              <w:spacing w:line="400" w:lineRule="exact"/>
              <w:ind w:right="102" w:firstLine="0" w:firstLineChars="0"/>
              <w:jc w:val="right"/>
              <w:rPr>
                <w:rFonts w:hint="eastAsia" w:ascii="宋体" w:hAnsi="宋体" w:eastAsia="宋体" w:cs="宋体"/>
                <w:kern w:val="0"/>
                <w:sz w:val="21"/>
                <w:szCs w:val="21"/>
              </w:rPr>
            </w:pPr>
          </w:p>
        </w:tc>
        <w:tc>
          <w:tcPr>
            <w:tcW w:w="1125" w:type="dxa"/>
            <w:noWrap w:val="0"/>
            <w:vAlign w:val="center"/>
          </w:tcPr>
          <w:p w14:paraId="7E70BD0B">
            <w:pPr>
              <w:adjustRightInd/>
              <w:snapToGrid/>
              <w:spacing w:line="400" w:lineRule="exact"/>
              <w:ind w:right="102" w:firstLine="0" w:firstLineChars="0"/>
              <w:jc w:val="right"/>
              <w:rPr>
                <w:rFonts w:hint="eastAsia" w:ascii="宋体" w:hAnsi="宋体" w:eastAsia="宋体" w:cs="宋体"/>
                <w:kern w:val="0"/>
                <w:sz w:val="21"/>
                <w:szCs w:val="21"/>
              </w:rPr>
            </w:pPr>
          </w:p>
        </w:tc>
        <w:tc>
          <w:tcPr>
            <w:tcW w:w="1020" w:type="dxa"/>
            <w:noWrap w:val="0"/>
            <w:vAlign w:val="center"/>
          </w:tcPr>
          <w:p w14:paraId="49D447B3">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55.00</w:t>
            </w:r>
          </w:p>
        </w:tc>
        <w:tc>
          <w:tcPr>
            <w:tcW w:w="1245" w:type="dxa"/>
            <w:noWrap w:val="0"/>
            <w:vAlign w:val="center"/>
          </w:tcPr>
          <w:p w14:paraId="0E961080">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r>
      <w:tr w14:paraId="4FDA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765F2A01">
            <w:pPr>
              <w:adjustRightInd/>
              <w:snapToGrid/>
              <w:spacing w:line="400" w:lineRule="exact"/>
              <w:ind w:right="102"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永财社〔2023〕47号</w:t>
            </w:r>
          </w:p>
        </w:tc>
        <w:tc>
          <w:tcPr>
            <w:tcW w:w="1154" w:type="dxa"/>
            <w:noWrap w:val="0"/>
            <w:vAlign w:val="center"/>
          </w:tcPr>
          <w:p w14:paraId="5A8B0CC3">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121.00</w:t>
            </w:r>
          </w:p>
        </w:tc>
        <w:tc>
          <w:tcPr>
            <w:tcW w:w="1290" w:type="dxa"/>
            <w:noWrap w:val="0"/>
            <w:vAlign w:val="center"/>
          </w:tcPr>
          <w:p w14:paraId="6BE7E66D">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121.00</w:t>
            </w:r>
          </w:p>
        </w:tc>
        <w:tc>
          <w:tcPr>
            <w:tcW w:w="1125" w:type="dxa"/>
            <w:noWrap w:val="0"/>
            <w:vAlign w:val="center"/>
          </w:tcPr>
          <w:p w14:paraId="363D0907">
            <w:pPr>
              <w:adjustRightInd/>
              <w:snapToGrid/>
              <w:spacing w:line="400" w:lineRule="exact"/>
              <w:ind w:right="102" w:firstLine="0" w:firstLineChars="0"/>
              <w:jc w:val="right"/>
              <w:rPr>
                <w:rFonts w:hint="eastAsia" w:ascii="宋体" w:hAnsi="宋体" w:eastAsia="宋体" w:cs="宋体"/>
                <w:kern w:val="0"/>
                <w:sz w:val="21"/>
                <w:szCs w:val="21"/>
              </w:rPr>
            </w:pPr>
          </w:p>
        </w:tc>
        <w:tc>
          <w:tcPr>
            <w:tcW w:w="1020" w:type="dxa"/>
            <w:noWrap w:val="0"/>
            <w:vAlign w:val="center"/>
          </w:tcPr>
          <w:p w14:paraId="21615C59">
            <w:pPr>
              <w:adjustRightInd/>
              <w:snapToGrid/>
              <w:spacing w:line="400" w:lineRule="exact"/>
              <w:ind w:right="102" w:firstLine="0" w:firstLineChars="0"/>
              <w:jc w:val="right"/>
              <w:rPr>
                <w:rFonts w:hint="eastAsia" w:ascii="宋体" w:hAnsi="宋体" w:eastAsia="宋体" w:cs="宋体"/>
                <w:kern w:val="0"/>
                <w:sz w:val="21"/>
                <w:szCs w:val="21"/>
              </w:rPr>
            </w:pPr>
          </w:p>
        </w:tc>
        <w:tc>
          <w:tcPr>
            <w:tcW w:w="1245" w:type="dxa"/>
            <w:noWrap w:val="0"/>
            <w:vAlign w:val="center"/>
          </w:tcPr>
          <w:p w14:paraId="4D8CBAA9">
            <w:pPr>
              <w:adjustRightInd/>
              <w:snapToGrid/>
              <w:spacing w:line="400" w:lineRule="exact"/>
              <w:ind w:right="102" w:firstLine="0" w:firstLineChars="0"/>
              <w:jc w:val="right"/>
              <w:rPr>
                <w:rFonts w:hint="eastAsia" w:ascii="宋体" w:hAnsi="宋体" w:eastAsia="宋体" w:cs="宋体"/>
                <w:kern w:val="0"/>
                <w:sz w:val="21"/>
                <w:szCs w:val="21"/>
              </w:rPr>
            </w:pPr>
          </w:p>
        </w:tc>
      </w:tr>
      <w:tr w14:paraId="7FCD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01171DA1">
            <w:pPr>
              <w:spacing w:line="360" w:lineRule="exact"/>
              <w:ind w:right="102" w:rightChars="0" w:firstLine="0" w:firstLineChars="0"/>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lang w:val="en-US" w:eastAsia="zh-CN"/>
              </w:rPr>
              <w:t>永财社〔2023〕68号</w:t>
            </w:r>
          </w:p>
        </w:tc>
        <w:tc>
          <w:tcPr>
            <w:tcW w:w="1154" w:type="dxa"/>
            <w:noWrap w:val="0"/>
            <w:vAlign w:val="center"/>
          </w:tcPr>
          <w:p w14:paraId="5D7DF27A">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9.26</w:t>
            </w:r>
          </w:p>
        </w:tc>
        <w:tc>
          <w:tcPr>
            <w:tcW w:w="1290" w:type="dxa"/>
            <w:noWrap w:val="0"/>
            <w:vAlign w:val="center"/>
          </w:tcPr>
          <w:p w14:paraId="592C855F">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9.26</w:t>
            </w:r>
          </w:p>
        </w:tc>
        <w:tc>
          <w:tcPr>
            <w:tcW w:w="1125" w:type="dxa"/>
            <w:noWrap w:val="0"/>
            <w:vAlign w:val="center"/>
          </w:tcPr>
          <w:p w14:paraId="5D4846CE">
            <w:pPr>
              <w:spacing w:line="360" w:lineRule="exact"/>
              <w:ind w:right="102" w:rightChars="0" w:firstLine="0" w:firstLineChars="0"/>
              <w:jc w:val="right"/>
              <w:rPr>
                <w:rFonts w:hint="eastAsia" w:ascii="宋体" w:hAnsi="宋体" w:eastAsia="宋体" w:cs="宋体"/>
                <w:kern w:val="0"/>
                <w:sz w:val="21"/>
                <w:szCs w:val="21"/>
                <w:highlight w:val="yellow"/>
                <w:lang w:val="en-US"/>
              </w:rPr>
            </w:pPr>
          </w:p>
        </w:tc>
        <w:tc>
          <w:tcPr>
            <w:tcW w:w="1020" w:type="dxa"/>
            <w:noWrap w:val="0"/>
            <w:vAlign w:val="center"/>
          </w:tcPr>
          <w:p w14:paraId="490FE07B">
            <w:pPr>
              <w:spacing w:line="360" w:lineRule="exact"/>
              <w:ind w:right="102" w:rightChars="0" w:firstLine="0" w:firstLineChars="0"/>
              <w:jc w:val="right"/>
              <w:rPr>
                <w:rFonts w:hint="eastAsia" w:ascii="宋体" w:hAnsi="宋体" w:eastAsia="宋体" w:cs="宋体"/>
                <w:kern w:val="0"/>
                <w:sz w:val="21"/>
                <w:szCs w:val="21"/>
                <w:highlight w:val="yellow"/>
                <w:lang w:val="en-US"/>
              </w:rPr>
            </w:pPr>
          </w:p>
        </w:tc>
        <w:tc>
          <w:tcPr>
            <w:tcW w:w="1245" w:type="dxa"/>
            <w:noWrap w:val="0"/>
            <w:vAlign w:val="center"/>
          </w:tcPr>
          <w:p w14:paraId="7E5D9774">
            <w:pPr>
              <w:spacing w:line="360" w:lineRule="exact"/>
              <w:ind w:right="102" w:rightChars="0" w:firstLine="0" w:firstLineChars="0"/>
              <w:jc w:val="right"/>
              <w:rPr>
                <w:rFonts w:hint="eastAsia" w:ascii="宋体" w:hAnsi="宋体" w:eastAsia="宋体" w:cs="宋体"/>
                <w:kern w:val="0"/>
                <w:sz w:val="21"/>
                <w:szCs w:val="21"/>
                <w:highlight w:val="yellow"/>
                <w:lang w:val="en-US"/>
              </w:rPr>
            </w:pPr>
          </w:p>
        </w:tc>
      </w:tr>
      <w:tr w14:paraId="0F44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57BC89B8">
            <w:pPr>
              <w:spacing w:line="360" w:lineRule="exact"/>
              <w:ind w:right="102" w:rightChars="0" w:firstLine="0" w:firstLineChars="0"/>
              <w:jc w:val="center"/>
              <w:rPr>
                <w:rFonts w:hint="eastAsia" w:ascii="宋体" w:hAnsi="宋体" w:eastAsia="宋体" w:cs="宋体"/>
                <w:kern w:val="0"/>
                <w:sz w:val="21"/>
                <w:szCs w:val="21"/>
                <w:highlight w:val="yellow"/>
                <w:lang w:val="en-US"/>
              </w:rPr>
            </w:pPr>
            <w:r>
              <w:rPr>
                <w:rFonts w:hint="eastAsia" w:ascii="宋体" w:hAnsi="宋体" w:eastAsia="宋体" w:cs="宋体"/>
                <w:kern w:val="0"/>
                <w:sz w:val="21"/>
                <w:szCs w:val="21"/>
                <w:lang w:val="en-US" w:eastAsia="zh-CN"/>
              </w:rPr>
              <w:t>永财社〔2023〕71号</w:t>
            </w:r>
          </w:p>
        </w:tc>
        <w:tc>
          <w:tcPr>
            <w:tcW w:w="1154" w:type="dxa"/>
            <w:noWrap w:val="0"/>
            <w:vAlign w:val="center"/>
          </w:tcPr>
          <w:p w14:paraId="3293BF15">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0.89</w:t>
            </w:r>
          </w:p>
        </w:tc>
        <w:tc>
          <w:tcPr>
            <w:tcW w:w="1290" w:type="dxa"/>
            <w:noWrap w:val="0"/>
            <w:vAlign w:val="center"/>
          </w:tcPr>
          <w:p w14:paraId="0E4C7F7D">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0.89</w:t>
            </w:r>
          </w:p>
        </w:tc>
        <w:tc>
          <w:tcPr>
            <w:tcW w:w="1125" w:type="dxa"/>
            <w:noWrap w:val="0"/>
            <w:vAlign w:val="center"/>
          </w:tcPr>
          <w:p w14:paraId="7D4756E9">
            <w:pPr>
              <w:spacing w:line="360" w:lineRule="exact"/>
              <w:ind w:right="102" w:rightChars="0" w:firstLine="0" w:firstLineChars="0"/>
              <w:jc w:val="right"/>
              <w:rPr>
                <w:rFonts w:hint="eastAsia" w:ascii="宋体" w:hAnsi="宋体" w:eastAsia="宋体" w:cs="宋体"/>
                <w:kern w:val="0"/>
                <w:sz w:val="21"/>
                <w:szCs w:val="21"/>
                <w:highlight w:val="yellow"/>
                <w:lang w:val="en-US" w:eastAsia="zh-CN"/>
              </w:rPr>
            </w:pPr>
          </w:p>
        </w:tc>
        <w:tc>
          <w:tcPr>
            <w:tcW w:w="1020" w:type="dxa"/>
            <w:noWrap w:val="0"/>
            <w:vAlign w:val="center"/>
          </w:tcPr>
          <w:p w14:paraId="4F3D840C">
            <w:pPr>
              <w:spacing w:line="360" w:lineRule="exact"/>
              <w:ind w:right="102" w:rightChars="0" w:firstLine="0" w:firstLineChars="0"/>
              <w:jc w:val="right"/>
              <w:rPr>
                <w:rFonts w:hint="eastAsia" w:ascii="宋体" w:hAnsi="宋体" w:eastAsia="宋体" w:cs="宋体"/>
                <w:kern w:val="0"/>
                <w:sz w:val="21"/>
                <w:szCs w:val="21"/>
                <w:highlight w:val="yellow"/>
                <w:lang w:val="en-US" w:eastAsia="zh-CN"/>
              </w:rPr>
            </w:pPr>
          </w:p>
        </w:tc>
        <w:tc>
          <w:tcPr>
            <w:tcW w:w="1245" w:type="dxa"/>
            <w:noWrap w:val="0"/>
            <w:vAlign w:val="center"/>
          </w:tcPr>
          <w:p w14:paraId="658AFE32">
            <w:pPr>
              <w:spacing w:line="360" w:lineRule="exact"/>
              <w:ind w:right="102" w:rightChars="0" w:firstLine="0" w:firstLineChars="0"/>
              <w:jc w:val="right"/>
              <w:rPr>
                <w:rFonts w:hint="eastAsia" w:ascii="宋体" w:hAnsi="宋体" w:eastAsia="宋体" w:cs="宋体"/>
                <w:kern w:val="0"/>
                <w:sz w:val="21"/>
                <w:szCs w:val="21"/>
                <w:highlight w:val="yellow"/>
                <w:lang w:val="en-US" w:eastAsia="zh-CN"/>
              </w:rPr>
            </w:pPr>
          </w:p>
        </w:tc>
      </w:tr>
      <w:tr w14:paraId="2668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6A5948E5">
            <w:pPr>
              <w:spacing w:line="360" w:lineRule="exact"/>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1154" w:type="dxa"/>
            <w:noWrap w:val="0"/>
            <w:vAlign w:val="center"/>
          </w:tcPr>
          <w:p w14:paraId="21577257">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2405.72</w:t>
            </w:r>
          </w:p>
        </w:tc>
        <w:tc>
          <w:tcPr>
            <w:tcW w:w="1290" w:type="dxa"/>
            <w:noWrap w:val="0"/>
            <w:vAlign w:val="center"/>
          </w:tcPr>
          <w:p w14:paraId="0AA02E60">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1428.15</w:t>
            </w:r>
          </w:p>
        </w:tc>
        <w:tc>
          <w:tcPr>
            <w:tcW w:w="1125" w:type="dxa"/>
            <w:noWrap w:val="0"/>
            <w:vAlign w:val="center"/>
          </w:tcPr>
          <w:p w14:paraId="4799403A">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539.00</w:t>
            </w:r>
          </w:p>
        </w:tc>
        <w:tc>
          <w:tcPr>
            <w:tcW w:w="1020" w:type="dxa"/>
            <w:noWrap w:val="0"/>
            <w:vAlign w:val="center"/>
          </w:tcPr>
          <w:p w14:paraId="7C9EBF4E">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328.48</w:t>
            </w:r>
          </w:p>
        </w:tc>
        <w:tc>
          <w:tcPr>
            <w:tcW w:w="1245" w:type="dxa"/>
            <w:noWrap w:val="0"/>
            <w:vAlign w:val="center"/>
          </w:tcPr>
          <w:p w14:paraId="34CE61D9">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110.09</w:t>
            </w:r>
          </w:p>
        </w:tc>
      </w:tr>
    </w:tbl>
    <w:p w14:paraId="59D25870">
      <w:pPr>
        <w:pStyle w:val="10"/>
        <w:adjustRightInd w:val="0"/>
        <w:snapToGrid w:val="0"/>
        <w:spacing w:before="156" w:line="360" w:lineRule="auto"/>
        <w:ind w:firstLine="643" w:firstLineChars="200"/>
        <w:jc w:val="left"/>
        <w:outlineLvl w:val="1"/>
        <w:rPr>
          <w:rFonts w:hint="eastAsia" w:cstheme="minorBidi"/>
          <w:szCs w:val="32"/>
          <w:lang w:val="en-US" w:eastAsia="zh-CN"/>
        </w:rPr>
      </w:pPr>
      <w:bookmarkStart w:id="38" w:name="_Toc17950"/>
      <w:bookmarkStart w:id="39" w:name="_Toc12829"/>
      <w:bookmarkStart w:id="40" w:name="_Toc8895"/>
      <w:r>
        <w:rPr>
          <w:rFonts w:hint="eastAsia" w:cstheme="minorBidi"/>
          <w:szCs w:val="32"/>
          <w:lang w:val="en-US" w:eastAsia="zh-CN"/>
        </w:rPr>
        <w:t>（二）资金使用情况</w:t>
      </w:r>
      <w:bookmarkEnd w:id="38"/>
      <w:bookmarkEnd w:id="39"/>
      <w:bookmarkEnd w:id="40"/>
    </w:p>
    <w:p w14:paraId="5DFA4E05">
      <w:pPr>
        <w:spacing w:line="360" w:lineRule="auto"/>
        <w:ind w:firstLine="630"/>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截至2023</w:t>
      </w:r>
      <w:r>
        <w:rPr>
          <w:rFonts w:hint="eastAsia" w:ascii="Times New Roman" w:hAnsi="Times New Roman" w:eastAsia="仿宋_GB2312" w:cs="Times New Roman"/>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12月31</w:t>
      </w:r>
      <w:r>
        <w:rPr>
          <w:rFonts w:hint="eastAsia" w:ascii="Times New Roman" w:hAnsi="Times New Roman" w:eastAsia="仿宋_GB2312" w:cs="Times New Roman"/>
          <w:sz w:val="32"/>
          <w:szCs w:val="32"/>
          <w:highlight w:val="none"/>
          <w:lang w:val="en-US" w:eastAsia="zh-CN"/>
        </w:rPr>
        <w:t>日，永济市</w:t>
      </w:r>
      <w:r>
        <w:rPr>
          <w:rFonts w:hint="eastAsia" w:ascii="仿宋_GB2312" w:hAnsi="仿宋_GB2312" w:eastAsia="仿宋_GB2312" w:cs="仿宋_GB2312"/>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困难群众救助资金累计支付</w:t>
      </w:r>
      <w:r>
        <w:rPr>
          <w:rFonts w:hint="eastAsia" w:ascii="仿宋_GB2312" w:hAnsi="仿宋_GB2312" w:eastAsia="仿宋_GB2312" w:cs="仿宋_GB2312"/>
          <w:sz w:val="32"/>
          <w:szCs w:val="32"/>
          <w:highlight w:val="none"/>
          <w:lang w:val="en-US" w:eastAsia="zh-CN"/>
        </w:rPr>
        <w:t>2260.87万</w:t>
      </w:r>
      <w:r>
        <w:rPr>
          <w:rFonts w:hint="eastAsia" w:ascii="Times New Roman" w:hAnsi="Times New Roman" w:eastAsia="仿宋_GB2312" w:cs="Times New Roman"/>
          <w:sz w:val="32"/>
          <w:szCs w:val="32"/>
          <w:highlight w:val="none"/>
          <w:lang w:val="en-US" w:eastAsia="zh-CN"/>
        </w:rPr>
        <w:t>元，结余资金</w:t>
      </w:r>
      <w:r>
        <w:rPr>
          <w:rFonts w:hint="eastAsia" w:ascii="仿宋_GB2312" w:hAnsi="仿宋_GB2312" w:eastAsia="仿宋_GB2312" w:cs="仿宋_GB2312"/>
          <w:sz w:val="32"/>
          <w:szCs w:val="32"/>
          <w:highlight w:val="none"/>
          <w:lang w:val="en-US" w:eastAsia="zh-CN"/>
        </w:rPr>
        <w:t>144.85</w:t>
      </w:r>
      <w:r>
        <w:rPr>
          <w:rFonts w:hint="eastAsia" w:ascii="Times New Roman" w:hAnsi="Times New Roman" w:eastAsia="仿宋_GB2312" w:cs="Times New Roman"/>
          <w:sz w:val="32"/>
          <w:szCs w:val="32"/>
          <w:highlight w:val="none"/>
          <w:lang w:val="en-US" w:eastAsia="zh-CN"/>
        </w:rPr>
        <w:t>万元，结余资金已于年底上交财政部门。资金支出情况如下表所示：</w:t>
      </w:r>
    </w:p>
    <w:p w14:paraId="029D297A">
      <w:pPr>
        <w:ind w:firstLine="0" w:firstLineChars="0"/>
        <w:jc w:val="center"/>
        <w:rPr>
          <w:rFonts w:hint="eastAsia"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 xml:space="preserve"> </w:t>
      </w:r>
    </w:p>
    <w:p w14:paraId="06CFB4D9">
      <w:pPr>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资金使用情况</w:t>
      </w:r>
    </w:p>
    <w:tbl>
      <w:tblPr>
        <w:tblStyle w:val="26"/>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2070"/>
        <w:gridCol w:w="2125"/>
      </w:tblGrid>
      <w:tr w14:paraId="5AA7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shd w:val="clear" w:color="auto" w:fill="CCC0D9"/>
            <w:noWrap w:val="0"/>
            <w:vAlign w:val="center"/>
          </w:tcPr>
          <w:p w14:paraId="3CC051F2">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救助类型</w:t>
            </w:r>
          </w:p>
        </w:tc>
        <w:tc>
          <w:tcPr>
            <w:tcW w:w="2070" w:type="dxa"/>
            <w:shd w:val="clear" w:color="auto" w:fill="CCC0D9"/>
            <w:noWrap w:val="0"/>
            <w:vAlign w:val="center"/>
          </w:tcPr>
          <w:p w14:paraId="04283308">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救助人次</w:t>
            </w:r>
          </w:p>
        </w:tc>
        <w:tc>
          <w:tcPr>
            <w:tcW w:w="2125" w:type="dxa"/>
            <w:shd w:val="clear" w:color="auto" w:fill="CCC0D9"/>
            <w:noWrap w:val="0"/>
            <w:vAlign w:val="center"/>
          </w:tcPr>
          <w:p w14:paraId="4B0EDCDD">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金额（万元）</w:t>
            </w:r>
          </w:p>
        </w:tc>
      </w:tr>
      <w:tr w14:paraId="3CC9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446C5A7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城乡低保</w:t>
            </w:r>
          </w:p>
        </w:tc>
        <w:tc>
          <w:tcPr>
            <w:tcW w:w="2070" w:type="dxa"/>
            <w:noWrap w:val="0"/>
            <w:vAlign w:val="center"/>
          </w:tcPr>
          <w:p w14:paraId="431F0381">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17423</w:t>
            </w:r>
          </w:p>
        </w:tc>
        <w:tc>
          <w:tcPr>
            <w:tcW w:w="2125" w:type="dxa"/>
            <w:noWrap w:val="0"/>
            <w:vAlign w:val="center"/>
          </w:tcPr>
          <w:p w14:paraId="28C02B78">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1022.87</w:t>
            </w:r>
          </w:p>
        </w:tc>
      </w:tr>
      <w:tr w14:paraId="5A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3A46681A">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特困供养</w:t>
            </w:r>
          </w:p>
        </w:tc>
        <w:tc>
          <w:tcPr>
            <w:tcW w:w="2070" w:type="dxa"/>
            <w:noWrap w:val="0"/>
            <w:vAlign w:val="center"/>
          </w:tcPr>
          <w:p w14:paraId="38ADA964">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10173</w:t>
            </w:r>
          </w:p>
        </w:tc>
        <w:tc>
          <w:tcPr>
            <w:tcW w:w="2125" w:type="dxa"/>
            <w:noWrap w:val="0"/>
            <w:vAlign w:val="center"/>
          </w:tcPr>
          <w:p w14:paraId="35E26C5D">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978.26</w:t>
            </w:r>
          </w:p>
        </w:tc>
      </w:tr>
      <w:tr w14:paraId="420A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4DDB1100">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孤儿及事实无人抚养儿童</w:t>
            </w:r>
          </w:p>
        </w:tc>
        <w:tc>
          <w:tcPr>
            <w:tcW w:w="2070" w:type="dxa"/>
            <w:noWrap w:val="0"/>
            <w:vAlign w:val="center"/>
          </w:tcPr>
          <w:p w14:paraId="0A366F44">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924</w:t>
            </w:r>
          </w:p>
        </w:tc>
        <w:tc>
          <w:tcPr>
            <w:tcW w:w="2125" w:type="dxa"/>
            <w:noWrap w:val="0"/>
            <w:vAlign w:val="center"/>
          </w:tcPr>
          <w:p w14:paraId="14D7A7A0">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109.55</w:t>
            </w:r>
          </w:p>
        </w:tc>
      </w:tr>
      <w:tr w14:paraId="2DCF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1172EAB9">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临时救助</w:t>
            </w:r>
          </w:p>
        </w:tc>
        <w:tc>
          <w:tcPr>
            <w:tcW w:w="2070" w:type="dxa"/>
            <w:noWrap w:val="0"/>
            <w:vAlign w:val="center"/>
          </w:tcPr>
          <w:p w14:paraId="52FD0936">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146</w:t>
            </w:r>
          </w:p>
        </w:tc>
        <w:tc>
          <w:tcPr>
            <w:tcW w:w="2125" w:type="dxa"/>
            <w:noWrap w:val="0"/>
            <w:vAlign w:val="center"/>
          </w:tcPr>
          <w:p w14:paraId="51FF8F73">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101.48</w:t>
            </w:r>
          </w:p>
        </w:tc>
      </w:tr>
      <w:tr w14:paraId="7F39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66861B7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其他（宣传费、社会工作服务站</w:t>
            </w:r>
            <w:r>
              <w:rPr>
                <w:rFonts w:hint="eastAsia" w:ascii="宋体" w:hAnsi="宋体" w:cs="宋体"/>
                <w:kern w:val="0"/>
                <w:sz w:val="21"/>
                <w:szCs w:val="21"/>
                <w:lang w:val="en-US" w:eastAsia="zh-CN"/>
              </w:rPr>
              <w:t>服务费</w:t>
            </w:r>
            <w:r>
              <w:rPr>
                <w:rFonts w:hint="eastAsia" w:ascii="宋体" w:hAnsi="宋体" w:eastAsia="宋体" w:cs="宋体"/>
                <w:kern w:val="0"/>
                <w:sz w:val="21"/>
                <w:szCs w:val="21"/>
                <w:lang w:val="en-US" w:eastAsia="zh-CN"/>
              </w:rPr>
              <w:t>）</w:t>
            </w:r>
          </w:p>
        </w:tc>
        <w:tc>
          <w:tcPr>
            <w:tcW w:w="2070" w:type="dxa"/>
            <w:noWrap w:val="0"/>
            <w:vAlign w:val="center"/>
          </w:tcPr>
          <w:p w14:paraId="32F37040">
            <w:pPr>
              <w:adjustRightInd/>
              <w:snapToGrid/>
              <w:spacing w:line="400" w:lineRule="exact"/>
              <w:ind w:right="102" w:firstLine="0" w:firstLineChars="0"/>
              <w:jc w:val="right"/>
              <w:rPr>
                <w:rFonts w:hint="default" w:ascii="宋体" w:hAnsi="宋体" w:eastAsia="宋体" w:cs="宋体"/>
                <w:kern w:val="0"/>
                <w:sz w:val="21"/>
                <w:szCs w:val="21"/>
                <w:lang w:val="en-US" w:eastAsia="zh-CN"/>
              </w:rPr>
            </w:pPr>
          </w:p>
        </w:tc>
        <w:tc>
          <w:tcPr>
            <w:tcW w:w="2125" w:type="dxa"/>
            <w:noWrap w:val="0"/>
            <w:vAlign w:val="center"/>
          </w:tcPr>
          <w:p w14:paraId="520B0C92">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48.71</w:t>
            </w:r>
          </w:p>
        </w:tc>
      </w:tr>
      <w:tr w14:paraId="691F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46CA8A91">
            <w:pPr>
              <w:spacing w:line="360" w:lineRule="exact"/>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2070" w:type="dxa"/>
            <w:noWrap w:val="0"/>
            <w:vAlign w:val="center"/>
          </w:tcPr>
          <w:p w14:paraId="25031E6E">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p>
        </w:tc>
        <w:tc>
          <w:tcPr>
            <w:tcW w:w="2125" w:type="dxa"/>
            <w:noWrap w:val="0"/>
            <w:vAlign w:val="center"/>
          </w:tcPr>
          <w:p w14:paraId="176D058B">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2260.87</w:t>
            </w:r>
          </w:p>
        </w:tc>
      </w:tr>
    </w:tbl>
    <w:p w14:paraId="6D35F483">
      <w:pPr>
        <w:keepNext/>
        <w:keepLines/>
        <w:widowControl w:val="0"/>
        <w:adjustRightInd/>
        <w:snapToGrid/>
        <w:spacing w:line="360" w:lineRule="auto"/>
        <w:ind w:firstLine="640" w:firstLineChars="200"/>
        <w:outlineLvl w:val="0"/>
        <w:rPr>
          <w:rFonts w:hint="eastAsia" w:ascii="Arial" w:hAnsi="Arial" w:eastAsia="黑体" w:cs="Times New Roman"/>
          <w:b w:val="0"/>
          <w:bCs/>
          <w:kern w:val="2"/>
          <w:sz w:val="32"/>
          <w:szCs w:val="24"/>
          <w:lang w:val="en-US" w:eastAsia="zh-CN" w:bidi="ar-SA"/>
        </w:rPr>
      </w:pPr>
      <w:bookmarkStart w:id="41" w:name="_Toc22911"/>
      <w:bookmarkStart w:id="42" w:name="_Toc11858"/>
      <w:bookmarkStart w:id="43" w:name="_Toc10038"/>
      <w:r>
        <w:rPr>
          <w:rFonts w:hint="eastAsia" w:ascii="Arial" w:hAnsi="Arial" w:eastAsia="黑体" w:cs="Times New Roman"/>
          <w:b w:val="0"/>
          <w:bCs/>
          <w:kern w:val="2"/>
          <w:sz w:val="32"/>
          <w:szCs w:val="24"/>
          <w:lang w:val="en-US" w:eastAsia="zh-CN" w:bidi="ar-SA"/>
        </w:rPr>
        <w:t>四、项目绩效目标</w:t>
      </w:r>
      <w:bookmarkEnd w:id="41"/>
      <w:bookmarkEnd w:id="42"/>
      <w:bookmarkEnd w:id="43"/>
    </w:p>
    <w:p w14:paraId="2A9C2ABE">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项目绩效目标申报表、工作安排、实施方案等资料，</w:t>
      </w:r>
      <w:r>
        <w:rPr>
          <w:rFonts w:hint="eastAsia" w:ascii="仿宋_GB2312" w:hAnsi="仿宋_GB2312" w:eastAsia="仿宋_GB2312" w:cs="仿宋_GB2312"/>
          <w:sz w:val="32"/>
          <w:szCs w:val="32"/>
          <w:highlight w:val="none"/>
        </w:rPr>
        <w:t>评价组梳理出以下绩效目标：</w:t>
      </w:r>
    </w:p>
    <w:p w14:paraId="3C1891C3">
      <w:pPr>
        <w:pStyle w:val="10"/>
        <w:adjustRightInd w:val="0"/>
        <w:snapToGrid w:val="0"/>
        <w:spacing w:before="156" w:line="360" w:lineRule="auto"/>
        <w:ind w:firstLine="643" w:firstLineChars="200"/>
        <w:jc w:val="left"/>
        <w:outlineLvl w:val="1"/>
        <w:rPr>
          <w:rFonts w:hint="eastAsia" w:cstheme="minorBidi"/>
          <w:szCs w:val="32"/>
          <w:lang w:val="zh-CN" w:eastAsia="zh-CN"/>
        </w:rPr>
      </w:pPr>
      <w:bookmarkStart w:id="44" w:name="_Toc17592"/>
      <w:bookmarkStart w:id="45" w:name="_Toc23370"/>
      <w:bookmarkStart w:id="46" w:name="_Toc14465"/>
      <w:r>
        <w:rPr>
          <w:rFonts w:hint="eastAsia" w:cstheme="minorBidi"/>
          <w:szCs w:val="32"/>
          <w:lang w:val="zh-CN" w:eastAsia="zh-CN"/>
        </w:rPr>
        <w:t>（</w:t>
      </w:r>
      <w:r>
        <w:rPr>
          <w:rFonts w:hint="eastAsia" w:cstheme="minorBidi"/>
          <w:szCs w:val="32"/>
          <w:lang w:val="en-US" w:eastAsia="zh-CN"/>
        </w:rPr>
        <w:t>一</w:t>
      </w:r>
      <w:r>
        <w:rPr>
          <w:rFonts w:hint="eastAsia" w:cstheme="minorBidi"/>
          <w:szCs w:val="32"/>
          <w:lang w:val="zh-CN" w:eastAsia="zh-CN"/>
        </w:rPr>
        <w:t>）绩效总目标</w:t>
      </w:r>
      <w:bookmarkEnd w:id="44"/>
      <w:bookmarkEnd w:id="45"/>
      <w:bookmarkEnd w:id="46"/>
    </w:p>
    <w:p w14:paraId="60BDBC7D">
      <w:pPr>
        <w:adjustRightInd/>
        <w:snapToGrid/>
        <w:spacing w:line="360" w:lineRule="auto"/>
        <w:ind w:firstLine="640"/>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通过项目实施，使</w:t>
      </w:r>
      <w:r>
        <w:rPr>
          <w:rFonts w:hint="eastAsia" w:ascii="仿宋_GB2312" w:hAnsi="仿宋_GB2312" w:eastAsia="仿宋_GB2312" w:cs="仿宋_GB2312"/>
          <w:sz w:val="32"/>
          <w:szCs w:val="32"/>
          <w:highlight w:val="none"/>
          <w:lang w:val="en-US" w:eastAsia="zh-CN"/>
        </w:rPr>
        <w:t>永济市</w:t>
      </w:r>
      <w:r>
        <w:rPr>
          <w:rFonts w:hint="default" w:ascii="仿宋_GB2312" w:hAnsi="仿宋_GB2312" w:eastAsia="仿宋_GB2312" w:cs="仿宋_GB2312"/>
          <w:sz w:val="32"/>
          <w:szCs w:val="32"/>
          <w:highlight w:val="none"/>
          <w:lang w:val="en-US" w:eastAsia="zh-CN"/>
        </w:rPr>
        <w:t>困难群众的基本生活得到保障，让困难群众共享</w:t>
      </w:r>
      <w:r>
        <w:rPr>
          <w:rFonts w:hint="eastAsia" w:ascii="仿宋_GB2312" w:hAnsi="仿宋_GB2312" w:eastAsia="仿宋_GB2312" w:cs="仿宋_GB2312"/>
          <w:sz w:val="32"/>
          <w:szCs w:val="32"/>
          <w:highlight w:val="none"/>
          <w:lang w:val="en-US" w:eastAsia="zh-CN"/>
        </w:rPr>
        <w:t>社会</w:t>
      </w:r>
      <w:r>
        <w:rPr>
          <w:rFonts w:hint="default" w:ascii="仿宋_GB2312" w:hAnsi="仿宋_GB2312" w:eastAsia="仿宋_GB2312" w:cs="仿宋_GB2312"/>
          <w:sz w:val="32"/>
          <w:szCs w:val="32"/>
          <w:highlight w:val="none"/>
          <w:lang w:val="en-US" w:eastAsia="zh-CN"/>
        </w:rPr>
        <w:t>发展成果，维护社会安定团结，防止冲击社会道德底线事件发生；使困难群众享受一系列优惠政策，提高困难群众的社会融入感。</w:t>
      </w:r>
    </w:p>
    <w:p w14:paraId="4D2F1F78">
      <w:pPr>
        <w:pStyle w:val="10"/>
        <w:adjustRightInd w:val="0"/>
        <w:snapToGrid w:val="0"/>
        <w:spacing w:before="156" w:line="360" w:lineRule="auto"/>
        <w:ind w:firstLine="643" w:firstLineChars="200"/>
        <w:jc w:val="left"/>
        <w:outlineLvl w:val="1"/>
        <w:rPr>
          <w:rFonts w:hint="eastAsia" w:cstheme="minorBidi"/>
          <w:szCs w:val="32"/>
          <w:lang w:val="zh-CN" w:eastAsia="zh-CN"/>
        </w:rPr>
      </w:pPr>
      <w:bookmarkStart w:id="47" w:name="_Toc8666"/>
      <w:bookmarkStart w:id="48" w:name="_Toc17678"/>
      <w:bookmarkStart w:id="49" w:name="_Toc24908"/>
      <w:r>
        <w:rPr>
          <w:rFonts w:hint="eastAsia" w:cstheme="minorBidi"/>
          <w:szCs w:val="32"/>
          <w:lang w:val="zh-CN" w:eastAsia="zh-CN"/>
        </w:rPr>
        <w:t>（</w:t>
      </w:r>
      <w:r>
        <w:rPr>
          <w:rFonts w:hint="eastAsia" w:cstheme="minorBidi"/>
          <w:szCs w:val="32"/>
          <w:lang w:val="en-US" w:eastAsia="zh-CN"/>
        </w:rPr>
        <w:t>二</w:t>
      </w:r>
      <w:r>
        <w:rPr>
          <w:rFonts w:hint="eastAsia" w:cstheme="minorBidi"/>
          <w:szCs w:val="32"/>
          <w:lang w:val="zh-CN" w:eastAsia="zh-CN"/>
        </w:rPr>
        <w:t>）</w:t>
      </w:r>
      <w:r>
        <w:rPr>
          <w:rFonts w:hint="eastAsia" w:cstheme="minorBidi"/>
          <w:szCs w:val="32"/>
          <w:lang w:val="en-US" w:eastAsia="zh-CN"/>
        </w:rPr>
        <w:t>阶段性目标</w:t>
      </w:r>
      <w:bookmarkEnd w:id="47"/>
      <w:bookmarkEnd w:id="48"/>
      <w:bookmarkEnd w:id="49"/>
    </w:p>
    <w:p w14:paraId="22B10F9B">
      <w:pPr>
        <w:tabs>
          <w:tab w:val="left" w:pos="2268"/>
        </w:tabs>
        <w:spacing w:line="36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1.</w:t>
      </w:r>
      <w:r>
        <w:rPr>
          <w:rFonts w:hint="eastAsia" w:ascii="Times New Roman" w:hAnsi="Times New Roman" w:eastAsia="仿宋_GB2312" w:cs="Times New Roman"/>
          <w:kern w:val="2"/>
          <w:sz w:val="32"/>
          <w:szCs w:val="32"/>
          <w:lang w:val="en-US" w:eastAsia="zh-CN" w:bidi="ar-SA"/>
        </w:rPr>
        <w:t>产出指标</w:t>
      </w:r>
    </w:p>
    <w:p w14:paraId="1D8AA2AE">
      <w:pPr>
        <w:pStyle w:val="12"/>
        <w:numPr>
          <w:ilvl w:val="0"/>
          <w:numId w:val="0"/>
        </w:numPr>
        <w:spacing w:line="360" w:lineRule="auto"/>
        <w:ind w:left="630" w:leftChars="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数量指标：①城乡低保救助人数</w:t>
      </w:r>
      <w:r>
        <w:rPr>
          <w:rFonts w:hint="eastAsia" w:ascii="仿宋_GB2312" w:hAnsi="仿宋_GB2312" w:eastAsia="仿宋_GB2312" w:cs="仿宋_GB2312"/>
          <w:kern w:val="28"/>
          <w:sz w:val="32"/>
          <w:szCs w:val="32"/>
          <w:highlight w:val="none"/>
          <w:lang w:val="en-US" w:eastAsia="zh-CN" w:bidi="ar-SA"/>
        </w:rPr>
        <w:t>≥18600人；</w:t>
      </w:r>
    </w:p>
    <w:p w14:paraId="2B283FB7">
      <w:pPr>
        <w:pStyle w:val="12"/>
        <w:numPr>
          <w:ilvl w:val="0"/>
          <w:numId w:val="0"/>
        </w:numPr>
        <w:spacing w:line="360" w:lineRule="auto"/>
        <w:ind w:left="630" w:leftChars="0" w:firstLine="1600" w:firstLineChars="5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②特困人员救助人数</w:t>
      </w:r>
      <w:r>
        <w:rPr>
          <w:rFonts w:hint="eastAsia" w:ascii="仿宋_GB2312" w:hAnsi="仿宋_GB2312" w:eastAsia="仿宋_GB2312" w:cs="仿宋_GB2312"/>
          <w:kern w:val="28"/>
          <w:sz w:val="32"/>
          <w:szCs w:val="32"/>
          <w:highlight w:val="none"/>
          <w:lang w:val="en-US" w:eastAsia="zh-CN" w:bidi="ar-SA"/>
        </w:rPr>
        <w:t>≥10380人；</w:t>
      </w:r>
    </w:p>
    <w:p w14:paraId="4232A947">
      <w:pPr>
        <w:pStyle w:val="12"/>
        <w:numPr>
          <w:ilvl w:val="0"/>
          <w:numId w:val="0"/>
        </w:numPr>
        <w:spacing w:line="360" w:lineRule="auto"/>
        <w:ind w:left="630" w:leftChars="0" w:firstLine="1600" w:firstLineChars="5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③孤儿及事实无人抚养儿童救助人数</w:t>
      </w:r>
      <w:r>
        <w:rPr>
          <w:rFonts w:hint="eastAsia" w:ascii="仿宋_GB2312" w:hAnsi="仿宋_GB2312" w:eastAsia="仿宋_GB2312" w:cs="仿宋_GB2312"/>
          <w:kern w:val="28"/>
          <w:sz w:val="32"/>
          <w:szCs w:val="32"/>
          <w:highlight w:val="none"/>
          <w:lang w:val="en-US" w:eastAsia="zh-CN" w:bidi="ar-SA"/>
        </w:rPr>
        <w:t>≥840</w:t>
      </w:r>
      <w:r>
        <w:rPr>
          <w:rFonts w:hint="eastAsia" w:ascii="Times New Roman" w:hAnsi="Times New Roman" w:eastAsia="仿宋_GB2312" w:cs="Times New Roman"/>
          <w:kern w:val="2"/>
          <w:sz w:val="32"/>
          <w:szCs w:val="32"/>
          <w:highlight w:val="none"/>
          <w:lang w:val="en-US" w:eastAsia="zh-CN" w:bidi="ar-SA"/>
        </w:rPr>
        <w:t>人；</w:t>
      </w:r>
    </w:p>
    <w:p w14:paraId="42222CEC">
      <w:pPr>
        <w:pStyle w:val="12"/>
        <w:numPr>
          <w:ilvl w:val="0"/>
          <w:numId w:val="0"/>
        </w:numPr>
        <w:spacing w:line="360" w:lineRule="auto"/>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质量指标：</w:t>
      </w:r>
      <w:r>
        <w:rPr>
          <w:rFonts w:hint="eastAsia" w:ascii="仿宋_GB2312" w:hAnsi="仿宋_GB2312" w:eastAsia="仿宋_GB2312" w:cs="仿宋_GB2312"/>
          <w:kern w:val="28"/>
          <w:sz w:val="32"/>
          <w:szCs w:val="32"/>
          <w:highlight w:val="none"/>
          <w:lang w:val="en-US" w:eastAsia="zh-CN" w:bidi="ar-SA"/>
        </w:rPr>
        <w:t>救助对象资格认定准确率100%；</w:t>
      </w:r>
    </w:p>
    <w:p w14:paraId="2B043FF2">
      <w:pPr>
        <w:pStyle w:val="12"/>
        <w:numPr>
          <w:ilvl w:val="0"/>
          <w:numId w:val="0"/>
        </w:numPr>
        <w:spacing w:line="360" w:lineRule="auto"/>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成本指标：救助资金按标准发放；</w:t>
      </w:r>
    </w:p>
    <w:p w14:paraId="0C36A76C">
      <w:pPr>
        <w:pStyle w:val="12"/>
        <w:numPr>
          <w:ilvl w:val="0"/>
          <w:numId w:val="0"/>
        </w:numPr>
        <w:spacing w:line="360" w:lineRule="auto"/>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时效指标：救助资金发放及时性。                        </w:t>
      </w:r>
    </w:p>
    <w:p w14:paraId="6C3C210E">
      <w:pPr>
        <w:tabs>
          <w:tab w:val="left" w:pos="2268"/>
        </w:tabs>
        <w:spacing w:line="360" w:lineRule="auto"/>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2.效益指</w:t>
      </w:r>
      <w:r>
        <w:rPr>
          <w:rFonts w:hint="eastAsia" w:ascii="Times New Roman" w:hAnsi="Times New Roman" w:eastAsia="仿宋_GB2312" w:cs="Times New Roman"/>
          <w:kern w:val="2"/>
          <w:sz w:val="32"/>
          <w:szCs w:val="32"/>
          <w:lang w:val="en-US" w:eastAsia="zh-CN" w:bidi="ar-SA"/>
        </w:rPr>
        <w:t>标</w:t>
      </w:r>
    </w:p>
    <w:p w14:paraId="3820721A">
      <w:pPr>
        <w:pStyle w:val="12"/>
        <w:numPr>
          <w:ilvl w:val="0"/>
          <w:numId w:val="0"/>
        </w:numPr>
        <w:spacing w:line="360" w:lineRule="auto"/>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社会效益指标：有效缓解救助对象经济压力；</w:t>
      </w:r>
    </w:p>
    <w:p w14:paraId="15EBAADE">
      <w:pPr>
        <w:pStyle w:val="12"/>
        <w:numPr>
          <w:ilvl w:val="0"/>
          <w:numId w:val="0"/>
        </w:numPr>
        <w:spacing w:line="360" w:lineRule="auto"/>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可持续影响：长效机制健全性；</w:t>
      </w:r>
    </w:p>
    <w:p w14:paraId="5BE41474">
      <w:pPr>
        <w:pStyle w:val="12"/>
        <w:numPr>
          <w:ilvl w:val="0"/>
          <w:numId w:val="0"/>
        </w:numPr>
        <w:spacing w:line="360" w:lineRule="auto"/>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满意度：</w:t>
      </w:r>
      <w:r>
        <w:rPr>
          <w:rFonts w:hint="eastAsia" w:ascii="仿宋_GB2312" w:hAnsi="仿宋_GB2312" w:eastAsia="仿宋_GB2312" w:cs="仿宋_GB2312"/>
          <w:kern w:val="28"/>
          <w:sz w:val="32"/>
          <w:szCs w:val="32"/>
          <w:highlight w:val="none"/>
          <w:lang w:val="en-US" w:eastAsia="zh-CN" w:bidi="ar-SA"/>
        </w:rPr>
        <w:t>救助对象满意度≥90%。</w:t>
      </w:r>
    </w:p>
    <w:p w14:paraId="1834DDA2">
      <w:pPr>
        <w:keepNext/>
        <w:keepLines/>
        <w:widowControl w:val="0"/>
        <w:adjustRightInd/>
        <w:snapToGrid/>
        <w:spacing w:line="360" w:lineRule="auto"/>
        <w:ind w:firstLine="640" w:firstLineChars="200"/>
        <w:outlineLvl w:val="0"/>
        <w:rPr>
          <w:rFonts w:hint="eastAsia" w:ascii="Arial" w:hAnsi="Arial" w:eastAsia="黑体" w:cs="Times New Roman"/>
          <w:b w:val="0"/>
          <w:bCs/>
          <w:kern w:val="2"/>
          <w:sz w:val="32"/>
          <w:szCs w:val="24"/>
          <w:lang w:val="en-US" w:eastAsia="zh-CN" w:bidi="ar-SA"/>
        </w:rPr>
      </w:pPr>
      <w:bookmarkStart w:id="50" w:name="_Toc2759"/>
      <w:bookmarkStart w:id="51" w:name="_Toc7505"/>
      <w:bookmarkStart w:id="52" w:name="_Toc30061"/>
      <w:r>
        <w:rPr>
          <w:rFonts w:hint="eastAsia" w:ascii="Arial" w:hAnsi="Arial" w:eastAsia="黑体" w:cs="Times New Roman"/>
          <w:b w:val="0"/>
          <w:bCs/>
          <w:kern w:val="2"/>
          <w:sz w:val="32"/>
          <w:szCs w:val="24"/>
          <w:lang w:val="en-US" w:eastAsia="zh-CN" w:bidi="ar-SA"/>
        </w:rPr>
        <w:t>五、评价结论</w:t>
      </w:r>
      <w:bookmarkEnd w:id="50"/>
      <w:bookmarkEnd w:id="51"/>
      <w:bookmarkEnd w:id="52"/>
    </w:p>
    <w:p w14:paraId="27E8D25A">
      <w:pPr>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评价组按照本项目绩效评价工作方案确定的绩效评价指标、评价标准和评价方法，在</w:t>
      </w:r>
      <w:r>
        <w:rPr>
          <w:rFonts w:hint="eastAsia" w:ascii="仿宋_GB2312" w:hAnsi="仿宋_GB2312" w:eastAsia="仿宋_GB2312" w:cs="仿宋_GB2312"/>
          <w:sz w:val="32"/>
          <w:szCs w:val="32"/>
          <w:highlight w:val="none"/>
        </w:rPr>
        <w:t>对评价对象的绩效情况进行定量和定性分析的基础上，经综合评价得分</w:t>
      </w:r>
      <w:r>
        <w:rPr>
          <w:rFonts w:hint="eastAsia" w:ascii="仿宋_GB2312" w:hAnsi="仿宋_GB2312" w:cs="仿宋_GB2312"/>
          <w:sz w:val="32"/>
          <w:szCs w:val="32"/>
          <w:highlight w:val="none"/>
          <w:lang w:val="en-US" w:eastAsia="zh-CN"/>
        </w:rPr>
        <w:t>89.3</w:t>
      </w:r>
      <w:r>
        <w:rPr>
          <w:rFonts w:hint="eastAsia" w:ascii="仿宋_GB2312" w:hAnsi="仿宋_GB2312" w:eastAsia="仿宋_GB2312" w:cs="仿宋_GB2312"/>
          <w:sz w:val="32"/>
          <w:szCs w:val="32"/>
          <w:highlight w:val="none"/>
        </w:rPr>
        <w:t>分，绩效评价等级为“</w:t>
      </w:r>
      <w:r>
        <w:rPr>
          <w:rFonts w:hint="eastAsia" w:ascii="仿宋_GB2312" w:hAnsi="仿宋_GB2312" w:eastAsia="仿宋_GB2312" w:cs="仿宋_GB2312"/>
          <w:sz w:val="32"/>
          <w:szCs w:val="32"/>
          <w:highlight w:val="none"/>
          <w:lang w:val="en-US" w:eastAsia="zh-CN"/>
        </w:rPr>
        <w:t>良</w:t>
      </w:r>
      <w:r>
        <w:rPr>
          <w:rFonts w:hint="eastAsia" w:ascii="仿宋_GB2312" w:hAnsi="仿宋_GB2312" w:eastAsia="仿宋_GB2312" w:cs="仿宋_GB2312"/>
          <w:sz w:val="32"/>
          <w:szCs w:val="32"/>
          <w:highlight w:val="none"/>
        </w:rPr>
        <w:t>”。具体得分情况如下表所示：</w:t>
      </w:r>
    </w:p>
    <w:p w14:paraId="3132AC11">
      <w:pPr>
        <w:ind w:firstLine="560"/>
        <w:jc w:val="center"/>
        <w:rPr>
          <w:rFonts w:ascii="黑体" w:hAnsi="黑体" w:eastAsia="黑体" w:cs="黑体"/>
          <w:sz w:val="28"/>
          <w:szCs w:val="28"/>
        </w:rPr>
      </w:pPr>
      <w:r>
        <w:rPr>
          <w:rFonts w:hint="eastAsia" w:ascii="黑体" w:hAnsi="黑体" w:eastAsia="黑体" w:cs="黑体"/>
          <w:sz w:val="28"/>
          <w:szCs w:val="28"/>
          <w:lang w:val="en-US" w:eastAsia="zh-CN"/>
        </w:rPr>
        <w:t>项目支出</w:t>
      </w:r>
      <w:r>
        <w:rPr>
          <w:rFonts w:hint="eastAsia" w:ascii="黑体" w:hAnsi="黑体" w:eastAsia="黑体" w:cs="黑体"/>
          <w:sz w:val="28"/>
          <w:szCs w:val="28"/>
        </w:rPr>
        <w:t>绩效评价得分情况</w:t>
      </w:r>
    </w:p>
    <w:tbl>
      <w:tblPr>
        <w:tblStyle w:val="2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6750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vAlign w:val="top"/>
          </w:tcPr>
          <w:p w14:paraId="6D3889B1">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vAlign w:val="top"/>
          </w:tcPr>
          <w:p w14:paraId="46EC767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vAlign w:val="top"/>
          </w:tcPr>
          <w:p w14:paraId="46102CD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vAlign w:val="top"/>
          </w:tcPr>
          <w:p w14:paraId="10DB006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7EDB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vAlign w:val="top"/>
          </w:tcPr>
          <w:p w14:paraId="075E1B44">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14:paraId="56A580B4">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7407612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w:t>
            </w:r>
          </w:p>
        </w:tc>
        <w:tc>
          <w:tcPr>
            <w:tcW w:w="2235" w:type="dxa"/>
            <w:vAlign w:val="center"/>
          </w:tcPr>
          <w:p w14:paraId="3036553E">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4082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vAlign w:val="top"/>
          </w:tcPr>
          <w:p w14:paraId="0570030A">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B</w:t>
            </w:r>
            <w:r>
              <w:rPr>
                <w:rFonts w:hint="eastAsia" w:ascii="宋体" w:hAnsi="宋体" w:eastAsia="宋体" w:cs="宋体"/>
                <w:color w:val="000000"/>
                <w:kern w:val="0"/>
                <w:sz w:val="21"/>
                <w:szCs w:val="21"/>
                <w:lang w:val="en-US" w:eastAsia="zh-CN"/>
              </w:rPr>
              <w:t>过程</w:t>
            </w:r>
          </w:p>
        </w:tc>
        <w:tc>
          <w:tcPr>
            <w:tcW w:w="2175" w:type="dxa"/>
            <w:vAlign w:val="center"/>
          </w:tcPr>
          <w:p w14:paraId="61BD802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153ADE83">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17</w:t>
            </w:r>
          </w:p>
        </w:tc>
        <w:tc>
          <w:tcPr>
            <w:tcW w:w="2235" w:type="dxa"/>
            <w:vAlign w:val="center"/>
          </w:tcPr>
          <w:p w14:paraId="2EF868F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85</w:t>
            </w:r>
          </w:p>
        </w:tc>
      </w:tr>
      <w:tr w14:paraId="2C97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vAlign w:val="top"/>
          </w:tcPr>
          <w:p w14:paraId="3E492BD0">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w:t>
            </w:r>
            <w:r>
              <w:rPr>
                <w:rFonts w:hint="eastAsia" w:ascii="宋体" w:hAnsi="宋体" w:eastAsia="宋体" w:cs="宋体"/>
                <w:color w:val="000000"/>
                <w:kern w:val="0"/>
                <w:sz w:val="21"/>
                <w:szCs w:val="21"/>
                <w:lang w:val="en-US" w:eastAsia="zh-CN"/>
              </w:rPr>
              <w:t>产出</w:t>
            </w:r>
          </w:p>
        </w:tc>
        <w:tc>
          <w:tcPr>
            <w:tcW w:w="2175" w:type="dxa"/>
            <w:vAlign w:val="center"/>
          </w:tcPr>
          <w:p w14:paraId="4AB0F4E4">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75D49B9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27.3</w:t>
            </w:r>
          </w:p>
        </w:tc>
        <w:tc>
          <w:tcPr>
            <w:tcW w:w="2235" w:type="dxa"/>
            <w:vAlign w:val="center"/>
          </w:tcPr>
          <w:p w14:paraId="7C371DDF">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91</w:t>
            </w:r>
          </w:p>
        </w:tc>
      </w:tr>
      <w:tr w14:paraId="577C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vAlign w:val="top"/>
          </w:tcPr>
          <w:p w14:paraId="6EB38C27">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D</w:t>
            </w:r>
            <w:r>
              <w:rPr>
                <w:rFonts w:hint="eastAsia" w:ascii="宋体" w:hAnsi="宋体" w:eastAsia="宋体" w:cs="宋体"/>
                <w:color w:val="000000"/>
                <w:kern w:val="0"/>
                <w:sz w:val="21"/>
                <w:szCs w:val="21"/>
                <w:lang w:val="en-US" w:eastAsia="zh-CN"/>
              </w:rPr>
              <w:t>效益</w:t>
            </w:r>
          </w:p>
        </w:tc>
        <w:tc>
          <w:tcPr>
            <w:tcW w:w="2175" w:type="dxa"/>
            <w:vAlign w:val="center"/>
          </w:tcPr>
          <w:p w14:paraId="6FE4297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6EDC7C0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w:t>
            </w:r>
          </w:p>
        </w:tc>
        <w:tc>
          <w:tcPr>
            <w:tcW w:w="2235" w:type="dxa"/>
            <w:vAlign w:val="center"/>
          </w:tcPr>
          <w:p w14:paraId="6608863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83.33</w:t>
            </w:r>
          </w:p>
        </w:tc>
      </w:tr>
      <w:tr w14:paraId="534A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vAlign w:val="top"/>
          </w:tcPr>
          <w:p w14:paraId="52BE268D">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w:t>
            </w:r>
            <w:r>
              <w:rPr>
                <w:rFonts w:hint="eastAsia" w:ascii="宋体" w:hAnsi="宋体" w:cs="宋体"/>
                <w:b/>
                <w:bCs/>
                <w:color w:val="000000"/>
                <w:kern w:val="0"/>
                <w:sz w:val="21"/>
                <w:szCs w:val="21"/>
              </w:rPr>
              <w:t xml:space="preserve"> </w:t>
            </w:r>
            <w:r>
              <w:rPr>
                <w:rFonts w:hint="eastAsia" w:ascii="宋体" w:hAnsi="宋体" w:eastAsia="宋体" w:cs="宋体"/>
                <w:b/>
                <w:bCs/>
                <w:color w:val="000000"/>
                <w:kern w:val="0"/>
                <w:sz w:val="21"/>
                <w:szCs w:val="21"/>
              </w:rPr>
              <w:t>计</w:t>
            </w:r>
          </w:p>
        </w:tc>
        <w:tc>
          <w:tcPr>
            <w:tcW w:w="2175" w:type="dxa"/>
            <w:vAlign w:val="center"/>
          </w:tcPr>
          <w:p w14:paraId="2BBA4F7B">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100</w:t>
            </w:r>
          </w:p>
        </w:tc>
        <w:tc>
          <w:tcPr>
            <w:tcW w:w="2235" w:type="dxa"/>
            <w:vAlign w:val="center"/>
          </w:tcPr>
          <w:p w14:paraId="0BCD0B0B">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89.3</w:t>
            </w:r>
          </w:p>
        </w:tc>
        <w:tc>
          <w:tcPr>
            <w:tcW w:w="2235" w:type="dxa"/>
            <w:vAlign w:val="center"/>
          </w:tcPr>
          <w:p w14:paraId="79EA375B">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89.3</w:t>
            </w:r>
          </w:p>
        </w:tc>
      </w:tr>
    </w:tbl>
    <w:p w14:paraId="23903E28">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lang w:val="en-US" w:eastAsia="zh-CN" w:bidi="ar-SA"/>
        </w:rPr>
      </w:pPr>
      <w:bookmarkStart w:id="53" w:name="_Toc7229"/>
      <w:bookmarkStart w:id="54" w:name="_Toc737"/>
      <w:bookmarkStart w:id="55" w:name="_Toc5846"/>
      <w:r>
        <w:rPr>
          <w:rFonts w:hint="eastAsia" w:ascii="Arial" w:hAnsi="Arial" w:eastAsia="黑体" w:cs="Times New Roman"/>
          <w:b w:val="0"/>
          <w:bCs/>
          <w:kern w:val="2"/>
          <w:sz w:val="32"/>
          <w:szCs w:val="24"/>
          <w:lang w:val="en-US" w:eastAsia="zh-CN" w:bidi="ar-SA"/>
        </w:rPr>
        <w:t>六、项目主要经验与做法</w:t>
      </w:r>
      <w:bookmarkEnd w:id="53"/>
      <w:bookmarkEnd w:id="54"/>
      <w:bookmarkEnd w:id="55"/>
    </w:p>
    <w:p w14:paraId="15937E15">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bookmarkStart w:id="56" w:name="_Toc9824"/>
      <w:bookmarkStart w:id="57" w:name="_Toc15668"/>
      <w:bookmarkStart w:id="58" w:name="_Toc28473"/>
      <w:r>
        <w:rPr>
          <w:rFonts w:hint="eastAsia" w:ascii="Arial" w:hAnsi="Arial" w:eastAsia="楷体" w:cs="Times New Roman"/>
          <w:b/>
          <w:kern w:val="2"/>
          <w:sz w:val="32"/>
          <w:szCs w:val="24"/>
          <w:lang w:val="en-US" w:eastAsia="zh-CN" w:bidi="ar-SA"/>
        </w:rPr>
        <w:t>（一）加强领导，落实责任</w:t>
      </w:r>
      <w:bookmarkEnd w:id="56"/>
      <w:bookmarkEnd w:id="57"/>
      <w:bookmarkEnd w:id="58"/>
    </w:p>
    <w:p w14:paraId="0B1022AA">
      <w:pPr>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为做好困难群众基本生活保障工作，成立由局长担任困难群众基本生活保障领导小组组长、分管局长担任副组长的领导小组，各股室负责人担任成员，分工明确，责任细化到人。</w:t>
      </w:r>
    </w:p>
    <w:p w14:paraId="209AB373">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bookmarkStart w:id="59" w:name="_Toc7214"/>
      <w:bookmarkStart w:id="60" w:name="_Toc15662"/>
      <w:bookmarkStart w:id="61" w:name="_Toc8841"/>
      <w:r>
        <w:rPr>
          <w:rFonts w:hint="eastAsia" w:ascii="Arial" w:hAnsi="Arial" w:eastAsia="楷体" w:cs="Times New Roman"/>
          <w:b/>
          <w:kern w:val="2"/>
          <w:sz w:val="32"/>
          <w:szCs w:val="24"/>
          <w:lang w:val="en-US" w:eastAsia="zh-CN" w:bidi="ar-SA"/>
        </w:rPr>
        <w:t>（二）部门协查，重视监督</w:t>
      </w:r>
      <w:bookmarkEnd w:id="59"/>
      <w:bookmarkEnd w:id="60"/>
      <w:bookmarkEnd w:id="61"/>
    </w:p>
    <w:p w14:paraId="513CC33D">
      <w:pPr>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现有信息管理系统对补助对象进行全面排查。具体为：利用全国低保信息管理系统对现有农村低保对象进行全面排查，会同扶贫部门，将符合低保条件的建档立卡贫困户纳入低保范围；将五保与低保人员名单及时进行核对，将重复人员及时清理，并与其他部门进行连同协查。</w:t>
      </w:r>
    </w:p>
    <w:p w14:paraId="0BAFBCA9">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lang w:val="en-US" w:eastAsia="zh-CN" w:bidi="ar-SA"/>
        </w:rPr>
      </w:pPr>
      <w:bookmarkStart w:id="62" w:name="_Toc20186"/>
      <w:bookmarkStart w:id="63" w:name="_Toc7204"/>
      <w:bookmarkStart w:id="64" w:name="_Toc16525"/>
      <w:r>
        <w:rPr>
          <w:rFonts w:hint="eastAsia" w:ascii="Arial" w:hAnsi="Arial" w:eastAsia="黑体" w:cs="Times New Roman"/>
          <w:b w:val="0"/>
          <w:bCs/>
          <w:kern w:val="2"/>
          <w:sz w:val="32"/>
          <w:szCs w:val="24"/>
          <w:lang w:val="en-US" w:eastAsia="zh-CN" w:bidi="ar-SA"/>
        </w:rPr>
        <w:t>七、项目存在的问题</w:t>
      </w:r>
      <w:bookmarkEnd w:id="62"/>
      <w:bookmarkEnd w:id="63"/>
      <w:bookmarkEnd w:id="64"/>
    </w:p>
    <w:p w14:paraId="78EAEA9F">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（一）财务部门不相容岗位未分离</w:t>
      </w:r>
    </w:p>
    <w:p w14:paraId="24C3E81E">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负责账务处理业务的制单人、审核人、记账人、财务主管均为同一人，不符合《中华人民共和国会计法》第二十七条，“记帐人员与经济业务事项和会计事项的审批人员、经办人员、财物保管人员的职责权限应当明确，并相互分离、相互制约”之规定。</w:t>
      </w:r>
    </w:p>
    <w:p w14:paraId="54E9A577">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（二）部分月份补助资金发放不及时</w:t>
      </w:r>
    </w:p>
    <w:p w14:paraId="11A8DE74">
      <w:pPr>
        <w:adjustRightInd/>
        <w:snapToGrid/>
        <w:spacing w:line="360" w:lineRule="auto"/>
        <w:ind w:firstLine="640" w:firstLineChars="200"/>
        <w:jc w:val="both"/>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kern w:val="28"/>
          <w:sz w:val="32"/>
          <w:szCs w:val="32"/>
          <w:lang w:val="en-US" w:eastAsia="zh-CN"/>
        </w:rPr>
        <w:t>根据困难群众政策要求，符合条件的困难群众应及时纳入救助供养范围，补助资金按照标准每月或每季10日前及时发放到保障对象手中</w:t>
      </w:r>
      <w:r>
        <w:rPr>
          <w:rFonts w:hint="eastAsia" w:ascii="仿宋_GB2312" w:hAnsi="仿宋_GB2312" w:eastAsia="仿宋_GB2312" w:cs="仿宋_GB2312"/>
          <w:sz w:val="32"/>
          <w:szCs w:val="32"/>
          <w:lang w:val="en-US" w:eastAsia="zh-CN"/>
        </w:rPr>
        <w:t>。实际执行过程中，存在部分月份因一卡通系统等各方面原因未及时发放到保障对象手中的现象</w:t>
      </w:r>
      <w:r>
        <w:rPr>
          <w:rFonts w:hint="eastAsia" w:ascii="仿宋_GB2312" w:hAnsi="仿宋_GB2312" w:eastAsia="仿宋_GB2312" w:cs="仿宋_GB2312"/>
          <w:sz w:val="32"/>
          <w:szCs w:val="32"/>
          <w:highlight w:val="none"/>
          <w:lang w:val="en-US" w:eastAsia="zh-CN"/>
        </w:rPr>
        <w:t>。</w:t>
      </w:r>
    </w:p>
    <w:p w14:paraId="066FD27D">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highlight w:val="none"/>
          <w:lang w:val="en-US" w:eastAsia="zh-CN" w:bidi="ar-SA"/>
        </w:rPr>
      </w:pPr>
      <w:r>
        <w:rPr>
          <w:rFonts w:hint="eastAsia" w:ascii="Arial" w:hAnsi="Arial" w:eastAsia="黑体" w:cs="Times New Roman"/>
          <w:b w:val="0"/>
          <w:bCs/>
          <w:kern w:val="2"/>
          <w:sz w:val="32"/>
          <w:szCs w:val="24"/>
          <w:highlight w:val="none"/>
          <w:lang w:val="en-US" w:eastAsia="zh-CN" w:bidi="ar-SA"/>
        </w:rPr>
        <w:t>八、相关建议</w:t>
      </w:r>
    </w:p>
    <w:p w14:paraId="13703A11">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（一）规范财务管理，明确人员岗位职责</w:t>
      </w:r>
    </w:p>
    <w:p w14:paraId="6CF847EB">
      <w:pPr>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建议永济市民政局根据《中华人民共和国会计法》的相关规定，合理设置单位内部工作岗位，合理规划职责权限,确保各岗位之间权责分明、相互制约、相互监督。</w:t>
      </w:r>
    </w:p>
    <w:p w14:paraId="6463BA3B">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r>
        <w:rPr>
          <w:rFonts w:hint="eastAsia" w:ascii="Arial" w:hAnsi="Arial" w:eastAsia="楷体" w:cs="Times New Roman"/>
          <w:b/>
          <w:kern w:val="2"/>
          <w:sz w:val="32"/>
          <w:szCs w:val="24"/>
          <w:highlight w:val="none"/>
          <w:lang w:val="en-US" w:eastAsia="zh-CN" w:bidi="ar-SA"/>
        </w:rPr>
        <w:t>（二）及时沟通协调，加强动态跟踪管理</w:t>
      </w:r>
    </w:p>
    <w:p w14:paraId="32A040D1">
      <w:pPr>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建议加强线下主动发现、线上信息共享和核对，及时更新相关数据，将符合条件的困难群众纳入保障范围，同时加强动态跟踪管理，简化审核流程，及时与相关部门沟通协调，确保救助资金按时足额发放。</w:t>
      </w:r>
    </w:p>
    <w:p w14:paraId="4CF3BCF6">
      <w:pPr>
        <w:pStyle w:val="20"/>
        <w:tabs>
          <w:tab w:val="right" w:leader="dot" w:pos="8306"/>
        </w:tabs>
        <w:spacing w:line="578" w:lineRule="auto"/>
        <w:jc w:val="center"/>
        <w:outlineLvl w:val="9"/>
        <w:rPr>
          <w:rFonts w:hint="eastAsia"/>
          <w:b/>
          <w:sz w:val="44"/>
          <w:szCs w:val="44"/>
        </w:rPr>
      </w:pPr>
    </w:p>
    <w:p w14:paraId="46CDD18E">
      <w:pPr>
        <w:pStyle w:val="20"/>
        <w:tabs>
          <w:tab w:val="right" w:leader="dot" w:pos="8306"/>
        </w:tabs>
        <w:spacing w:line="578" w:lineRule="auto"/>
        <w:jc w:val="both"/>
        <w:outlineLvl w:val="9"/>
        <w:rPr>
          <w:rFonts w:hint="eastAsia"/>
          <w:b/>
          <w:sz w:val="44"/>
          <w:szCs w:val="44"/>
        </w:rPr>
        <w:sectPr>
          <w:footerReference r:id="rId4" w:type="default"/>
          <w:pgSz w:w="11906" w:h="16838"/>
          <w:pgMar w:top="2041" w:right="1417" w:bottom="1417"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830CF0D">
      <w:pPr>
        <w:adjustRightInd/>
        <w:snapToGrid/>
        <w:ind w:firstLine="0" w:firstLineChars="0"/>
        <w:jc w:val="center"/>
        <w:outlineLvl w:val="0"/>
        <w:rPr>
          <w:rFonts w:ascii="方正小标宋简体" w:hAnsi="方正小标宋简体" w:eastAsia="方正小标宋简体" w:cs="方正小标宋简体"/>
          <w:sz w:val="36"/>
          <w:szCs w:val="36"/>
        </w:rPr>
      </w:pPr>
      <w:bookmarkStart w:id="65" w:name="_Toc29131"/>
      <w:bookmarkStart w:id="66" w:name="_Toc1396"/>
      <w:bookmarkStart w:id="67" w:name="_Toc25469"/>
      <w:bookmarkStart w:id="68" w:name="_Toc16842"/>
      <w:bookmarkStart w:id="69" w:name="_Toc12749"/>
      <w:r>
        <w:rPr>
          <w:rFonts w:hint="eastAsia" w:ascii="方正小标宋简体" w:hAnsi="方正小标宋简体" w:eastAsia="方正小标宋简体" w:cs="方正小标宋简体"/>
          <w:sz w:val="36"/>
          <w:szCs w:val="36"/>
          <w:lang w:val="en-US" w:eastAsia="zh-CN"/>
        </w:rPr>
        <w:t>永济市2023年困难群众救助</w:t>
      </w:r>
      <w:r>
        <w:rPr>
          <w:rFonts w:hint="eastAsia" w:ascii="方正小标宋简体" w:hAnsi="方正小标宋简体" w:eastAsia="方正小标宋简体" w:cs="方正小标宋简体"/>
          <w:sz w:val="36"/>
          <w:szCs w:val="36"/>
          <w:lang w:eastAsia="zh-CN"/>
        </w:rPr>
        <w:t>项目</w:t>
      </w:r>
      <w:bookmarkEnd w:id="65"/>
      <w:bookmarkEnd w:id="66"/>
      <w:bookmarkEnd w:id="67"/>
      <w:bookmarkEnd w:id="68"/>
    </w:p>
    <w:p w14:paraId="00302882">
      <w:pPr>
        <w:adjustRightInd/>
        <w:snapToGrid/>
        <w:ind w:firstLine="0" w:firstLineChars="0"/>
        <w:jc w:val="center"/>
        <w:outlineLvl w:val="0"/>
        <w:rPr>
          <w:rFonts w:hint="default" w:ascii="方正小标宋简体" w:hAnsi="方正小标宋简体" w:eastAsia="方正小标宋简体" w:cs="方正小标宋简体"/>
          <w:sz w:val="36"/>
          <w:szCs w:val="36"/>
          <w:lang w:val="en-US" w:eastAsia="zh-CN"/>
        </w:rPr>
      </w:pPr>
      <w:bookmarkStart w:id="70" w:name="_Toc18523"/>
      <w:bookmarkStart w:id="71" w:name="_Toc4774"/>
      <w:bookmarkStart w:id="72" w:name="_Toc25648"/>
      <w:bookmarkStart w:id="73" w:name="_Toc6676"/>
      <w:bookmarkStart w:id="74" w:name="_Toc19940"/>
      <w:r>
        <w:rPr>
          <w:rFonts w:hint="eastAsia" w:ascii="方正小标宋简体" w:hAnsi="方正小标宋简体" w:eastAsia="方正小标宋简体" w:cs="方正小标宋简体"/>
          <w:sz w:val="36"/>
          <w:szCs w:val="36"/>
        </w:rPr>
        <w:t>绩效评价</w:t>
      </w:r>
      <w:bookmarkEnd w:id="70"/>
      <w:bookmarkEnd w:id="71"/>
      <w:bookmarkEnd w:id="72"/>
      <w:r>
        <w:rPr>
          <w:rFonts w:hint="eastAsia" w:ascii="方正小标宋简体" w:hAnsi="方正小标宋简体" w:eastAsia="方正小标宋简体" w:cs="方正小标宋简体"/>
          <w:sz w:val="36"/>
          <w:szCs w:val="36"/>
          <w:lang w:val="en-US" w:eastAsia="zh-CN"/>
        </w:rPr>
        <w:t>报告正文</w:t>
      </w:r>
      <w:bookmarkEnd w:id="73"/>
      <w:bookmarkEnd w:id="74"/>
    </w:p>
    <w:p w14:paraId="14A3BAE5">
      <w:pPr>
        <w:adjustRightInd/>
        <w:snapToGrid/>
        <w:ind w:firstLine="640"/>
        <w:jc w:val="right"/>
        <w:rPr>
          <w:rFonts w:hint="eastAsia" w:ascii="仿宋_GB2312" w:hAnsi="仿宋_GB2312" w:eastAsia="仿宋_GB2312" w:cs="仿宋_GB2312"/>
          <w:sz w:val="32"/>
          <w:szCs w:val="32"/>
        </w:rPr>
      </w:pPr>
    </w:p>
    <w:p w14:paraId="6AF6CFCD">
      <w:pPr>
        <w:spacing w:line="360" w:lineRule="auto"/>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支出绩效管理，强化预算部门</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支出绩效管理责任，提高预算分配、使用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整体绩效，保障资金发挥预期效益，根据《预算法》有关规定，按照《中共中央 国务院关于全面实施预算绩效管理的意见》（中发〔2018〕34号）等文件要求，山西同仁会计师事务所（有限公司）接受</w:t>
      </w:r>
      <w:r>
        <w:rPr>
          <w:rFonts w:hint="eastAsia" w:ascii="仿宋_GB2312" w:hAnsi="仿宋_GB2312" w:eastAsia="仿宋_GB2312" w:cs="仿宋_GB2312"/>
          <w:sz w:val="32"/>
          <w:szCs w:val="32"/>
          <w:lang w:eastAsia="zh-CN"/>
        </w:rPr>
        <w:t>永济市财政局</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永济市2023年困难群众救助项目</w:t>
      </w:r>
      <w:r>
        <w:rPr>
          <w:rFonts w:hint="eastAsia" w:ascii="仿宋_GB2312" w:hAnsi="仿宋_GB2312" w:eastAsia="仿宋_GB2312" w:cs="仿宋_GB2312"/>
          <w:sz w:val="32"/>
          <w:szCs w:val="32"/>
        </w:rPr>
        <w:t>开展绩效评价工作。绩效评价工作情况如下：</w:t>
      </w:r>
    </w:p>
    <w:bookmarkEnd w:id="69"/>
    <w:p w14:paraId="68EF64B1">
      <w:pPr>
        <w:keepNext/>
        <w:keepLines/>
        <w:widowControl w:val="0"/>
        <w:adjustRightInd/>
        <w:snapToGrid/>
        <w:spacing w:line="360" w:lineRule="auto"/>
        <w:ind w:firstLine="640" w:firstLineChars="200"/>
        <w:outlineLvl w:val="0"/>
        <w:rPr>
          <w:rFonts w:hint="default" w:ascii="Arial" w:hAnsi="Arial" w:eastAsia="黑体" w:cs="Times New Roman"/>
          <w:b w:val="0"/>
          <w:bCs/>
          <w:kern w:val="2"/>
          <w:sz w:val="32"/>
          <w:szCs w:val="24"/>
          <w:lang w:val="en-US" w:eastAsia="zh-CN" w:bidi="ar-SA"/>
        </w:rPr>
      </w:pPr>
      <w:bookmarkStart w:id="75" w:name="page8"/>
      <w:bookmarkEnd w:id="75"/>
      <w:bookmarkStart w:id="76" w:name="_Toc11360"/>
      <w:bookmarkStart w:id="77" w:name="_Toc8746"/>
      <w:bookmarkStart w:id="78" w:name="_Toc10128"/>
      <w:bookmarkStart w:id="79" w:name="_Toc12637"/>
      <w:bookmarkStart w:id="80" w:name="_Toc18946"/>
      <w:bookmarkStart w:id="81" w:name="_Toc24439"/>
      <w:bookmarkStart w:id="82" w:name="_Toc23883"/>
      <w:bookmarkStart w:id="83" w:name="_Toc31437"/>
      <w:bookmarkStart w:id="84" w:name="_Toc12059"/>
      <w:bookmarkStart w:id="85" w:name="_Toc9722"/>
      <w:bookmarkStart w:id="86" w:name="_Toc524"/>
      <w:bookmarkStart w:id="87" w:name="_Toc6728"/>
      <w:bookmarkStart w:id="88" w:name="_Toc10333"/>
      <w:r>
        <w:rPr>
          <w:rFonts w:hint="eastAsia" w:ascii="Arial" w:hAnsi="Arial" w:eastAsia="黑体" w:cs="Times New Roman"/>
          <w:b w:val="0"/>
          <w:bCs/>
          <w:kern w:val="2"/>
          <w:sz w:val="32"/>
          <w:szCs w:val="24"/>
          <w:lang w:val="en-US" w:eastAsia="zh-CN" w:bidi="ar-SA"/>
        </w:rPr>
        <w:t>一、</w:t>
      </w:r>
      <w:bookmarkEnd w:id="76"/>
      <w:bookmarkEnd w:id="77"/>
      <w:bookmarkEnd w:id="78"/>
      <w:bookmarkEnd w:id="79"/>
      <w:bookmarkEnd w:id="80"/>
      <w:bookmarkEnd w:id="81"/>
      <w:bookmarkEnd w:id="82"/>
      <w:bookmarkEnd w:id="83"/>
      <w:bookmarkEnd w:id="84"/>
      <w:bookmarkEnd w:id="85"/>
      <w:bookmarkEnd w:id="86"/>
      <w:r>
        <w:rPr>
          <w:rFonts w:hint="eastAsia" w:ascii="Arial" w:hAnsi="Arial" w:eastAsia="黑体" w:cs="Times New Roman"/>
          <w:b w:val="0"/>
          <w:bCs/>
          <w:kern w:val="2"/>
          <w:sz w:val="32"/>
          <w:szCs w:val="24"/>
          <w:lang w:val="en-US" w:eastAsia="zh-CN" w:bidi="ar-SA"/>
        </w:rPr>
        <w:t>基本情况</w:t>
      </w:r>
      <w:bookmarkEnd w:id="87"/>
      <w:bookmarkEnd w:id="88"/>
    </w:p>
    <w:p w14:paraId="30DB5E0C">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lang w:val="en-US" w:eastAsia="zh-CN" w:bidi="ar-SA"/>
        </w:rPr>
      </w:pPr>
      <w:bookmarkStart w:id="89" w:name="_Toc29607"/>
      <w:bookmarkStart w:id="90" w:name="_Toc10126"/>
      <w:bookmarkStart w:id="91" w:name="_Toc11126"/>
      <w:bookmarkStart w:id="92" w:name="_Toc32581"/>
      <w:bookmarkStart w:id="93" w:name="_Toc11387"/>
      <w:bookmarkStart w:id="94" w:name="_Toc31372"/>
      <w:bookmarkStart w:id="95" w:name="_Toc28530"/>
      <w:bookmarkStart w:id="96" w:name="_Toc16515"/>
      <w:bookmarkStart w:id="97" w:name="_Toc3659"/>
      <w:bookmarkStart w:id="98" w:name="_Toc6475"/>
      <w:r>
        <w:rPr>
          <w:rFonts w:hint="eastAsia" w:ascii="Arial" w:hAnsi="Arial" w:eastAsia="楷体" w:cs="Times New Roman"/>
          <w:b/>
          <w:kern w:val="2"/>
          <w:sz w:val="32"/>
          <w:szCs w:val="24"/>
          <w:lang w:val="en-US" w:eastAsia="zh-CN" w:bidi="ar-SA"/>
        </w:rPr>
        <w:t>（一）</w:t>
      </w:r>
      <w:bookmarkEnd w:id="89"/>
      <w:bookmarkEnd w:id="90"/>
      <w:bookmarkEnd w:id="91"/>
      <w:r>
        <w:rPr>
          <w:rFonts w:hint="eastAsia" w:ascii="Arial" w:hAnsi="Arial" w:eastAsia="楷体" w:cs="Times New Roman"/>
          <w:b/>
          <w:kern w:val="2"/>
          <w:sz w:val="32"/>
          <w:szCs w:val="24"/>
          <w:lang w:val="en-US" w:eastAsia="zh-CN" w:bidi="ar-SA"/>
        </w:rPr>
        <w:t>项目</w:t>
      </w:r>
      <w:bookmarkEnd w:id="92"/>
      <w:bookmarkEnd w:id="93"/>
      <w:r>
        <w:rPr>
          <w:rFonts w:hint="eastAsia" w:ascii="Arial" w:hAnsi="Arial" w:eastAsia="楷体" w:cs="Times New Roman"/>
          <w:b/>
          <w:kern w:val="2"/>
          <w:sz w:val="32"/>
          <w:szCs w:val="24"/>
          <w:lang w:val="en-US" w:eastAsia="zh-CN" w:bidi="ar-SA"/>
        </w:rPr>
        <w:t>概况</w:t>
      </w:r>
      <w:bookmarkEnd w:id="94"/>
      <w:bookmarkEnd w:id="95"/>
    </w:p>
    <w:bookmarkEnd w:id="96"/>
    <w:bookmarkEnd w:id="97"/>
    <w:bookmarkEnd w:id="98"/>
    <w:p w14:paraId="3635AB89">
      <w:pPr>
        <w:adjustRightInd/>
        <w:snapToGrid/>
        <w:spacing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1.项目背景</w:t>
      </w:r>
    </w:p>
    <w:p w14:paraId="69EE7B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社会救助是国家和社会对依靠自身能力难以维持基本生活的公民提供的物质帮助和服务，是保民生、托底线、救急难、促公平的基础性制度安排，关系到困难群众切身利益的维护和保障。</w:t>
      </w:r>
    </w:p>
    <w:p w14:paraId="355CFB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困难群众救助工作是贯彻落实国家相关部门政策，保障永济市城乡困难群众基本生活权益的制度性安排。困难群众救助资金是为困难群众发放的专项资金，主要用于维持困难群众的最低生活水平，保障其生存权益，促进社会公平，维护社会和谐稳定。</w:t>
      </w:r>
    </w:p>
    <w:p w14:paraId="7859C3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通过项目实施，使城乡困难群众的基本生活得到保障，让困难群众共享社会发展成果，维护社会安定团结，防止冲击社会道德底线事件发生。使困难群众享受一系列优惠政策，提高困难群众的社会融入感。</w:t>
      </w:r>
    </w:p>
    <w:p w14:paraId="3D3DEC6D">
      <w:pPr>
        <w:adjustRightInd/>
        <w:snapToGrid/>
        <w:ind w:firstLine="643"/>
        <w:jc w:val="both"/>
        <w:rPr>
          <w:rFonts w:hint="default" w:ascii="仿宋_GB2312" w:hAnsi="仿宋_GB2312" w:eastAsia="仿宋_GB2312" w:cs="仿宋_GB2312"/>
          <w:b/>
          <w:bCs/>
          <w:sz w:val="32"/>
          <w:szCs w:val="32"/>
          <w:lang w:val="en-US" w:eastAsia="zh-CN"/>
        </w:rPr>
      </w:pPr>
      <w:bookmarkStart w:id="99" w:name="_Toc2592"/>
      <w:r>
        <w:rPr>
          <w:rFonts w:hint="eastAsia" w:ascii="仿宋_GB2312" w:hAnsi="仿宋_GB2312" w:eastAsia="仿宋_GB2312" w:cs="仿宋_GB2312"/>
          <w:b/>
          <w:bCs/>
          <w:sz w:val="32"/>
          <w:szCs w:val="32"/>
          <w:lang w:val="en-US" w:eastAsia="zh-CN"/>
        </w:rPr>
        <w:t>2.立项依据</w:t>
      </w:r>
    </w:p>
    <w:p w14:paraId="3C1DB3B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（1）《社会救助暂行办法》（中华人民共和国国务院令</w:t>
      </w:r>
    </w:p>
    <w:p w14:paraId="7CB33C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第649号）；</w:t>
      </w:r>
    </w:p>
    <w:p w14:paraId="27DC5F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（2）《山西省人民政府关于贯彻落实&lt;社会救助暂行办法&gt;的实施意见》（晋政发〔2014〕35号）。</w:t>
      </w:r>
    </w:p>
    <w:bookmarkEnd w:id="99"/>
    <w:p w14:paraId="12C7922C">
      <w:pPr>
        <w:adjustRightInd/>
        <w:snapToGrid/>
        <w:ind w:firstLine="643"/>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3.项目主要内容</w:t>
      </w:r>
    </w:p>
    <w:p w14:paraId="415246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永济市民政局2023年困难群众救助资金主要用于以下方面：</w:t>
      </w:r>
    </w:p>
    <w:p w14:paraId="495746E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为城乡低保对象发放低保金。补贴标准为665元/人/月。</w:t>
      </w:r>
    </w:p>
    <w:p w14:paraId="7EC6B74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城乡特困人员提供基本生活补贴和护理补贴。生活补贴标准为10374元/人/年（当地低保标准统筹后的1.3倍）；护理补贴分为分散供养、集中供养，其中分散供养对象照料护理标准为：全自理100元/人/月，半自理200元/人/月，全护理300元/人/月；集中供养对象照料护理标准为：全自理2256元/人/年（最低工资标准的10%），半自理5640元/人/年（最低工资标准的25%），全护理11280元/人/年（最低工资标准的50%）。</w:t>
      </w:r>
    </w:p>
    <w:p w14:paraId="520C4FE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为孤儿、事实无人抚养儿童发放基本生活费。孤儿补贴标准为1170元/人/月。事实无人抚养儿童补贴标准为1170元/人/月（低保、特困对象按差额补助）。</w:t>
      </w:r>
    </w:p>
    <w:p w14:paraId="45BBBEF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highlight w:val="none"/>
          <w:lang w:val="en-US" w:eastAsia="zh-CN"/>
        </w:rPr>
        <w:t>流浪乞讨人员、临时受困人员等</w:t>
      </w:r>
      <w:r>
        <w:rPr>
          <w:rFonts w:hint="eastAsia" w:ascii="仿宋_GB2312" w:hAnsi="仿宋_GB2312" w:eastAsia="仿宋_GB2312" w:cs="仿宋_GB2312"/>
          <w:sz w:val="32"/>
          <w:szCs w:val="32"/>
          <w:lang w:val="en-US" w:eastAsia="zh-CN"/>
        </w:rPr>
        <w:t>临时救助对象</w:t>
      </w:r>
      <w:r>
        <w:rPr>
          <w:rFonts w:hint="eastAsia" w:ascii="仿宋_GB2312" w:hAnsi="仿宋_GB2312" w:eastAsia="仿宋_GB2312" w:cs="仿宋_GB2312"/>
          <w:sz w:val="32"/>
          <w:szCs w:val="32"/>
          <w:highlight w:val="none"/>
          <w:lang w:val="en-US" w:eastAsia="zh-CN"/>
        </w:rPr>
        <w:t>发</w:t>
      </w:r>
      <w:r>
        <w:rPr>
          <w:rFonts w:hint="eastAsia" w:ascii="仿宋_GB2312" w:hAnsi="仿宋_GB2312" w:eastAsia="仿宋_GB2312" w:cs="仿宋_GB2312"/>
          <w:sz w:val="32"/>
          <w:szCs w:val="32"/>
          <w:lang w:val="en-US" w:eastAsia="zh-CN"/>
        </w:rPr>
        <w:t>放临时救助金。</w:t>
      </w:r>
    </w:p>
    <w:p w14:paraId="1EDD3F0D">
      <w:pPr>
        <w:adjustRightInd/>
        <w:snapToGrid/>
        <w:ind w:firstLine="643"/>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4.项目组织及实施情况</w:t>
      </w:r>
    </w:p>
    <w:p w14:paraId="3F3E34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（1）项目组织情况</w:t>
      </w:r>
    </w:p>
    <w:p w14:paraId="629C3D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财政部门：永济市财政局，负责审批、拨付预算资金，对项目资金的使用进行监管，组织开展绩效评价工作等。</w:t>
      </w:r>
    </w:p>
    <w:p w14:paraId="1529BF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部门：永济市民政局为项目的主管部门，负责全面审查调查材料及审核意见，对补助对象认定及补助发放进行抽查核实，建立和保管补助档案；向财政部门申请补助资金，确保补助资金及时足额发放，开展绩效自评工作等。</w:t>
      </w:r>
    </w:p>
    <w:p w14:paraId="33A3F3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实施单位：永济市各乡镇政府、村委会作为项目具体实施单位，负责做好困难群众申请受理和调查核实工作，做好辖区内补助资格核定、动态管理等工作。</w:t>
      </w:r>
    </w:p>
    <w:p w14:paraId="488540A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受益群体：永济市受助困难群众。</w:t>
      </w:r>
    </w:p>
    <w:p w14:paraId="6A67EB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（2）项目实施情况</w:t>
      </w:r>
    </w:p>
    <w:p w14:paraId="290B35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2023年全年城乡低保救助17423人次，城乡特困救助10173人次，临时救助146人次，孤儿及事实无人抚养儿童基本生活保障救助924人次。</w:t>
      </w:r>
    </w:p>
    <w:p w14:paraId="4C9C8E32">
      <w:pPr>
        <w:adjustRightInd/>
        <w:snapToGrid/>
        <w:ind w:firstLine="643"/>
        <w:jc w:val="both"/>
        <w:rPr>
          <w:rFonts w:hint="eastAsia" w:ascii="仿宋" w:hAnsi="仿宋" w:eastAsia="仿宋"/>
          <w:sz w:val="28"/>
          <w:szCs w:val="28"/>
          <w:highlight w:val="none"/>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.项目资金管理情况</w:t>
      </w:r>
      <w:r>
        <w:rPr>
          <w:rFonts w:ascii="仿宋" w:hAnsi="仿宋" w:eastAsia="仿宋"/>
          <w:sz w:val="28"/>
          <w:szCs w:val="28"/>
          <w:highlight w:val="none"/>
        </w:rPr>
        <w:tab/>
      </w:r>
    </w:p>
    <w:p w14:paraId="4E51B76D">
      <w:pPr>
        <w:adjustRightInd w:val="0"/>
        <w:snapToGrid w:val="0"/>
        <w:spacing w:line="360" w:lineRule="auto"/>
        <w:ind w:firstLine="640" w:firstLineChars="200"/>
        <w:jc w:val="left"/>
        <w:rPr>
          <w:rFonts w:hint="eastAsia" w:ascii="仿宋_GB2312" w:hAnsi="仿宋_GB2312" w:eastAsia="仿宋_GB2312" w:cs="仿宋_GB2312"/>
          <w:kern w:val="28"/>
          <w:sz w:val="32"/>
          <w:szCs w:val="32"/>
          <w:highlight w:val="none"/>
          <w:lang w:val="zh-CN"/>
        </w:rPr>
      </w:pPr>
      <w:bookmarkStart w:id="100" w:name="_Toc6240"/>
      <w:r>
        <w:rPr>
          <w:rFonts w:hint="eastAsia" w:ascii="仿宋_GB2312" w:hAnsi="仿宋_GB2312" w:eastAsia="仿宋_GB2312" w:cs="仿宋_GB2312"/>
          <w:kern w:val="28"/>
          <w:sz w:val="32"/>
          <w:szCs w:val="32"/>
          <w:highlight w:val="none"/>
          <w:lang w:val="zh-CN"/>
        </w:rPr>
        <w:t>（1）资金来源</w:t>
      </w:r>
      <w:bookmarkEnd w:id="100"/>
      <w:r>
        <w:rPr>
          <w:rFonts w:hint="eastAsia" w:ascii="仿宋_GB2312" w:hAnsi="仿宋_GB2312" w:eastAsia="仿宋_GB2312" w:cs="仿宋_GB2312"/>
          <w:kern w:val="28"/>
          <w:sz w:val="32"/>
          <w:szCs w:val="32"/>
          <w:highlight w:val="none"/>
          <w:lang w:val="zh-CN"/>
        </w:rPr>
        <w:t xml:space="preserve"> </w:t>
      </w:r>
    </w:p>
    <w:p w14:paraId="25FC85EB">
      <w:pPr>
        <w:adjustRightInd/>
        <w:snapToGrid/>
        <w:spacing w:line="240" w:lineRule="auto"/>
        <w:ind w:firstLine="640" w:firstLineChars="200"/>
        <w:jc w:val="both"/>
        <w:rPr>
          <w:rFonts w:hint="default"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kern w:val="28"/>
          <w:sz w:val="32"/>
          <w:szCs w:val="32"/>
          <w:highlight w:val="none"/>
          <w:lang w:val="en-US" w:eastAsia="zh-CN"/>
        </w:rPr>
        <w:t>永济市2023年困难群众救助资金财政投入资金总额2405.72万元，其中：上年结余资金110.09万元，存量资金273.48万元，本年中央资金1428.15万元，省级资金539万元，县级资金55万元。具体情况如下表所示：</w:t>
      </w:r>
    </w:p>
    <w:p w14:paraId="2591024D">
      <w:pPr>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表1-1 资金来源情况</w:t>
      </w:r>
    </w:p>
    <w:tbl>
      <w:tblPr>
        <w:tblStyle w:val="26"/>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154"/>
        <w:gridCol w:w="1290"/>
        <w:gridCol w:w="1125"/>
        <w:gridCol w:w="1020"/>
        <w:gridCol w:w="1245"/>
      </w:tblGrid>
      <w:tr w14:paraId="4159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53" w:type="dxa"/>
            <w:vMerge w:val="restart"/>
            <w:shd w:val="clear" w:color="auto" w:fill="CCC0D9"/>
            <w:noWrap w:val="0"/>
            <w:vAlign w:val="center"/>
          </w:tcPr>
          <w:p w14:paraId="775D78FE">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仿宋" w:hAnsi="仿宋" w:eastAsia="宋体" w:cs="仿宋"/>
                <w:b/>
                <w:bCs/>
                <w:kern w:val="0"/>
                <w:sz w:val="21"/>
                <w:szCs w:val="21"/>
                <w:lang w:val="en-US" w:eastAsia="zh-CN"/>
              </w:rPr>
              <w:t>文件号</w:t>
            </w:r>
          </w:p>
        </w:tc>
        <w:tc>
          <w:tcPr>
            <w:tcW w:w="5834" w:type="dxa"/>
            <w:gridSpan w:val="5"/>
            <w:shd w:val="clear" w:color="auto" w:fill="CCC0D9"/>
            <w:noWrap w:val="0"/>
            <w:vAlign w:val="center"/>
          </w:tcPr>
          <w:p w14:paraId="4174BBD0">
            <w:pPr>
              <w:adjustRightInd/>
              <w:snapToGrid/>
              <w:spacing w:line="400" w:lineRule="exact"/>
              <w:ind w:right="102" w:firstLine="0" w:firstLineChars="0"/>
              <w:jc w:val="center"/>
              <w:rPr>
                <w:rFonts w:hint="default" w:ascii="仿宋" w:hAnsi="仿宋" w:eastAsia="宋体" w:cs="仿宋"/>
                <w:b/>
                <w:bCs/>
                <w:kern w:val="0"/>
                <w:sz w:val="21"/>
                <w:szCs w:val="21"/>
                <w:lang w:val="en-US" w:eastAsia="zh-CN"/>
              </w:rPr>
            </w:pPr>
            <w:r>
              <w:rPr>
                <w:rFonts w:hint="eastAsia" w:ascii="仿宋" w:hAnsi="仿宋" w:eastAsia="宋体" w:cs="仿宋"/>
                <w:b/>
                <w:bCs/>
                <w:kern w:val="0"/>
                <w:sz w:val="21"/>
                <w:szCs w:val="21"/>
                <w:lang w:val="en-US" w:eastAsia="zh-CN"/>
              </w:rPr>
              <w:t>金额（万元）</w:t>
            </w:r>
          </w:p>
        </w:tc>
      </w:tr>
      <w:tr w14:paraId="7BAE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vMerge w:val="continue"/>
            <w:shd w:val="clear" w:color="auto" w:fill="CCC0D9"/>
            <w:noWrap w:val="0"/>
            <w:vAlign w:val="center"/>
          </w:tcPr>
          <w:p w14:paraId="04CA2B40">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p>
        </w:tc>
        <w:tc>
          <w:tcPr>
            <w:tcW w:w="1154" w:type="dxa"/>
            <w:shd w:val="clear" w:color="auto" w:fill="CCC0D9"/>
            <w:noWrap w:val="0"/>
            <w:vAlign w:val="center"/>
          </w:tcPr>
          <w:p w14:paraId="51E7C13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小计</w:t>
            </w:r>
          </w:p>
        </w:tc>
        <w:tc>
          <w:tcPr>
            <w:tcW w:w="1290" w:type="dxa"/>
            <w:shd w:val="clear" w:color="auto" w:fill="CCC0D9"/>
            <w:noWrap w:val="0"/>
            <w:vAlign w:val="center"/>
          </w:tcPr>
          <w:p w14:paraId="6693F6B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中央</w:t>
            </w:r>
          </w:p>
        </w:tc>
        <w:tc>
          <w:tcPr>
            <w:tcW w:w="1125" w:type="dxa"/>
            <w:shd w:val="clear" w:color="auto" w:fill="CCC0D9"/>
            <w:noWrap w:val="0"/>
            <w:vAlign w:val="center"/>
          </w:tcPr>
          <w:p w14:paraId="02A10C4A">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省级</w:t>
            </w:r>
          </w:p>
        </w:tc>
        <w:tc>
          <w:tcPr>
            <w:tcW w:w="1020" w:type="dxa"/>
            <w:shd w:val="clear" w:color="auto" w:fill="CCC0D9"/>
            <w:noWrap w:val="0"/>
            <w:vAlign w:val="center"/>
          </w:tcPr>
          <w:p w14:paraId="1CF68794">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县级</w:t>
            </w:r>
          </w:p>
        </w:tc>
        <w:tc>
          <w:tcPr>
            <w:tcW w:w="1245" w:type="dxa"/>
            <w:shd w:val="clear" w:color="auto" w:fill="CCC0D9"/>
            <w:noWrap w:val="0"/>
            <w:vAlign w:val="center"/>
          </w:tcPr>
          <w:p w14:paraId="56D9F1FF">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上年结余</w:t>
            </w:r>
          </w:p>
        </w:tc>
      </w:tr>
      <w:tr w14:paraId="6E1C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07BD61D5">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上年结余</w:t>
            </w:r>
          </w:p>
        </w:tc>
        <w:tc>
          <w:tcPr>
            <w:tcW w:w="1154" w:type="dxa"/>
            <w:noWrap w:val="0"/>
            <w:vAlign w:val="center"/>
          </w:tcPr>
          <w:p w14:paraId="686A77E0">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110.09</w:t>
            </w:r>
          </w:p>
        </w:tc>
        <w:tc>
          <w:tcPr>
            <w:tcW w:w="1290" w:type="dxa"/>
            <w:noWrap w:val="0"/>
            <w:vAlign w:val="center"/>
          </w:tcPr>
          <w:p w14:paraId="6C58DC38">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125" w:type="dxa"/>
            <w:noWrap w:val="0"/>
            <w:vAlign w:val="center"/>
          </w:tcPr>
          <w:p w14:paraId="2CB54616">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020" w:type="dxa"/>
            <w:noWrap w:val="0"/>
            <w:vAlign w:val="center"/>
          </w:tcPr>
          <w:p w14:paraId="299D5B37">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245" w:type="dxa"/>
            <w:noWrap w:val="0"/>
            <w:vAlign w:val="center"/>
          </w:tcPr>
          <w:p w14:paraId="55212828">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110.09</w:t>
            </w:r>
          </w:p>
        </w:tc>
      </w:tr>
      <w:tr w14:paraId="685D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33B4FA7C">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存量资金</w:t>
            </w:r>
          </w:p>
        </w:tc>
        <w:tc>
          <w:tcPr>
            <w:tcW w:w="1154" w:type="dxa"/>
            <w:noWrap w:val="0"/>
            <w:vAlign w:val="center"/>
          </w:tcPr>
          <w:p w14:paraId="64C8A654">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290" w:type="dxa"/>
            <w:noWrap w:val="0"/>
            <w:vAlign w:val="center"/>
          </w:tcPr>
          <w:p w14:paraId="6CB346A1">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125" w:type="dxa"/>
            <w:noWrap w:val="0"/>
            <w:vAlign w:val="center"/>
          </w:tcPr>
          <w:p w14:paraId="3ADD61CB">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020" w:type="dxa"/>
            <w:noWrap w:val="0"/>
            <w:vAlign w:val="center"/>
          </w:tcPr>
          <w:p w14:paraId="05F7CD4A">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273.48</w:t>
            </w:r>
          </w:p>
        </w:tc>
        <w:tc>
          <w:tcPr>
            <w:tcW w:w="1245" w:type="dxa"/>
            <w:noWrap w:val="0"/>
            <w:vAlign w:val="center"/>
          </w:tcPr>
          <w:p w14:paraId="46CD6C4A">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r>
      <w:tr w14:paraId="6178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3DCE873D">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永财社〔2023〕6号</w:t>
            </w:r>
          </w:p>
        </w:tc>
        <w:tc>
          <w:tcPr>
            <w:tcW w:w="1154" w:type="dxa"/>
            <w:noWrap w:val="0"/>
            <w:vAlign w:val="center"/>
          </w:tcPr>
          <w:p w14:paraId="35A79871">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1836.00</w:t>
            </w:r>
          </w:p>
        </w:tc>
        <w:tc>
          <w:tcPr>
            <w:tcW w:w="1290" w:type="dxa"/>
            <w:noWrap w:val="0"/>
            <w:vAlign w:val="center"/>
          </w:tcPr>
          <w:p w14:paraId="4113C7D2">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1297.00</w:t>
            </w:r>
          </w:p>
        </w:tc>
        <w:tc>
          <w:tcPr>
            <w:tcW w:w="1125" w:type="dxa"/>
            <w:noWrap w:val="0"/>
            <w:vAlign w:val="center"/>
          </w:tcPr>
          <w:p w14:paraId="528432A4">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539.00</w:t>
            </w:r>
          </w:p>
        </w:tc>
        <w:tc>
          <w:tcPr>
            <w:tcW w:w="1020" w:type="dxa"/>
            <w:noWrap w:val="0"/>
            <w:vAlign w:val="center"/>
          </w:tcPr>
          <w:p w14:paraId="65186CAA">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c>
          <w:tcPr>
            <w:tcW w:w="1245" w:type="dxa"/>
            <w:noWrap w:val="0"/>
            <w:vAlign w:val="center"/>
          </w:tcPr>
          <w:p w14:paraId="16726523">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r>
      <w:tr w14:paraId="0F9A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46C8940D">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永财预〔2023〕024号</w:t>
            </w:r>
          </w:p>
        </w:tc>
        <w:tc>
          <w:tcPr>
            <w:tcW w:w="1154" w:type="dxa"/>
            <w:noWrap w:val="0"/>
            <w:vAlign w:val="center"/>
          </w:tcPr>
          <w:p w14:paraId="2085E464">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55.00</w:t>
            </w:r>
          </w:p>
        </w:tc>
        <w:tc>
          <w:tcPr>
            <w:tcW w:w="1290" w:type="dxa"/>
            <w:noWrap w:val="0"/>
            <w:vAlign w:val="center"/>
          </w:tcPr>
          <w:p w14:paraId="63F81D28">
            <w:pPr>
              <w:adjustRightInd/>
              <w:snapToGrid/>
              <w:spacing w:line="400" w:lineRule="exact"/>
              <w:ind w:right="102" w:firstLine="0" w:firstLineChars="0"/>
              <w:jc w:val="right"/>
              <w:rPr>
                <w:rFonts w:hint="eastAsia" w:ascii="宋体" w:hAnsi="宋体" w:eastAsia="宋体" w:cs="宋体"/>
                <w:kern w:val="0"/>
                <w:sz w:val="21"/>
                <w:szCs w:val="21"/>
              </w:rPr>
            </w:pPr>
          </w:p>
        </w:tc>
        <w:tc>
          <w:tcPr>
            <w:tcW w:w="1125" w:type="dxa"/>
            <w:noWrap w:val="0"/>
            <w:vAlign w:val="center"/>
          </w:tcPr>
          <w:p w14:paraId="07C63E67">
            <w:pPr>
              <w:adjustRightInd/>
              <w:snapToGrid/>
              <w:spacing w:line="400" w:lineRule="exact"/>
              <w:ind w:right="102" w:firstLine="0" w:firstLineChars="0"/>
              <w:jc w:val="right"/>
              <w:rPr>
                <w:rFonts w:hint="eastAsia" w:ascii="宋体" w:hAnsi="宋体" w:eastAsia="宋体" w:cs="宋体"/>
                <w:kern w:val="0"/>
                <w:sz w:val="21"/>
                <w:szCs w:val="21"/>
              </w:rPr>
            </w:pPr>
          </w:p>
        </w:tc>
        <w:tc>
          <w:tcPr>
            <w:tcW w:w="1020" w:type="dxa"/>
            <w:noWrap w:val="0"/>
            <w:vAlign w:val="center"/>
          </w:tcPr>
          <w:p w14:paraId="6B44607A">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55.00</w:t>
            </w:r>
          </w:p>
        </w:tc>
        <w:tc>
          <w:tcPr>
            <w:tcW w:w="1245" w:type="dxa"/>
            <w:noWrap w:val="0"/>
            <w:vAlign w:val="center"/>
          </w:tcPr>
          <w:p w14:paraId="3579C015">
            <w:pPr>
              <w:adjustRightInd/>
              <w:snapToGrid/>
              <w:spacing w:line="400" w:lineRule="exact"/>
              <w:ind w:right="102" w:firstLine="0" w:firstLineChars="0"/>
              <w:jc w:val="right"/>
              <w:rPr>
                <w:rFonts w:hint="eastAsia" w:ascii="宋体" w:hAnsi="宋体" w:eastAsia="宋体" w:cs="宋体"/>
                <w:kern w:val="0"/>
                <w:sz w:val="21"/>
                <w:szCs w:val="21"/>
                <w:lang w:val="en-US" w:eastAsia="zh-CN"/>
              </w:rPr>
            </w:pPr>
          </w:p>
        </w:tc>
      </w:tr>
      <w:tr w14:paraId="63E9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62B20771">
            <w:pPr>
              <w:adjustRightInd/>
              <w:snapToGrid/>
              <w:spacing w:line="400" w:lineRule="exact"/>
              <w:ind w:right="102" w:firstLine="0" w:firstLineChars="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永财社〔2023〕47号</w:t>
            </w:r>
          </w:p>
        </w:tc>
        <w:tc>
          <w:tcPr>
            <w:tcW w:w="1154" w:type="dxa"/>
            <w:noWrap w:val="0"/>
            <w:vAlign w:val="center"/>
          </w:tcPr>
          <w:p w14:paraId="7578E283">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121.00</w:t>
            </w:r>
          </w:p>
        </w:tc>
        <w:tc>
          <w:tcPr>
            <w:tcW w:w="1290" w:type="dxa"/>
            <w:noWrap w:val="0"/>
            <w:vAlign w:val="center"/>
          </w:tcPr>
          <w:p w14:paraId="362D6142">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121.00</w:t>
            </w:r>
          </w:p>
        </w:tc>
        <w:tc>
          <w:tcPr>
            <w:tcW w:w="1125" w:type="dxa"/>
            <w:noWrap w:val="0"/>
            <w:vAlign w:val="center"/>
          </w:tcPr>
          <w:p w14:paraId="39D42E0A">
            <w:pPr>
              <w:adjustRightInd/>
              <w:snapToGrid/>
              <w:spacing w:line="400" w:lineRule="exact"/>
              <w:ind w:right="102" w:firstLine="0" w:firstLineChars="0"/>
              <w:jc w:val="right"/>
              <w:rPr>
                <w:rFonts w:hint="eastAsia" w:ascii="宋体" w:hAnsi="宋体" w:eastAsia="宋体" w:cs="宋体"/>
                <w:kern w:val="0"/>
                <w:sz w:val="21"/>
                <w:szCs w:val="21"/>
              </w:rPr>
            </w:pPr>
          </w:p>
        </w:tc>
        <w:tc>
          <w:tcPr>
            <w:tcW w:w="1020" w:type="dxa"/>
            <w:noWrap w:val="0"/>
            <w:vAlign w:val="center"/>
          </w:tcPr>
          <w:p w14:paraId="5E7608F3">
            <w:pPr>
              <w:adjustRightInd/>
              <w:snapToGrid/>
              <w:spacing w:line="400" w:lineRule="exact"/>
              <w:ind w:right="102" w:firstLine="0" w:firstLineChars="0"/>
              <w:jc w:val="right"/>
              <w:rPr>
                <w:rFonts w:hint="eastAsia" w:ascii="宋体" w:hAnsi="宋体" w:eastAsia="宋体" w:cs="宋体"/>
                <w:kern w:val="0"/>
                <w:sz w:val="21"/>
                <w:szCs w:val="21"/>
              </w:rPr>
            </w:pPr>
          </w:p>
        </w:tc>
        <w:tc>
          <w:tcPr>
            <w:tcW w:w="1245" w:type="dxa"/>
            <w:noWrap w:val="0"/>
            <w:vAlign w:val="center"/>
          </w:tcPr>
          <w:p w14:paraId="6E4F9B69">
            <w:pPr>
              <w:adjustRightInd/>
              <w:snapToGrid/>
              <w:spacing w:line="400" w:lineRule="exact"/>
              <w:ind w:right="102" w:firstLine="0" w:firstLineChars="0"/>
              <w:jc w:val="right"/>
              <w:rPr>
                <w:rFonts w:hint="eastAsia" w:ascii="宋体" w:hAnsi="宋体" w:eastAsia="宋体" w:cs="宋体"/>
                <w:kern w:val="0"/>
                <w:sz w:val="21"/>
                <w:szCs w:val="21"/>
              </w:rPr>
            </w:pPr>
          </w:p>
        </w:tc>
      </w:tr>
      <w:tr w14:paraId="6DF4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11FB5723">
            <w:pPr>
              <w:spacing w:line="360" w:lineRule="exact"/>
              <w:ind w:right="102" w:rightChars="0" w:firstLine="0" w:firstLineChars="0"/>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lang w:val="en-US" w:eastAsia="zh-CN"/>
              </w:rPr>
              <w:t>永财社〔2023〕68号</w:t>
            </w:r>
          </w:p>
        </w:tc>
        <w:tc>
          <w:tcPr>
            <w:tcW w:w="1154" w:type="dxa"/>
            <w:noWrap w:val="0"/>
            <w:vAlign w:val="center"/>
          </w:tcPr>
          <w:p w14:paraId="5E2BE1AA">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9.26</w:t>
            </w:r>
          </w:p>
        </w:tc>
        <w:tc>
          <w:tcPr>
            <w:tcW w:w="1290" w:type="dxa"/>
            <w:noWrap w:val="0"/>
            <w:vAlign w:val="center"/>
          </w:tcPr>
          <w:p w14:paraId="28B86748">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9.26</w:t>
            </w:r>
          </w:p>
        </w:tc>
        <w:tc>
          <w:tcPr>
            <w:tcW w:w="1125" w:type="dxa"/>
            <w:noWrap w:val="0"/>
            <w:vAlign w:val="center"/>
          </w:tcPr>
          <w:p w14:paraId="43C4CDF0">
            <w:pPr>
              <w:spacing w:line="360" w:lineRule="exact"/>
              <w:ind w:right="102" w:rightChars="0" w:firstLine="0" w:firstLineChars="0"/>
              <w:jc w:val="right"/>
              <w:rPr>
                <w:rFonts w:hint="eastAsia" w:ascii="宋体" w:hAnsi="宋体" w:eastAsia="宋体" w:cs="宋体"/>
                <w:kern w:val="0"/>
                <w:sz w:val="21"/>
                <w:szCs w:val="21"/>
                <w:highlight w:val="yellow"/>
                <w:lang w:val="en-US"/>
              </w:rPr>
            </w:pPr>
          </w:p>
        </w:tc>
        <w:tc>
          <w:tcPr>
            <w:tcW w:w="1020" w:type="dxa"/>
            <w:noWrap w:val="0"/>
            <w:vAlign w:val="center"/>
          </w:tcPr>
          <w:p w14:paraId="01711B47">
            <w:pPr>
              <w:spacing w:line="360" w:lineRule="exact"/>
              <w:ind w:right="102" w:rightChars="0" w:firstLine="0" w:firstLineChars="0"/>
              <w:jc w:val="right"/>
              <w:rPr>
                <w:rFonts w:hint="eastAsia" w:ascii="宋体" w:hAnsi="宋体" w:eastAsia="宋体" w:cs="宋体"/>
                <w:kern w:val="0"/>
                <w:sz w:val="21"/>
                <w:szCs w:val="21"/>
                <w:highlight w:val="yellow"/>
                <w:lang w:val="en-US"/>
              </w:rPr>
            </w:pPr>
          </w:p>
        </w:tc>
        <w:tc>
          <w:tcPr>
            <w:tcW w:w="1245" w:type="dxa"/>
            <w:noWrap w:val="0"/>
            <w:vAlign w:val="center"/>
          </w:tcPr>
          <w:p w14:paraId="70FE45BD">
            <w:pPr>
              <w:spacing w:line="360" w:lineRule="exact"/>
              <w:ind w:right="102" w:rightChars="0" w:firstLine="0" w:firstLineChars="0"/>
              <w:jc w:val="right"/>
              <w:rPr>
                <w:rFonts w:hint="eastAsia" w:ascii="宋体" w:hAnsi="宋体" w:eastAsia="宋体" w:cs="宋体"/>
                <w:kern w:val="0"/>
                <w:sz w:val="21"/>
                <w:szCs w:val="21"/>
                <w:highlight w:val="yellow"/>
                <w:lang w:val="en-US"/>
              </w:rPr>
            </w:pPr>
          </w:p>
        </w:tc>
      </w:tr>
      <w:tr w14:paraId="0FB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3C362A06">
            <w:pPr>
              <w:spacing w:line="360" w:lineRule="exact"/>
              <w:ind w:right="102" w:rightChars="0" w:firstLine="0" w:firstLineChars="0"/>
              <w:jc w:val="center"/>
              <w:rPr>
                <w:rFonts w:hint="eastAsia" w:ascii="宋体" w:hAnsi="宋体" w:eastAsia="宋体" w:cs="宋体"/>
                <w:kern w:val="0"/>
                <w:sz w:val="21"/>
                <w:szCs w:val="21"/>
                <w:highlight w:val="yellow"/>
                <w:lang w:val="en-US"/>
              </w:rPr>
            </w:pPr>
            <w:r>
              <w:rPr>
                <w:rFonts w:hint="eastAsia" w:ascii="宋体" w:hAnsi="宋体" w:eastAsia="宋体" w:cs="宋体"/>
                <w:kern w:val="0"/>
                <w:sz w:val="21"/>
                <w:szCs w:val="21"/>
                <w:lang w:val="en-US" w:eastAsia="zh-CN"/>
              </w:rPr>
              <w:t>永财社〔2023〕71号</w:t>
            </w:r>
          </w:p>
        </w:tc>
        <w:tc>
          <w:tcPr>
            <w:tcW w:w="1154" w:type="dxa"/>
            <w:noWrap w:val="0"/>
            <w:vAlign w:val="center"/>
          </w:tcPr>
          <w:p w14:paraId="343ED995">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0.89</w:t>
            </w:r>
          </w:p>
        </w:tc>
        <w:tc>
          <w:tcPr>
            <w:tcW w:w="1290" w:type="dxa"/>
            <w:noWrap w:val="0"/>
            <w:vAlign w:val="center"/>
          </w:tcPr>
          <w:p w14:paraId="1A69191C">
            <w:pPr>
              <w:spacing w:line="360" w:lineRule="exact"/>
              <w:ind w:right="102" w:rightChars="0" w:firstLine="0" w:firstLineChars="0"/>
              <w:jc w:val="righ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0.89</w:t>
            </w:r>
          </w:p>
        </w:tc>
        <w:tc>
          <w:tcPr>
            <w:tcW w:w="1125" w:type="dxa"/>
            <w:noWrap w:val="0"/>
            <w:vAlign w:val="center"/>
          </w:tcPr>
          <w:p w14:paraId="6642205D">
            <w:pPr>
              <w:spacing w:line="360" w:lineRule="exact"/>
              <w:ind w:right="102" w:rightChars="0" w:firstLine="0" w:firstLineChars="0"/>
              <w:jc w:val="right"/>
              <w:rPr>
                <w:rFonts w:hint="eastAsia" w:ascii="宋体" w:hAnsi="宋体" w:eastAsia="宋体" w:cs="宋体"/>
                <w:kern w:val="0"/>
                <w:sz w:val="21"/>
                <w:szCs w:val="21"/>
                <w:highlight w:val="yellow"/>
                <w:lang w:val="en-US" w:eastAsia="zh-CN"/>
              </w:rPr>
            </w:pPr>
          </w:p>
        </w:tc>
        <w:tc>
          <w:tcPr>
            <w:tcW w:w="1020" w:type="dxa"/>
            <w:noWrap w:val="0"/>
            <w:vAlign w:val="center"/>
          </w:tcPr>
          <w:p w14:paraId="0C117084">
            <w:pPr>
              <w:spacing w:line="360" w:lineRule="exact"/>
              <w:ind w:right="102" w:rightChars="0" w:firstLine="0" w:firstLineChars="0"/>
              <w:jc w:val="right"/>
              <w:rPr>
                <w:rFonts w:hint="eastAsia" w:ascii="宋体" w:hAnsi="宋体" w:eastAsia="宋体" w:cs="宋体"/>
                <w:kern w:val="0"/>
                <w:sz w:val="21"/>
                <w:szCs w:val="21"/>
                <w:highlight w:val="yellow"/>
                <w:lang w:val="en-US" w:eastAsia="zh-CN"/>
              </w:rPr>
            </w:pPr>
          </w:p>
        </w:tc>
        <w:tc>
          <w:tcPr>
            <w:tcW w:w="1245" w:type="dxa"/>
            <w:noWrap w:val="0"/>
            <w:vAlign w:val="center"/>
          </w:tcPr>
          <w:p w14:paraId="51AB8CFE">
            <w:pPr>
              <w:spacing w:line="360" w:lineRule="exact"/>
              <w:ind w:right="102" w:rightChars="0" w:firstLine="0" w:firstLineChars="0"/>
              <w:jc w:val="right"/>
              <w:rPr>
                <w:rFonts w:hint="eastAsia" w:ascii="宋体" w:hAnsi="宋体" w:eastAsia="宋体" w:cs="宋体"/>
                <w:kern w:val="0"/>
                <w:sz w:val="21"/>
                <w:szCs w:val="21"/>
                <w:highlight w:val="yellow"/>
                <w:lang w:val="en-US" w:eastAsia="zh-CN"/>
              </w:rPr>
            </w:pPr>
          </w:p>
        </w:tc>
      </w:tr>
      <w:tr w14:paraId="432A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3" w:type="dxa"/>
            <w:noWrap w:val="0"/>
            <w:vAlign w:val="center"/>
          </w:tcPr>
          <w:p w14:paraId="3E5875FE">
            <w:pPr>
              <w:spacing w:line="360" w:lineRule="exact"/>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1154" w:type="dxa"/>
            <w:noWrap w:val="0"/>
            <w:vAlign w:val="center"/>
          </w:tcPr>
          <w:p w14:paraId="740A67DA">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2405.72</w:t>
            </w:r>
          </w:p>
        </w:tc>
        <w:tc>
          <w:tcPr>
            <w:tcW w:w="1290" w:type="dxa"/>
            <w:noWrap w:val="0"/>
            <w:vAlign w:val="center"/>
          </w:tcPr>
          <w:p w14:paraId="511535F5">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1428.15</w:t>
            </w:r>
          </w:p>
        </w:tc>
        <w:tc>
          <w:tcPr>
            <w:tcW w:w="1125" w:type="dxa"/>
            <w:noWrap w:val="0"/>
            <w:vAlign w:val="center"/>
          </w:tcPr>
          <w:p w14:paraId="3DEFB045">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539.00</w:t>
            </w:r>
          </w:p>
        </w:tc>
        <w:tc>
          <w:tcPr>
            <w:tcW w:w="1020" w:type="dxa"/>
            <w:noWrap w:val="0"/>
            <w:vAlign w:val="center"/>
          </w:tcPr>
          <w:p w14:paraId="162E6AAD">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328.48</w:t>
            </w:r>
          </w:p>
        </w:tc>
        <w:tc>
          <w:tcPr>
            <w:tcW w:w="1245" w:type="dxa"/>
            <w:noWrap w:val="0"/>
            <w:vAlign w:val="center"/>
          </w:tcPr>
          <w:p w14:paraId="4FB2CED8">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110.09</w:t>
            </w:r>
          </w:p>
        </w:tc>
      </w:tr>
    </w:tbl>
    <w:p w14:paraId="76944A6E">
      <w:pPr>
        <w:adjustRightInd/>
        <w:snapToGrid/>
        <w:spacing w:line="240" w:lineRule="auto"/>
        <w:ind w:left="445" w:leftChars="212" w:firstLine="0" w:firstLineChars="0"/>
        <w:jc w:val="both"/>
        <w:rPr>
          <w:rFonts w:hint="eastAsia" w:ascii="仿宋_GB2312" w:hAnsi="仿宋_GB2312" w:eastAsia="仿宋_GB2312" w:cs="仿宋_GB2312"/>
          <w:kern w:val="28"/>
          <w:sz w:val="32"/>
          <w:szCs w:val="32"/>
          <w:highlight w:val="none"/>
          <w:lang w:val="en-US" w:eastAsia="zh-CN"/>
        </w:rPr>
      </w:pPr>
      <w:bookmarkStart w:id="101" w:name="_Toc8550"/>
      <w:r>
        <w:rPr>
          <w:rFonts w:hint="eastAsia" w:ascii="仿宋_GB2312" w:hAnsi="仿宋_GB2312" w:eastAsia="仿宋_GB2312" w:cs="仿宋_GB2312"/>
          <w:kern w:val="28"/>
          <w:sz w:val="32"/>
          <w:szCs w:val="32"/>
          <w:highlight w:val="none"/>
          <w:lang w:val="en-US" w:eastAsia="zh-CN"/>
        </w:rPr>
        <w:t>（2）资金使用情况</w:t>
      </w:r>
      <w:bookmarkEnd w:id="101"/>
    </w:p>
    <w:p w14:paraId="6CEF3087">
      <w:pPr>
        <w:spacing w:line="360" w:lineRule="auto"/>
        <w:ind w:firstLine="630"/>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截至2023</w:t>
      </w:r>
      <w:r>
        <w:rPr>
          <w:rFonts w:hint="eastAsia" w:ascii="Times New Roman" w:hAnsi="Times New Roman" w:eastAsia="仿宋_GB2312" w:cs="Times New Roman"/>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12月31</w:t>
      </w:r>
      <w:r>
        <w:rPr>
          <w:rFonts w:hint="eastAsia" w:ascii="Times New Roman" w:hAnsi="Times New Roman" w:eastAsia="仿宋_GB2312" w:cs="Times New Roman"/>
          <w:sz w:val="32"/>
          <w:szCs w:val="32"/>
          <w:highlight w:val="none"/>
          <w:lang w:val="en-US" w:eastAsia="zh-CN"/>
        </w:rPr>
        <w:t>日，永济市</w:t>
      </w:r>
      <w:r>
        <w:rPr>
          <w:rFonts w:hint="eastAsia" w:ascii="仿宋_GB2312" w:hAnsi="仿宋_GB2312" w:eastAsia="仿宋_GB2312" w:cs="仿宋_GB2312"/>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困难群众救助资金累计支付</w:t>
      </w:r>
      <w:r>
        <w:rPr>
          <w:rFonts w:hint="eastAsia" w:ascii="仿宋_GB2312" w:hAnsi="仿宋_GB2312" w:eastAsia="仿宋_GB2312" w:cs="仿宋_GB2312"/>
          <w:sz w:val="32"/>
          <w:szCs w:val="32"/>
          <w:highlight w:val="none"/>
          <w:lang w:val="en-US" w:eastAsia="zh-CN"/>
        </w:rPr>
        <w:t>2260.87万</w:t>
      </w:r>
      <w:r>
        <w:rPr>
          <w:rFonts w:hint="eastAsia" w:ascii="Times New Roman" w:hAnsi="Times New Roman" w:eastAsia="仿宋_GB2312" w:cs="Times New Roman"/>
          <w:sz w:val="32"/>
          <w:szCs w:val="32"/>
          <w:highlight w:val="none"/>
          <w:lang w:val="en-US" w:eastAsia="zh-CN"/>
        </w:rPr>
        <w:t>元，结余资金</w:t>
      </w:r>
      <w:r>
        <w:rPr>
          <w:rFonts w:hint="eastAsia" w:ascii="仿宋_GB2312" w:hAnsi="仿宋_GB2312" w:eastAsia="仿宋_GB2312" w:cs="仿宋_GB2312"/>
          <w:sz w:val="32"/>
          <w:szCs w:val="32"/>
          <w:highlight w:val="none"/>
          <w:lang w:val="en-US" w:eastAsia="zh-CN"/>
        </w:rPr>
        <w:t>144.85</w:t>
      </w:r>
      <w:r>
        <w:rPr>
          <w:rFonts w:hint="eastAsia" w:ascii="Times New Roman" w:hAnsi="Times New Roman" w:eastAsia="仿宋_GB2312" w:cs="Times New Roman"/>
          <w:sz w:val="32"/>
          <w:szCs w:val="32"/>
          <w:highlight w:val="none"/>
          <w:lang w:val="en-US" w:eastAsia="zh-CN"/>
        </w:rPr>
        <w:t>万元，结余资金已于年底上交财政部门。资金</w:t>
      </w:r>
      <w:r>
        <w:rPr>
          <w:rFonts w:hint="eastAsia" w:eastAsia="仿宋_GB2312" w:cs="Times New Roman"/>
          <w:sz w:val="32"/>
          <w:szCs w:val="32"/>
          <w:highlight w:val="none"/>
          <w:lang w:val="en-US" w:eastAsia="zh-CN"/>
        </w:rPr>
        <w:t>使用</w:t>
      </w:r>
      <w:r>
        <w:rPr>
          <w:rFonts w:hint="eastAsia" w:ascii="Times New Roman" w:hAnsi="Times New Roman" w:eastAsia="仿宋_GB2312" w:cs="Times New Roman"/>
          <w:sz w:val="32"/>
          <w:szCs w:val="32"/>
          <w:highlight w:val="none"/>
          <w:lang w:val="en-US" w:eastAsia="zh-CN"/>
        </w:rPr>
        <w:t>情况如下表所示：</w:t>
      </w:r>
    </w:p>
    <w:p w14:paraId="7A7A4E09">
      <w:pPr>
        <w:ind w:firstLine="0" w:firstLineChars="0"/>
        <w:jc w:val="center"/>
        <w:rPr>
          <w:rFonts w:hint="default" w:ascii="黑体" w:hAnsi="黑体" w:eastAsia="黑体" w:cs="黑体"/>
          <w:bCs/>
          <w:sz w:val="28"/>
          <w:szCs w:val="28"/>
          <w:highlight w:val="none"/>
          <w:lang w:val="en-US" w:eastAsia="zh-CN"/>
        </w:rPr>
      </w:pPr>
      <w:r>
        <w:rPr>
          <w:rFonts w:hint="eastAsia" w:ascii="黑体" w:hAnsi="黑体" w:eastAsia="黑体" w:cs="黑体"/>
          <w:bCs/>
          <w:sz w:val="28"/>
          <w:szCs w:val="28"/>
          <w:highlight w:val="none"/>
          <w:lang w:val="en-US" w:eastAsia="zh-CN"/>
        </w:rPr>
        <w:t>表1-2 资金使用情况</w:t>
      </w:r>
    </w:p>
    <w:tbl>
      <w:tblPr>
        <w:tblStyle w:val="26"/>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2070"/>
        <w:gridCol w:w="2125"/>
      </w:tblGrid>
      <w:tr w14:paraId="5061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shd w:val="clear" w:color="auto" w:fill="CCC0D9"/>
            <w:noWrap w:val="0"/>
            <w:vAlign w:val="center"/>
          </w:tcPr>
          <w:p w14:paraId="5270792B">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救助类型</w:t>
            </w:r>
          </w:p>
        </w:tc>
        <w:tc>
          <w:tcPr>
            <w:tcW w:w="2070" w:type="dxa"/>
            <w:shd w:val="clear" w:color="auto" w:fill="CCC0D9"/>
            <w:noWrap w:val="0"/>
            <w:vAlign w:val="center"/>
          </w:tcPr>
          <w:p w14:paraId="0181C847">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救助人次</w:t>
            </w:r>
          </w:p>
        </w:tc>
        <w:tc>
          <w:tcPr>
            <w:tcW w:w="2125" w:type="dxa"/>
            <w:shd w:val="clear" w:color="auto" w:fill="CCC0D9"/>
            <w:noWrap w:val="0"/>
            <w:vAlign w:val="center"/>
          </w:tcPr>
          <w:p w14:paraId="686E5563">
            <w:pPr>
              <w:adjustRightInd/>
              <w:snapToGrid/>
              <w:spacing w:line="400" w:lineRule="exact"/>
              <w:ind w:right="102" w:firstLine="0" w:firstLineChars="0"/>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金额（万元）</w:t>
            </w:r>
          </w:p>
        </w:tc>
      </w:tr>
      <w:tr w14:paraId="1D51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38BE147E">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城乡低保</w:t>
            </w:r>
          </w:p>
        </w:tc>
        <w:tc>
          <w:tcPr>
            <w:tcW w:w="2070" w:type="dxa"/>
            <w:noWrap w:val="0"/>
            <w:vAlign w:val="center"/>
          </w:tcPr>
          <w:p w14:paraId="246DF4BC">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17423</w:t>
            </w:r>
          </w:p>
        </w:tc>
        <w:tc>
          <w:tcPr>
            <w:tcW w:w="2125" w:type="dxa"/>
            <w:noWrap w:val="0"/>
            <w:vAlign w:val="center"/>
          </w:tcPr>
          <w:p w14:paraId="6B4AF17D">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1022.87</w:t>
            </w:r>
          </w:p>
        </w:tc>
      </w:tr>
      <w:tr w14:paraId="7CEF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5CE9C3E3">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特困供养</w:t>
            </w:r>
          </w:p>
        </w:tc>
        <w:tc>
          <w:tcPr>
            <w:tcW w:w="2070" w:type="dxa"/>
            <w:noWrap w:val="0"/>
            <w:vAlign w:val="center"/>
          </w:tcPr>
          <w:p w14:paraId="0DBAFD65">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10173</w:t>
            </w:r>
          </w:p>
        </w:tc>
        <w:tc>
          <w:tcPr>
            <w:tcW w:w="2125" w:type="dxa"/>
            <w:noWrap w:val="0"/>
            <w:vAlign w:val="center"/>
          </w:tcPr>
          <w:p w14:paraId="3CBEF725">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978.26</w:t>
            </w:r>
          </w:p>
        </w:tc>
      </w:tr>
      <w:tr w14:paraId="5460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3EBA4387">
            <w:pPr>
              <w:adjustRightInd/>
              <w:snapToGrid/>
              <w:spacing w:line="400" w:lineRule="exact"/>
              <w:ind w:right="102"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孤儿及事实无人抚养儿童</w:t>
            </w:r>
          </w:p>
        </w:tc>
        <w:tc>
          <w:tcPr>
            <w:tcW w:w="2070" w:type="dxa"/>
            <w:noWrap w:val="0"/>
            <w:vAlign w:val="center"/>
          </w:tcPr>
          <w:p w14:paraId="7474B01B">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924</w:t>
            </w:r>
          </w:p>
        </w:tc>
        <w:tc>
          <w:tcPr>
            <w:tcW w:w="2125" w:type="dxa"/>
            <w:noWrap w:val="0"/>
            <w:vAlign w:val="center"/>
          </w:tcPr>
          <w:p w14:paraId="5757F0F1">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109.55</w:t>
            </w:r>
          </w:p>
        </w:tc>
      </w:tr>
      <w:tr w14:paraId="09E1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6D30D411">
            <w:pPr>
              <w:adjustRightInd/>
              <w:snapToGrid/>
              <w:spacing w:line="400" w:lineRule="exact"/>
              <w:ind w:right="102"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临时救助</w:t>
            </w:r>
          </w:p>
        </w:tc>
        <w:tc>
          <w:tcPr>
            <w:tcW w:w="2070" w:type="dxa"/>
            <w:noWrap w:val="0"/>
            <w:vAlign w:val="center"/>
          </w:tcPr>
          <w:p w14:paraId="3388417C">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146</w:t>
            </w:r>
          </w:p>
        </w:tc>
        <w:tc>
          <w:tcPr>
            <w:tcW w:w="2125" w:type="dxa"/>
            <w:noWrap w:val="0"/>
            <w:vAlign w:val="center"/>
          </w:tcPr>
          <w:p w14:paraId="1A01A500">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101.48</w:t>
            </w:r>
          </w:p>
        </w:tc>
      </w:tr>
      <w:tr w14:paraId="4493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247EB532">
            <w:pPr>
              <w:adjustRightInd/>
              <w:snapToGrid/>
              <w:spacing w:line="400" w:lineRule="exact"/>
              <w:ind w:right="102"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其他（宣传费、社会工作服务站</w:t>
            </w:r>
            <w:r>
              <w:rPr>
                <w:rFonts w:hint="eastAsia" w:ascii="宋体" w:hAnsi="宋体" w:cs="宋体"/>
                <w:kern w:val="0"/>
                <w:sz w:val="21"/>
                <w:szCs w:val="21"/>
                <w:lang w:val="en-US" w:eastAsia="zh-CN"/>
              </w:rPr>
              <w:t>服务费</w:t>
            </w:r>
            <w:r>
              <w:rPr>
                <w:rFonts w:hint="eastAsia" w:ascii="宋体" w:hAnsi="宋体" w:eastAsia="宋体" w:cs="宋体"/>
                <w:kern w:val="0"/>
                <w:sz w:val="21"/>
                <w:szCs w:val="21"/>
                <w:lang w:val="en-US" w:eastAsia="zh-CN"/>
              </w:rPr>
              <w:t>）</w:t>
            </w:r>
          </w:p>
        </w:tc>
        <w:tc>
          <w:tcPr>
            <w:tcW w:w="2070" w:type="dxa"/>
            <w:noWrap w:val="0"/>
            <w:vAlign w:val="center"/>
          </w:tcPr>
          <w:p w14:paraId="2A6B0337">
            <w:pPr>
              <w:adjustRightInd/>
              <w:snapToGrid/>
              <w:spacing w:line="400" w:lineRule="exact"/>
              <w:ind w:right="102" w:firstLine="0" w:firstLineChars="0"/>
              <w:jc w:val="right"/>
              <w:rPr>
                <w:rFonts w:hint="default" w:ascii="宋体" w:hAnsi="宋体" w:eastAsia="宋体" w:cs="宋体"/>
                <w:kern w:val="0"/>
                <w:sz w:val="21"/>
                <w:szCs w:val="21"/>
                <w:lang w:val="en-US" w:eastAsia="zh-CN"/>
              </w:rPr>
            </w:pPr>
          </w:p>
        </w:tc>
        <w:tc>
          <w:tcPr>
            <w:tcW w:w="2125" w:type="dxa"/>
            <w:noWrap w:val="0"/>
            <w:vAlign w:val="center"/>
          </w:tcPr>
          <w:p w14:paraId="0E5ABF7C">
            <w:pPr>
              <w:adjustRightInd/>
              <w:snapToGrid/>
              <w:spacing w:line="400" w:lineRule="exact"/>
              <w:ind w:right="102" w:firstLine="0" w:firstLineChars="0"/>
              <w:jc w:val="righ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48.71</w:t>
            </w:r>
          </w:p>
        </w:tc>
      </w:tr>
      <w:tr w14:paraId="2EDB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5" w:type="dxa"/>
            <w:noWrap w:val="0"/>
            <w:vAlign w:val="center"/>
          </w:tcPr>
          <w:p w14:paraId="2902EB7A">
            <w:pPr>
              <w:spacing w:line="360" w:lineRule="exact"/>
              <w:ind w:right="102" w:rightChars="0" w:firstLine="0" w:firstLineChars="0"/>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合计</w:t>
            </w:r>
          </w:p>
        </w:tc>
        <w:tc>
          <w:tcPr>
            <w:tcW w:w="2070" w:type="dxa"/>
            <w:noWrap w:val="0"/>
            <w:vAlign w:val="center"/>
          </w:tcPr>
          <w:p w14:paraId="2CC5018F">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p>
        </w:tc>
        <w:tc>
          <w:tcPr>
            <w:tcW w:w="2125" w:type="dxa"/>
            <w:noWrap w:val="0"/>
            <w:vAlign w:val="center"/>
          </w:tcPr>
          <w:p w14:paraId="4E02C876">
            <w:pPr>
              <w:spacing w:line="360" w:lineRule="exact"/>
              <w:ind w:right="102" w:rightChars="0" w:firstLine="0" w:firstLineChars="0"/>
              <w:jc w:val="right"/>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2260.87</w:t>
            </w:r>
          </w:p>
        </w:tc>
      </w:tr>
    </w:tbl>
    <w:p w14:paraId="02920AE9">
      <w:pPr>
        <w:keepNext/>
        <w:keepLines/>
        <w:widowControl w:val="0"/>
        <w:adjustRightInd w:val="0"/>
        <w:snapToGrid w:val="0"/>
        <w:spacing w:before="156" w:beforeLines="50" w:line="360" w:lineRule="auto"/>
        <w:ind w:firstLine="643" w:firstLineChars="200"/>
        <w:outlineLvl w:val="1"/>
        <w:rPr>
          <w:rFonts w:hint="eastAsia" w:ascii="Arial" w:hAnsi="Arial" w:eastAsia="楷体" w:cs="Times New Roman"/>
          <w:b/>
          <w:kern w:val="2"/>
          <w:sz w:val="32"/>
          <w:szCs w:val="24"/>
          <w:lang w:val="en-US" w:eastAsia="zh-CN" w:bidi="ar-SA"/>
        </w:rPr>
      </w:pPr>
      <w:bookmarkStart w:id="102" w:name="_Toc9779"/>
      <w:bookmarkStart w:id="103" w:name="_Toc32425"/>
      <w:bookmarkStart w:id="104" w:name="_Toc15773"/>
      <w:bookmarkStart w:id="105" w:name="_Toc5519"/>
      <w:bookmarkStart w:id="106" w:name="_Toc31627"/>
      <w:r>
        <w:rPr>
          <w:rFonts w:hint="eastAsia" w:ascii="Arial" w:hAnsi="Arial" w:eastAsia="楷体" w:cs="Times New Roman"/>
          <w:b/>
          <w:kern w:val="2"/>
          <w:sz w:val="32"/>
          <w:szCs w:val="24"/>
          <w:lang w:val="en-US" w:eastAsia="zh-CN" w:bidi="ar-SA"/>
        </w:rPr>
        <w:t>（二）项目绩效目标</w:t>
      </w:r>
      <w:bookmarkEnd w:id="102"/>
      <w:bookmarkEnd w:id="103"/>
      <w:bookmarkEnd w:id="104"/>
      <w:bookmarkEnd w:id="105"/>
      <w:bookmarkEnd w:id="106"/>
    </w:p>
    <w:p w14:paraId="582DC4A2">
      <w:pPr>
        <w:adjustRightInd/>
        <w:snapToGrid/>
        <w:ind w:firstLine="640"/>
        <w:jc w:val="both"/>
        <w:rPr>
          <w:rFonts w:ascii="仿宋_GB2312" w:hAnsi="仿宋_GB2312" w:eastAsia="仿宋_GB2312" w:cs="仿宋_GB2312"/>
          <w:sz w:val="32"/>
          <w:szCs w:val="32"/>
          <w:highlight w:val="none"/>
        </w:rPr>
      </w:pPr>
      <w:bookmarkStart w:id="107" w:name="_Toc28214"/>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项目绩效目标申报表、工作安排、实施方案等资料，</w:t>
      </w:r>
      <w:r>
        <w:rPr>
          <w:rFonts w:hint="eastAsia" w:ascii="仿宋_GB2312" w:hAnsi="仿宋_GB2312" w:eastAsia="仿宋_GB2312" w:cs="仿宋_GB2312"/>
          <w:sz w:val="32"/>
          <w:szCs w:val="32"/>
          <w:highlight w:val="none"/>
        </w:rPr>
        <w:t>评价组梳理出以下绩效目标：</w:t>
      </w:r>
    </w:p>
    <w:bookmarkEnd w:id="107"/>
    <w:p w14:paraId="4D0426E4">
      <w:pPr>
        <w:adjustRightInd/>
        <w:snapToGrid/>
        <w:ind w:firstLine="643"/>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1.绩效总目标</w:t>
      </w:r>
    </w:p>
    <w:p w14:paraId="2B0561FE">
      <w:pPr>
        <w:adjustRightInd/>
        <w:snapToGrid/>
        <w:ind w:firstLine="640"/>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通过项目实施，使</w:t>
      </w:r>
      <w:r>
        <w:rPr>
          <w:rFonts w:hint="eastAsia" w:ascii="仿宋_GB2312" w:hAnsi="仿宋_GB2312" w:eastAsia="仿宋_GB2312" w:cs="仿宋_GB2312"/>
          <w:sz w:val="32"/>
          <w:szCs w:val="32"/>
          <w:highlight w:val="none"/>
          <w:lang w:val="en-US" w:eastAsia="zh-CN"/>
        </w:rPr>
        <w:t>永济市</w:t>
      </w:r>
      <w:r>
        <w:rPr>
          <w:rFonts w:hint="default" w:ascii="仿宋_GB2312" w:hAnsi="仿宋_GB2312" w:eastAsia="仿宋_GB2312" w:cs="仿宋_GB2312"/>
          <w:sz w:val="32"/>
          <w:szCs w:val="32"/>
          <w:highlight w:val="none"/>
          <w:lang w:val="en-US" w:eastAsia="zh-CN"/>
        </w:rPr>
        <w:t>困难群众的基本生活得到保障，让困难群众共享</w:t>
      </w:r>
      <w:r>
        <w:rPr>
          <w:rFonts w:hint="eastAsia" w:ascii="仿宋_GB2312" w:hAnsi="仿宋_GB2312" w:eastAsia="仿宋_GB2312" w:cs="仿宋_GB2312"/>
          <w:sz w:val="32"/>
          <w:szCs w:val="32"/>
          <w:highlight w:val="none"/>
          <w:lang w:val="en-US" w:eastAsia="zh-CN"/>
        </w:rPr>
        <w:t>社会</w:t>
      </w:r>
      <w:r>
        <w:rPr>
          <w:rFonts w:hint="default" w:ascii="仿宋_GB2312" w:hAnsi="仿宋_GB2312" w:eastAsia="仿宋_GB2312" w:cs="仿宋_GB2312"/>
          <w:sz w:val="32"/>
          <w:szCs w:val="32"/>
          <w:highlight w:val="none"/>
          <w:lang w:val="en-US" w:eastAsia="zh-CN"/>
        </w:rPr>
        <w:t>发展成果，维护社会安定团结，防止冲击社会道德底线事件发生；使困难群众享受一系列优惠政策，提高困难群众的社会融入感。</w:t>
      </w:r>
    </w:p>
    <w:p w14:paraId="4AB9F4D7">
      <w:pPr>
        <w:adjustRightInd/>
        <w:snapToGrid/>
        <w:ind w:firstLine="643"/>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阶段性目标</w:t>
      </w:r>
    </w:p>
    <w:p w14:paraId="7AAC71A2">
      <w:pPr>
        <w:tabs>
          <w:tab w:val="left" w:pos="2268"/>
        </w:tabs>
        <w:spacing w:line="52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（1）</w:t>
      </w:r>
      <w:r>
        <w:rPr>
          <w:rFonts w:hint="eastAsia" w:ascii="Times New Roman" w:hAnsi="Times New Roman" w:eastAsia="仿宋_GB2312" w:cs="Times New Roman"/>
          <w:kern w:val="2"/>
          <w:sz w:val="32"/>
          <w:szCs w:val="32"/>
          <w:lang w:val="en-US" w:eastAsia="zh-CN" w:bidi="ar-SA"/>
        </w:rPr>
        <w:t>产出指标</w:t>
      </w:r>
    </w:p>
    <w:p w14:paraId="3FAE4F3F">
      <w:pPr>
        <w:pStyle w:val="12"/>
        <w:numPr>
          <w:ilvl w:val="0"/>
          <w:numId w:val="0"/>
        </w:numPr>
        <w:ind w:left="630" w:leftChars="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数量指标：①城乡低保救助人数</w:t>
      </w:r>
      <w:r>
        <w:rPr>
          <w:rFonts w:hint="eastAsia" w:ascii="仿宋_GB2312" w:hAnsi="仿宋_GB2312" w:eastAsia="仿宋_GB2312" w:cs="仿宋_GB2312"/>
          <w:kern w:val="28"/>
          <w:sz w:val="32"/>
          <w:szCs w:val="32"/>
          <w:highlight w:val="none"/>
          <w:lang w:val="en-US" w:eastAsia="zh-CN" w:bidi="ar-SA"/>
        </w:rPr>
        <w:t>≥18600人；</w:t>
      </w:r>
    </w:p>
    <w:p w14:paraId="19316A37">
      <w:pPr>
        <w:pStyle w:val="12"/>
        <w:numPr>
          <w:ilvl w:val="0"/>
          <w:numId w:val="0"/>
        </w:numPr>
        <w:ind w:left="630" w:leftChars="0" w:firstLine="1600" w:firstLineChars="5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②特困人员救助人数</w:t>
      </w:r>
      <w:r>
        <w:rPr>
          <w:rFonts w:hint="eastAsia" w:ascii="仿宋_GB2312" w:hAnsi="仿宋_GB2312" w:eastAsia="仿宋_GB2312" w:cs="仿宋_GB2312"/>
          <w:kern w:val="28"/>
          <w:sz w:val="32"/>
          <w:szCs w:val="32"/>
          <w:highlight w:val="none"/>
          <w:lang w:val="en-US" w:eastAsia="zh-CN" w:bidi="ar-SA"/>
        </w:rPr>
        <w:t>≥10380人；</w:t>
      </w:r>
    </w:p>
    <w:p w14:paraId="289D789C">
      <w:pPr>
        <w:pStyle w:val="12"/>
        <w:numPr>
          <w:ilvl w:val="0"/>
          <w:numId w:val="0"/>
        </w:numPr>
        <w:ind w:left="630" w:leftChars="0" w:firstLine="1600" w:firstLineChars="5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③孤儿及事实无人抚养儿童救助人数</w:t>
      </w:r>
      <w:r>
        <w:rPr>
          <w:rFonts w:hint="eastAsia" w:ascii="仿宋_GB2312" w:hAnsi="仿宋_GB2312" w:eastAsia="仿宋_GB2312" w:cs="仿宋_GB2312"/>
          <w:kern w:val="28"/>
          <w:sz w:val="32"/>
          <w:szCs w:val="32"/>
          <w:highlight w:val="none"/>
          <w:lang w:val="en-US" w:eastAsia="zh-CN" w:bidi="ar-SA"/>
        </w:rPr>
        <w:t>≥840</w:t>
      </w:r>
      <w:r>
        <w:rPr>
          <w:rFonts w:hint="eastAsia" w:ascii="Times New Roman" w:hAnsi="Times New Roman" w:eastAsia="仿宋_GB2312" w:cs="Times New Roman"/>
          <w:kern w:val="2"/>
          <w:sz w:val="32"/>
          <w:szCs w:val="32"/>
          <w:highlight w:val="none"/>
          <w:lang w:val="en-US" w:eastAsia="zh-CN" w:bidi="ar-SA"/>
        </w:rPr>
        <w:t>人；</w:t>
      </w:r>
    </w:p>
    <w:p w14:paraId="2EE32E33">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质量指标：</w:t>
      </w:r>
      <w:r>
        <w:rPr>
          <w:rFonts w:hint="eastAsia" w:ascii="仿宋_GB2312" w:hAnsi="仿宋_GB2312" w:eastAsia="仿宋_GB2312" w:cs="仿宋_GB2312"/>
          <w:kern w:val="28"/>
          <w:sz w:val="32"/>
          <w:szCs w:val="32"/>
          <w:highlight w:val="none"/>
          <w:lang w:val="en-US" w:eastAsia="zh-CN" w:bidi="ar-SA"/>
        </w:rPr>
        <w:t>救助对象资格认定准确率100%；</w:t>
      </w:r>
    </w:p>
    <w:p w14:paraId="2B360529">
      <w:pPr>
        <w:pStyle w:val="12"/>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成本指标：救助资金按标准发放；</w:t>
      </w:r>
    </w:p>
    <w:p w14:paraId="2292183F">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时效指标：</w:t>
      </w:r>
      <w:bookmarkStart w:id="108" w:name="_Toc20004"/>
      <w:bookmarkStart w:id="109" w:name="_Toc221"/>
      <w:bookmarkStart w:id="110" w:name="_Toc1707"/>
      <w:bookmarkStart w:id="111" w:name="_Toc10707"/>
      <w:r>
        <w:rPr>
          <w:rFonts w:hint="eastAsia" w:ascii="Times New Roman" w:hAnsi="Times New Roman" w:eastAsia="仿宋_GB2312" w:cs="Times New Roman"/>
          <w:kern w:val="2"/>
          <w:sz w:val="32"/>
          <w:szCs w:val="32"/>
          <w:lang w:val="en-US" w:eastAsia="zh-CN" w:bidi="ar-SA"/>
        </w:rPr>
        <w:t>救助资金发放及时性。</w:t>
      </w:r>
      <w:bookmarkEnd w:id="108"/>
      <w:bookmarkEnd w:id="109"/>
      <w:bookmarkEnd w:id="110"/>
      <w:bookmarkEnd w:id="111"/>
      <w:r>
        <w:rPr>
          <w:rFonts w:hint="eastAsia" w:ascii="Times New Roman" w:hAnsi="Times New Roman" w:eastAsia="仿宋_GB2312" w:cs="Times New Roman"/>
          <w:kern w:val="2"/>
          <w:sz w:val="32"/>
          <w:szCs w:val="32"/>
          <w:lang w:val="en-US" w:eastAsia="zh-CN" w:bidi="ar-SA"/>
        </w:rPr>
        <w:t xml:space="preserve">                        </w:t>
      </w:r>
    </w:p>
    <w:p w14:paraId="29D75B37">
      <w:pPr>
        <w:tabs>
          <w:tab w:val="left" w:pos="2268"/>
        </w:tabs>
        <w:spacing w:line="49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val="0"/>
          <w:bCs w:val="0"/>
          <w:kern w:val="28"/>
          <w:sz w:val="32"/>
          <w:szCs w:val="32"/>
          <w:lang w:val="en-US" w:eastAsia="zh-CN" w:bidi="ar-SA"/>
        </w:rPr>
        <w:t>（2）效益指</w:t>
      </w:r>
      <w:r>
        <w:rPr>
          <w:rFonts w:hint="eastAsia" w:ascii="Times New Roman" w:hAnsi="Times New Roman" w:eastAsia="仿宋_GB2312" w:cs="Times New Roman"/>
          <w:kern w:val="2"/>
          <w:sz w:val="32"/>
          <w:szCs w:val="32"/>
          <w:lang w:val="en-US" w:eastAsia="zh-CN" w:bidi="ar-SA"/>
        </w:rPr>
        <w:t>标</w:t>
      </w:r>
    </w:p>
    <w:p w14:paraId="71CD4517">
      <w:pPr>
        <w:pStyle w:val="12"/>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社会效益指标：有效缓解救助对象经济压力；</w:t>
      </w:r>
    </w:p>
    <w:p w14:paraId="37116129">
      <w:pPr>
        <w:pStyle w:val="12"/>
        <w:numPr>
          <w:ilvl w:val="0"/>
          <w:numId w:val="0"/>
        </w:numPr>
        <w:ind w:left="630" w:lef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可持续影响：长效机制健全性；</w:t>
      </w:r>
    </w:p>
    <w:p w14:paraId="0390DA37">
      <w:pPr>
        <w:pStyle w:val="12"/>
        <w:numPr>
          <w:ilvl w:val="0"/>
          <w:numId w:val="0"/>
        </w:numPr>
        <w:ind w:left="630" w:leftChars="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满意度：</w:t>
      </w:r>
      <w:r>
        <w:rPr>
          <w:rFonts w:hint="eastAsia" w:ascii="仿宋_GB2312" w:hAnsi="仿宋_GB2312" w:eastAsia="仿宋_GB2312" w:cs="仿宋_GB2312"/>
          <w:kern w:val="28"/>
          <w:sz w:val="32"/>
          <w:szCs w:val="32"/>
          <w:highlight w:val="none"/>
          <w:lang w:val="en-US" w:eastAsia="zh-CN" w:bidi="ar-SA"/>
        </w:rPr>
        <w:t>救助对象满意度≥90%。</w:t>
      </w:r>
    </w:p>
    <w:p w14:paraId="65343F74">
      <w:pPr>
        <w:pStyle w:val="9"/>
        <w:keepNext/>
        <w:keepLines/>
        <w:adjustRightInd/>
        <w:snapToGrid/>
        <w:spacing w:line="360" w:lineRule="auto"/>
        <w:ind w:firstLine="640" w:firstLineChars="200"/>
        <w:jc w:val="left"/>
        <w:outlineLvl w:val="0"/>
        <w:rPr>
          <w:rFonts w:hint="default" w:ascii="Arial" w:hAnsi="Arial" w:eastAsia="黑体" w:cs="Times New Roman"/>
          <w:b w:val="0"/>
          <w:bCs/>
          <w:kern w:val="2"/>
          <w:sz w:val="32"/>
          <w:szCs w:val="24"/>
          <w:lang w:val="en-US"/>
        </w:rPr>
      </w:pPr>
      <w:bookmarkStart w:id="112" w:name="_Toc3922"/>
      <w:bookmarkStart w:id="113" w:name="_Toc15981"/>
      <w:bookmarkStart w:id="114" w:name="_Toc16145"/>
      <w:bookmarkStart w:id="115" w:name="_Toc13764"/>
      <w:bookmarkStart w:id="116" w:name="_Toc13283"/>
      <w:bookmarkStart w:id="117" w:name="_Toc20971"/>
      <w:r>
        <w:rPr>
          <w:rFonts w:hint="eastAsia" w:ascii="Arial" w:hAnsi="Arial" w:eastAsia="黑体" w:cs="Times New Roman"/>
          <w:b w:val="0"/>
          <w:bCs/>
          <w:kern w:val="2"/>
          <w:sz w:val="32"/>
          <w:szCs w:val="24"/>
        </w:rPr>
        <w:t>二、</w:t>
      </w:r>
      <w:r>
        <w:rPr>
          <w:rFonts w:hint="eastAsia" w:ascii="Arial" w:hAnsi="Arial" w:eastAsia="黑体" w:cs="Times New Roman"/>
          <w:b w:val="0"/>
          <w:bCs/>
          <w:kern w:val="2"/>
          <w:sz w:val="32"/>
          <w:szCs w:val="24"/>
          <w:lang w:val="en-US" w:eastAsia="zh-CN"/>
        </w:rPr>
        <w:t>绩效评价</w:t>
      </w:r>
      <w:bookmarkEnd w:id="112"/>
      <w:bookmarkEnd w:id="113"/>
      <w:r>
        <w:rPr>
          <w:rFonts w:hint="eastAsia" w:ascii="Arial" w:hAnsi="Arial" w:eastAsia="黑体" w:cs="Times New Roman"/>
          <w:b w:val="0"/>
          <w:bCs/>
          <w:kern w:val="2"/>
          <w:sz w:val="32"/>
          <w:szCs w:val="24"/>
          <w:lang w:val="en-US" w:eastAsia="zh-CN"/>
        </w:rPr>
        <w:t>工作开展情况</w:t>
      </w:r>
      <w:bookmarkEnd w:id="114"/>
      <w:bookmarkEnd w:id="115"/>
    </w:p>
    <w:p w14:paraId="2AB79A00">
      <w:pPr>
        <w:pStyle w:val="10"/>
        <w:adjustRightInd w:val="0"/>
        <w:snapToGrid w:val="0"/>
        <w:spacing w:before="156" w:line="360" w:lineRule="auto"/>
        <w:ind w:firstLine="643" w:firstLineChars="200"/>
        <w:jc w:val="left"/>
        <w:outlineLvl w:val="1"/>
        <w:rPr>
          <w:rFonts w:hint="eastAsia"/>
          <w:szCs w:val="24"/>
        </w:rPr>
      </w:pPr>
      <w:bookmarkStart w:id="118" w:name="_Toc27706"/>
      <w:bookmarkStart w:id="119" w:name="_Toc10139"/>
      <w:bookmarkStart w:id="120" w:name="_Toc19176"/>
      <w:bookmarkStart w:id="121" w:name="_Toc7387"/>
      <w:bookmarkStart w:id="122" w:name="_Toc3736"/>
      <w:bookmarkStart w:id="123" w:name="_Toc32059"/>
      <w:bookmarkStart w:id="124" w:name="_Toc17933"/>
      <w:bookmarkStart w:id="125" w:name="_Toc29586"/>
      <w:bookmarkStart w:id="126" w:name="_Toc20378"/>
      <w:bookmarkStart w:id="127" w:name="_Toc15563"/>
      <w:bookmarkStart w:id="128" w:name="_Toc25615"/>
      <w:r>
        <w:rPr>
          <w:rFonts w:hint="eastAsia"/>
          <w:szCs w:val="24"/>
        </w:rPr>
        <w:t>（一）评价目的和</w:t>
      </w:r>
      <w:bookmarkEnd w:id="118"/>
      <w:bookmarkEnd w:id="119"/>
      <w:bookmarkEnd w:id="120"/>
      <w:bookmarkEnd w:id="121"/>
      <w:bookmarkEnd w:id="122"/>
      <w:bookmarkEnd w:id="123"/>
      <w:bookmarkEnd w:id="124"/>
      <w:r>
        <w:rPr>
          <w:rFonts w:hint="eastAsia"/>
          <w:szCs w:val="24"/>
        </w:rPr>
        <w:t>依据</w:t>
      </w:r>
      <w:bookmarkEnd w:id="125"/>
      <w:bookmarkEnd w:id="126"/>
      <w:bookmarkEnd w:id="127"/>
      <w:bookmarkEnd w:id="128"/>
    </w:p>
    <w:p w14:paraId="037B2E99">
      <w:pPr>
        <w:adjustRightInd/>
        <w:snapToGrid/>
        <w:ind w:firstLine="643"/>
        <w:jc w:val="both"/>
        <w:rPr>
          <w:rFonts w:hint="eastAsia" w:ascii="仿宋_GB2312" w:hAnsi="仿宋_GB2312" w:eastAsia="仿宋_GB2312" w:cs="仿宋_GB2312"/>
          <w:b/>
          <w:bCs/>
          <w:sz w:val="32"/>
          <w:szCs w:val="32"/>
        </w:rPr>
      </w:pPr>
      <w:bookmarkStart w:id="129" w:name="_Toc31989"/>
      <w:r>
        <w:rPr>
          <w:rFonts w:hint="eastAsia" w:ascii="仿宋_GB2312" w:hAnsi="仿宋_GB2312" w:eastAsia="仿宋_GB2312" w:cs="仿宋_GB2312"/>
          <w:b/>
          <w:bCs/>
          <w:sz w:val="32"/>
          <w:szCs w:val="32"/>
        </w:rPr>
        <w:t>1.评价目的</w:t>
      </w:r>
      <w:bookmarkEnd w:id="129"/>
    </w:p>
    <w:p w14:paraId="3FFC6582">
      <w:pPr>
        <w:pStyle w:val="15"/>
        <w:spacing w:line="360" w:lineRule="auto"/>
        <w:ind w:firstLine="640" w:firstLineChars="200"/>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通过开展困难群众救助资金绩效评价，全面了解、分析该资金使用、管理和项目实施等情况，核实项目绩效完成情况，督促有关单位进一步完善相关制度，严格资金申报、评审、审批、发放等程序，规范资金分配、使用及管理，切实提高财政资金使用效益。在此基础上，总结其可复制、可推广的经验，为困难群众救助资金类项目全面实施预算绩效管理，建立科学、合理的政府专项资金项目支出绩效评价管理体系，提高财政资源配置效率和使用效益，提供第三方意见，同时为财政部门合理安排以后年度政府专项资金预算，提供重要的参考依据</w:t>
      </w:r>
      <w:r>
        <w:rPr>
          <w:rFonts w:hint="eastAsia" w:ascii="仿宋_GB2312" w:hAnsi="仿宋_GB2312" w:eastAsia="仿宋_GB2312" w:cs="仿宋_GB2312"/>
          <w:kern w:val="28"/>
          <w:sz w:val="32"/>
          <w:szCs w:val="32"/>
          <w:lang w:eastAsia="zh-CN"/>
        </w:rPr>
        <w:t>。</w:t>
      </w:r>
    </w:p>
    <w:p w14:paraId="1E5DA3E1">
      <w:pPr>
        <w:adjustRightInd/>
        <w:snapToGrid/>
        <w:ind w:firstLine="643"/>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2.绩效评价依据</w:t>
      </w:r>
    </w:p>
    <w:p w14:paraId="21ACCFEF">
      <w:pPr>
        <w:pStyle w:val="15"/>
        <w:spacing w:line="360" w:lineRule="auto"/>
        <w:ind w:firstLine="640" w:firstLineChars="200"/>
        <w:rPr>
          <w:rFonts w:hint="default" w:ascii="仿宋_GB2312" w:hAnsi="仿宋_GB2312" w:eastAsia="仿宋_GB2312" w:cs="仿宋_GB2312"/>
          <w:kern w:val="28"/>
          <w:sz w:val="32"/>
          <w:szCs w:val="32"/>
          <w:lang w:val="en-US" w:eastAsia="zh-CN"/>
        </w:rPr>
      </w:pPr>
      <w:bookmarkStart w:id="130" w:name="_Toc509"/>
      <w:r>
        <w:rPr>
          <w:rFonts w:hint="eastAsia" w:ascii="仿宋_GB2312" w:hAnsi="仿宋_GB2312" w:eastAsia="仿宋_GB2312" w:cs="仿宋_GB2312"/>
          <w:kern w:val="28"/>
          <w:sz w:val="32"/>
          <w:szCs w:val="32"/>
          <w:lang w:val="en-US" w:eastAsia="zh-CN"/>
        </w:rPr>
        <w:t>A.绩效类</w:t>
      </w:r>
    </w:p>
    <w:p w14:paraId="078EF327">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（1）《中华人民共和国预算法》（2018年修订）；</w:t>
      </w:r>
    </w:p>
    <w:p w14:paraId="02854487">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（2）《中华人民共和国预算法实施条例》（2020年8月3日中华人民共和国国务院令第729号修订）；</w:t>
      </w:r>
    </w:p>
    <w:p w14:paraId="4BA710D1">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（3）《中共中央 国务院关于全面实施预算绩效管理的意见》（中发〔2018〕34号）；</w:t>
      </w:r>
    </w:p>
    <w:p w14:paraId="3769F7D8">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（4）《关于进一步深化预算管理制度改革的意见》（国发〔2021〕5号）；</w:t>
      </w:r>
    </w:p>
    <w:p w14:paraId="48D0FCEC">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5</w:t>
      </w:r>
      <w:r>
        <w:rPr>
          <w:rFonts w:hint="eastAsia" w:ascii="仿宋_GB2312" w:hAnsi="仿宋_GB2312" w:eastAsia="仿宋_GB2312" w:cs="仿宋_GB2312"/>
          <w:kern w:val="28"/>
          <w:sz w:val="32"/>
          <w:szCs w:val="32"/>
        </w:rPr>
        <w:t>）财政部《关于贯彻落实&lt;中共中央 国务院关于全面实施预算绩效管理的意见&gt;的通知》（财预〔2018〕167号）；</w:t>
      </w:r>
    </w:p>
    <w:p w14:paraId="40818A89">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rPr>
        <w:t>）《财政部关于印发&lt;项目支出绩效评价管理办法&gt;的通知》（财预〔2020〕10号）；</w:t>
      </w:r>
    </w:p>
    <w:p w14:paraId="783286D7">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rPr>
        <w:t>）《财政部关于委托第三方机构参与预算绩效管理的指导意见》（财预〔2021〕6号）；</w:t>
      </w:r>
    </w:p>
    <w:p w14:paraId="79CD75B9">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rPr>
        <w:t>）《财政部第三方机构预算绩效评价业务监督管理暂行办法》（财监〔2021〕4号）；</w:t>
      </w:r>
    </w:p>
    <w:p w14:paraId="483B9958">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rPr>
        <w:t>）《山西省财政厅关于印发&lt;省级项目支出绩效评价管理办法&gt;的通知》（2020年12月23日）；</w:t>
      </w:r>
    </w:p>
    <w:p w14:paraId="0556891A">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lang w:val="en-US" w:eastAsia="zh-CN"/>
        </w:rPr>
        <w:t>0</w:t>
      </w:r>
      <w:r>
        <w:rPr>
          <w:rFonts w:hint="eastAsia" w:ascii="仿宋_GB2312" w:hAnsi="仿宋_GB2312" w:eastAsia="仿宋_GB2312" w:cs="仿宋_GB2312"/>
          <w:kern w:val="28"/>
          <w:sz w:val="32"/>
          <w:szCs w:val="32"/>
        </w:rPr>
        <w:t>）《山西省财政厅关于印发&lt;财政专项资金监管办法&gt;的通知》（晋财省直预〔2021〕9号）；</w:t>
      </w:r>
    </w:p>
    <w:p w14:paraId="78A496D6">
      <w:pPr>
        <w:pStyle w:val="15"/>
        <w:spacing w:line="360" w:lineRule="auto"/>
        <w:ind w:firstLine="640" w:firstLineChars="200"/>
        <w:rPr>
          <w:rFonts w:hint="eastAsia" w:ascii="仿宋_GB2312" w:hAnsi="仿宋_GB2312" w:eastAsia="仿宋_GB2312" w:cs="仿宋_GB2312"/>
          <w:kern w:val="28"/>
          <w:sz w:val="32"/>
          <w:szCs w:val="32"/>
          <w:lang w:eastAsia="zh-CN"/>
        </w:rPr>
      </w:pPr>
      <w:r>
        <w:rPr>
          <w:rFonts w:hint="eastAsia"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lang w:val="en-US" w:eastAsia="zh-CN"/>
        </w:rPr>
        <w:t>1</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永济市2024年重点绩效评价实施方案</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永财绩字</w:t>
      </w:r>
      <w:r>
        <w:rPr>
          <w:rFonts w:hint="eastAsia" w:ascii="仿宋_GB2312" w:hAnsi="仿宋_GB2312" w:eastAsia="仿宋_GB2312" w:cs="仿宋_GB2312"/>
          <w:kern w:val="28"/>
          <w:sz w:val="32"/>
          <w:szCs w:val="32"/>
        </w:rPr>
        <w:t>〔202</w:t>
      </w:r>
      <w:r>
        <w:rPr>
          <w:rFonts w:hint="eastAsia" w:ascii="仿宋_GB2312" w:hAnsi="仿宋_GB2312" w:eastAsia="仿宋_GB2312" w:cs="仿宋_GB2312"/>
          <w:kern w:val="28"/>
          <w:sz w:val="32"/>
          <w:szCs w:val="32"/>
          <w:lang w:val="en-US" w:eastAsia="zh-CN"/>
        </w:rPr>
        <w:t>4</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2</w:t>
      </w:r>
      <w:r>
        <w:rPr>
          <w:rFonts w:hint="eastAsia" w:ascii="仿宋_GB2312" w:hAnsi="仿宋_GB2312" w:eastAsia="仿宋_GB2312" w:cs="仿宋_GB2312"/>
          <w:kern w:val="28"/>
          <w:sz w:val="32"/>
          <w:szCs w:val="32"/>
        </w:rPr>
        <w:t>号</w:t>
      </w:r>
      <w:r>
        <w:rPr>
          <w:rFonts w:hint="eastAsia" w:ascii="仿宋_GB2312" w:hAnsi="仿宋_GB2312" w:eastAsia="仿宋_GB2312" w:cs="仿宋_GB2312"/>
          <w:kern w:val="28"/>
          <w:sz w:val="32"/>
          <w:szCs w:val="32"/>
          <w:lang w:eastAsia="zh-CN"/>
        </w:rPr>
        <w:t>）；</w:t>
      </w:r>
    </w:p>
    <w:p w14:paraId="2C08D12A">
      <w:pPr>
        <w:pStyle w:val="15"/>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lang w:val="en-US" w:eastAsia="zh-CN"/>
        </w:rPr>
        <w:t>12</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其他有关的法律法规</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规章、政策文件。</w:t>
      </w:r>
    </w:p>
    <w:p w14:paraId="65E5994B">
      <w:pPr>
        <w:pStyle w:val="15"/>
        <w:spacing w:line="360" w:lineRule="auto"/>
        <w:ind w:firstLine="640" w:firstLineChars="200"/>
        <w:rPr>
          <w:rFonts w:hint="eastAsia" w:ascii="仿宋_GB2312" w:hAnsi="仿宋_GB2312" w:eastAsia="仿宋_GB2312" w:cs="仿宋_GB2312"/>
          <w:kern w:val="28"/>
          <w:sz w:val="32"/>
          <w:szCs w:val="32"/>
          <w:lang w:val="en-US" w:eastAsia="zh-CN"/>
        </w:rPr>
      </w:pPr>
      <w:bookmarkStart w:id="131" w:name="_Toc25148"/>
      <w:r>
        <w:rPr>
          <w:rFonts w:hint="eastAsia" w:ascii="仿宋_GB2312" w:hAnsi="仿宋_GB2312" w:eastAsia="仿宋_GB2312" w:cs="仿宋_GB2312"/>
          <w:kern w:val="28"/>
          <w:sz w:val="32"/>
          <w:szCs w:val="32"/>
          <w:lang w:val="en-US" w:eastAsia="zh-CN"/>
        </w:rPr>
        <w:t>B.项目类</w:t>
      </w:r>
    </w:p>
    <w:p w14:paraId="0F265C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（1）《社会救助暂行办法》（中华人民共和国国务院令</w:t>
      </w:r>
    </w:p>
    <w:p w14:paraId="330D1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第649号）；</w:t>
      </w:r>
    </w:p>
    <w:p w14:paraId="4880D61B">
      <w:pPr>
        <w:pStyle w:val="15"/>
        <w:spacing w:line="360" w:lineRule="auto"/>
        <w:ind w:firstLine="640" w:firstLineChars="200"/>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32"/>
          <w:szCs w:val="32"/>
          <w:lang w:val="en-US" w:eastAsia="zh-CN"/>
        </w:rPr>
        <w:t>（2）《山西省人民政府关于贯彻落实&lt;社会救助暂行办法&gt;的实施意见》（晋政发〔2014〕35号）；</w:t>
      </w:r>
    </w:p>
    <w:p w14:paraId="16512590">
      <w:pPr>
        <w:pStyle w:val="15"/>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（3）《山西省民政厅 山西省财政厅关于发布2023年孤儿、事实无人抚养儿童基本生活养育标准的通知》（晋民发〔2023〕20号）；</w:t>
      </w:r>
    </w:p>
    <w:p w14:paraId="58BC6418">
      <w:pPr>
        <w:pStyle w:val="15"/>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（4）《运城市民政局 运城市财政局关于调整城乡最低生活保障标准和特困人员救助供养标准的通知》（运民发〔2023〕29号）；</w:t>
      </w:r>
    </w:p>
    <w:p w14:paraId="6BC5A499">
      <w:pPr>
        <w:pStyle w:val="15"/>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（4）《永济市民政局关于印发&lt;永济市最低生活保障对象审核确认办法&gt;的通知》（永民发〔2022〕30号）；</w:t>
      </w:r>
    </w:p>
    <w:p w14:paraId="5AD9C3FC">
      <w:pPr>
        <w:pStyle w:val="15"/>
        <w:spacing w:line="360" w:lineRule="auto"/>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（5）《永济市民政局关于印发&lt;永济市特困人员认定办法&gt;的通知》（永民发〔2022〕31号）。</w:t>
      </w:r>
    </w:p>
    <w:bookmarkEnd w:id="131"/>
    <w:p w14:paraId="4BC573E6">
      <w:pPr>
        <w:pStyle w:val="10"/>
        <w:spacing w:before="156"/>
        <w:ind w:firstLine="643"/>
        <w:outlineLvl w:val="1"/>
        <w:rPr>
          <w:rFonts w:hint="eastAsia"/>
        </w:rPr>
      </w:pPr>
      <w:bookmarkStart w:id="132" w:name="_Toc4115"/>
      <w:bookmarkStart w:id="133" w:name="_Toc26661"/>
      <w:bookmarkStart w:id="134" w:name="_Toc21398"/>
      <w:bookmarkStart w:id="135" w:name="_Toc1274"/>
      <w:bookmarkStart w:id="136" w:name="_Toc13110"/>
      <w:bookmarkStart w:id="137" w:name="_Toc22633"/>
      <w:r>
        <w:rPr>
          <w:rFonts w:hint="eastAsia"/>
        </w:rPr>
        <w:t>（</w:t>
      </w:r>
      <w:r>
        <w:rPr>
          <w:rFonts w:hint="eastAsia"/>
          <w:lang w:val="en-US" w:eastAsia="zh-CN"/>
        </w:rPr>
        <w:t>二</w:t>
      </w:r>
      <w:r>
        <w:rPr>
          <w:rFonts w:hint="eastAsia"/>
        </w:rPr>
        <w:t>）绩效评价对象及范围</w:t>
      </w:r>
      <w:bookmarkEnd w:id="132"/>
      <w:bookmarkEnd w:id="133"/>
      <w:bookmarkEnd w:id="134"/>
      <w:bookmarkEnd w:id="135"/>
    </w:p>
    <w:p w14:paraId="574BCF0B">
      <w:pPr>
        <w:spacing w:line="360" w:lineRule="auto"/>
        <w:ind w:firstLine="640" w:firstLineChars="200"/>
        <w:rPr>
          <w:rFonts w:hint="eastAsia" w:ascii="仿宋_GB2312" w:hAnsi="仿宋_GB2312" w:eastAsia="仿宋_GB2312" w:cs="仿宋_GB2312"/>
          <w:kern w:val="28"/>
          <w:sz w:val="32"/>
          <w:szCs w:val="32"/>
          <w:highlight w:val="yellow"/>
          <w:lang w:val="en-US" w:eastAsia="zh-CN"/>
        </w:rPr>
      </w:pPr>
      <w:r>
        <w:rPr>
          <w:rFonts w:hint="eastAsia" w:ascii="仿宋_GB2312" w:hAnsi="仿宋_GB2312" w:eastAsia="仿宋_GB2312" w:cs="仿宋_GB2312"/>
          <w:kern w:val="28"/>
          <w:sz w:val="32"/>
          <w:szCs w:val="32"/>
        </w:rPr>
        <w:t>本次评价的对象</w:t>
      </w:r>
      <w:r>
        <w:rPr>
          <w:rFonts w:hint="eastAsia" w:ascii="仿宋_GB2312" w:hAnsi="仿宋_GB2312" w:eastAsia="仿宋_GB2312" w:cs="仿宋_GB2312"/>
          <w:kern w:val="28"/>
          <w:sz w:val="32"/>
          <w:szCs w:val="32"/>
          <w:lang w:val="en-US" w:eastAsia="zh-CN"/>
        </w:rPr>
        <w:t>为永济市</w:t>
      </w:r>
      <w:r>
        <w:rPr>
          <w:rFonts w:hint="eastAsia" w:ascii="仿宋_GB2312" w:hAnsi="仿宋_GB2312" w:eastAsia="仿宋_GB2312" w:cs="仿宋_GB2312"/>
          <w:kern w:val="28"/>
          <w:sz w:val="32"/>
          <w:szCs w:val="32"/>
        </w:rPr>
        <w:t>202</w:t>
      </w:r>
      <w:r>
        <w:rPr>
          <w:rFonts w:hint="eastAsia" w:ascii="仿宋_GB2312" w:hAnsi="仿宋_GB2312" w:eastAsia="仿宋_GB2312" w:cs="仿宋_GB2312"/>
          <w:kern w:val="28"/>
          <w:sz w:val="32"/>
          <w:szCs w:val="32"/>
          <w:lang w:val="en-US" w:eastAsia="zh-CN"/>
        </w:rPr>
        <w:t>3</w:t>
      </w:r>
      <w:r>
        <w:rPr>
          <w:rFonts w:hint="eastAsia" w:ascii="仿宋_GB2312" w:hAnsi="仿宋_GB2312" w:eastAsia="仿宋_GB2312" w:cs="仿宋_GB2312"/>
          <w:kern w:val="28"/>
          <w:sz w:val="32"/>
          <w:szCs w:val="32"/>
        </w:rPr>
        <w:t>年困难群众生活救助</w:t>
      </w:r>
      <w:r>
        <w:rPr>
          <w:rFonts w:hint="eastAsia" w:ascii="仿宋_GB2312" w:hAnsi="仿宋_GB2312" w:eastAsia="仿宋_GB2312" w:cs="仿宋_GB2312"/>
          <w:kern w:val="28"/>
          <w:sz w:val="32"/>
          <w:szCs w:val="32"/>
          <w:lang w:val="en-US" w:eastAsia="zh-CN"/>
        </w:rPr>
        <w:t>项目</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涉及财政资金2260.87万元</w:t>
      </w:r>
      <w:r>
        <w:rPr>
          <w:rFonts w:hint="eastAsia" w:ascii="仿宋_GB2312" w:hAnsi="仿宋_GB2312" w:eastAsia="仿宋_GB2312" w:cs="仿宋_GB2312"/>
          <w:kern w:val="28"/>
          <w:sz w:val="32"/>
          <w:szCs w:val="32"/>
          <w:highlight w:val="none"/>
        </w:rPr>
        <w:t>。</w:t>
      </w:r>
      <w:r>
        <w:rPr>
          <w:rFonts w:hint="eastAsia" w:ascii="仿宋_GB2312" w:hAnsi="仿宋_GB2312" w:eastAsia="仿宋_GB2312" w:cs="仿宋_GB2312"/>
          <w:kern w:val="28"/>
          <w:sz w:val="32"/>
          <w:szCs w:val="32"/>
          <w:highlight w:val="none"/>
          <w:lang w:val="en-US" w:eastAsia="zh-CN"/>
        </w:rPr>
        <w:t>绩效评价范围为</w:t>
      </w:r>
      <w:r>
        <w:rPr>
          <w:rFonts w:hint="eastAsia" w:ascii="仿宋_GB2312" w:hAnsi="仿宋_GB2312" w:eastAsia="仿宋_GB2312" w:cs="仿宋_GB2312"/>
          <w:kern w:val="28"/>
          <w:sz w:val="32"/>
          <w:szCs w:val="32"/>
          <w:lang w:val="en-US" w:eastAsia="zh-CN"/>
        </w:rPr>
        <w:t>该项目</w:t>
      </w:r>
      <w:r>
        <w:rPr>
          <w:rFonts w:hint="eastAsia" w:ascii="仿宋_GB2312" w:hAnsi="仿宋_GB2312" w:eastAsia="仿宋_GB2312" w:cs="仿宋_GB2312"/>
          <w:kern w:val="28"/>
          <w:sz w:val="32"/>
          <w:szCs w:val="32"/>
        </w:rPr>
        <w:t>组织实施及绩效目标实现情况</w:t>
      </w:r>
      <w:r>
        <w:rPr>
          <w:rFonts w:hint="eastAsia" w:ascii="仿宋_GB2312" w:hAnsi="仿宋_GB2312" w:eastAsia="仿宋_GB2312" w:cs="仿宋_GB2312"/>
          <w:kern w:val="28"/>
          <w:sz w:val="32"/>
          <w:szCs w:val="32"/>
          <w:lang w:eastAsia="zh-CN"/>
        </w:rPr>
        <w:t>。</w:t>
      </w:r>
    </w:p>
    <w:p w14:paraId="0A77B81E">
      <w:pPr>
        <w:pStyle w:val="10"/>
        <w:spacing w:before="156"/>
        <w:ind w:firstLine="643"/>
        <w:outlineLvl w:val="1"/>
        <w:rPr>
          <w:rFonts w:hint="eastAsia"/>
        </w:rPr>
      </w:pPr>
      <w:bookmarkStart w:id="138" w:name="_Toc28341"/>
      <w:bookmarkStart w:id="139" w:name="_Toc24713"/>
      <w:bookmarkStart w:id="140" w:name="_Toc11280"/>
      <w:bookmarkStart w:id="141" w:name="_Toc15988"/>
      <w:bookmarkStart w:id="142" w:name="_Toc29442"/>
      <w:r>
        <w:rPr>
          <w:rFonts w:hint="eastAsia"/>
        </w:rPr>
        <w:t>（</w:t>
      </w:r>
      <w:r>
        <w:rPr>
          <w:rFonts w:hint="eastAsia"/>
          <w:lang w:val="en-US" w:eastAsia="zh-CN"/>
        </w:rPr>
        <w:t>三</w:t>
      </w:r>
      <w:r>
        <w:rPr>
          <w:rFonts w:hint="eastAsia"/>
        </w:rPr>
        <w:t>）评价基准日</w:t>
      </w:r>
      <w:bookmarkEnd w:id="138"/>
      <w:bookmarkEnd w:id="139"/>
      <w:bookmarkEnd w:id="140"/>
      <w:bookmarkEnd w:id="141"/>
      <w:bookmarkEnd w:id="142"/>
    </w:p>
    <w:p w14:paraId="54A3AF6A">
      <w:pPr>
        <w:pStyle w:val="4"/>
        <w:bidi w:val="0"/>
        <w:ind w:firstLine="640" w:firstLineChars="200"/>
        <w:jc w:val="left"/>
        <w:rPr>
          <w:rFonts w:hint="eastAsia" w:ascii="仿宋_GB2312" w:hAnsi="仿宋_GB2312" w:eastAsia="仿宋_GB2312" w:cs="仿宋_GB2312"/>
          <w:kern w:val="28"/>
          <w:sz w:val="32"/>
          <w:szCs w:val="32"/>
          <w:lang w:val="en-US" w:eastAsia="zh-CN" w:bidi="ar-SA"/>
        </w:rPr>
      </w:pPr>
      <w:r>
        <w:rPr>
          <w:rFonts w:hint="eastAsia" w:ascii="仿宋_GB2312" w:hAnsi="仿宋_GB2312" w:eastAsia="仿宋_GB2312" w:cs="仿宋_GB2312"/>
          <w:kern w:val="28"/>
          <w:sz w:val="32"/>
          <w:szCs w:val="32"/>
          <w:lang w:val="en-US" w:eastAsia="zh-CN" w:bidi="ar-SA"/>
        </w:rPr>
        <w:t>本次绩效评价的基准日为2023年12月31日。</w:t>
      </w:r>
    </w:p>
    <w:p w14:paraId="49FE5A32">
      <w:pPr>
        <w:pStyle w:val="10"/>
        <w:spacing w:before="156"/>
        <w:ind w:firstLine="643"/>
        <w:outlineLvl w:val="1"/>
        <w:rPr>
          <w:rFonts w:hint="eastAsia"/>
        </w:rPr>
      </w:pPr>
      <w:bookmarkStart w:id="143" w:name="_Toc14491"/>
      <w:bookmarkStart w:id="144" w:name="_Toc20946"/>
      <w:r>
        <w:rPr>
          <w:rFonts w:hint="eastAsia"/>
        </w:rPr>
        <w:t>（</w:t>
      </w:r>
      <w:r>
        <w:rPr>
          <w:rFonts w:hint="eastAsia"/>
          <w:lang w:val="en-US" w:eastAsia="zh-CN"/>
        </w:rPr>
        <w:t>四</w:t>
      </w:r>
      <w:r>
        <w:rPr>
          <w:rFonts w:hint="eastAsia"/>
        </w:rPr>
        <w:t>）绩效评价原则及方法</w:t>
      </w:r>
      <w:bookmarkEnd w:id="130"/>
      <w:bookmarkEnd w:id="136"/>
      <w:bookmarkEnd w:id="137"/>
      <w:bookmarkEnd w:id="143"/>
      <w:bookmarkEnd w:id="144"/>
    </w:p>
    <w:p w14:paraId="5F087A48">
      <w:pPr>
        <w:adjustRightInd/>
        <w:snapToGrid/>
        <w:ind w:firstLine="643"/>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1.评价原则</w:t>
      </w:r>
    </w:p>
    <w:p w14:paraId="09FCCBDE">
      <w:pPr>
        <w:spacing w:line="360" w:lineRule="auto"/>
        <w:ind w:firstLine="640" w:firstLineChars="200"/>
        <w:rPr>
          <w:rFonts w:hint="eastAsia" w:ascii="仿宋_GB2312" w:hAnsi="仿宋_GB2312" w:eastAsia="仿宋_GB2312" w:cs="仿宋_GB2312"/>
          <w:kern w:val="28"/>
          <w:sz w:val="32"/>
          <w:szCs w:val="32"/>
        </w:rPr>
      </w:pPr>
      <w:bookmarkStart w:id="145" w:name="_Toc30127"/>
      <w:r>
        <w:rPr>
          <w:rFonts w:hint="eastAsia" w:ascii="仿宋_GB2312" w:hAnsi="仿宋_GB2312" w:eastAsia="仿宋_GB2312" w:cs="仿宋_GB2312"/>
          <w:kern w:val="28"/>
          <w:sz w:val="32"/>
          <w:szCs w:val="32"/>
        </w:rPr>
        <w:t>（1）独立原则。评价机构在委托方和被评价对象提供工作便利条件和相关资料情况下独立完成委托事项。</w:t>
      </w:r>
    </w:p>
    <w:p w14:paraId="462D4160">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（2）客观原则。按照协议（合同）约定事项</w:t>
      </w:r>
      <w:r>
        <w:rPr>
          <w:rFonts w:hint="eastAsia" w:ascii="仿宋_GB2312" w:hAnsi="仿宋_GB2312" w:eastAsia="仿宋_GB2312" w:cs="仿宋_GB2312"/>
          <w:kern w:val="28"/>
          <w:sz w:val="32"/>
          <w:szCs w:val="32"/>
          <w:lang w:val="en"/>
        </w:rPr>
        <w:t>客观公正、实事求是地</w:t>
      </w:r>
      <w:r>
        <w:rPr>
          <w:rFonts w:hint="eastAsia" w:ascii="仿宋_GB2312" w:hAnsi="仿宋_GB2312" w:eastAsia="仿宋_GB2312" w:cs="仿宋_GB2312"/>
          <w:kern w:val="28"/>
          <w:sz w:val="32"/>
          <w:szCs w:val="32"/>
        </w:rPr>
        <w:t>开展预算绩效评价，不预设立场，通过实地查证取得的佐证资料，对照评价工作方案设置考核标准，确保绩效评价报告真实、有效。</w:t>
      </w:r>
    </w:p>
    <w:p w14:paraId="6DE9245E">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w:t>
      </w:r>
      <w:r>
        <w:rPr>
          <w:rFonts w:hint="eastAsia" w:ascii="仿宋_GB2312" w:hAnsi="仿宋_GB2312" w:eastAsia="仿宋_GB2312" w:cs="仿宋_GB2312"/>
          <w:kern w:val="28"/>
          <w:sz w:val="32"/>
          <w:szCs w:val="32"/>
          <w:lang w:val="en"/>
        </w:rPr>
        <w:t>规范</w:t>
      </w:r>
      <w:r>
        <w:rPr>
          <w:rFonts w:hint="eastAsia" w:ascii="仿宋_GB2312" w:hAnsi="仿宋_GB2312" w:eastAsia="仿宋_GB2312" w:cs="仿宋_GB2312"/>
          <w:kern w:val="28"/>
          <w:sz w:val="32"/>
          <w:szCs w:val="32"/>
        </w:rPr>
        <w:t>原则。严格按照</w:t>
      </w:r>
      <w:r>
        <w:rPr>
          <w:rFonts w:hint="eastAsia" w:ascii="仿宋_GB2312" w:hAnsi="仿宋_GB2312" w:eastAsia="仿宋_GB2312" w:cs="仿宋_GB2312"/>
          <w:kern w:val="28"/>
          <w:sz w:val="32"/>
          <w:szCs w:val="32"/>
          <w:lang w:val="en-US" w:eastAsia="zh-CN"/>
        </w:rPr>
        <w:t>绩效评价</w:t>
      </w:r>
      <w:r>
        <w:rPr>
          <w:rFonts w:hint="eastAsia" w:ascii="仿宋_GB2312" w:hAnsi="仿宋_GB2312" w:eastAsia="仿宋_GB2312" w:cs="仿宋_GB2312"/>
          <w:kern w:val="28"/>
          <w:sz w:val="32"/>
          <w:szCs w:val="32"/>
        </w:rPr>
        <w:t>的要求和评价方案规定的程序，根据项目的重要性，在项目中合理选取样本，对原始资料进行必要的核查验证，形成结论并出具预算绩效评价报告。</w:t>
      </w:r>
    </w:p>
    <w:p w14:paraId="72E99E0F">
      <w:pPr>
        <w:adjustRightInd/>
        <w:snapToGrid/>
        <w:ind w:firstLine="643"/>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2.评价方法</w:t>
      </w:r>
      <w:bookmarkEnd w:id="145"/>
    </w:p>
    <w:p w14:paraId="337DF38B">
      <w:pPr>
        <w:spacing w:line="360" w:lineRule="auto"/>
        <w:ind w:firstLine="640" w:firstLineChars="200"/>
        <w:rPr>
          <w:rFonts w:hint="eastAsia" w:ascii="仿宋_GB2312" w:hAnsi="仿宋_GB2312" w:eastAsia="仿宋_GB2312" w:cs="仿宋_GB2312"/>
          <w:kern w:val="28"/>
          <w:sz w:val="32"/>
          <w:szCs w:val="32"/>
        </w:rPr>
      </w:pPr>
      <w:bookmarkStart w:id="146" w:name="_Toc9326"/>
      <w:bookmarkStart w:id="147" w:name="_Toc14535"/>
      <w:r>
        <w:rPr>
          <w:rFonts w:hint="eastAsia" w:ascii="仿宋_GB2312" w:hAnsi="仿宋_GB2312" w:eastAsia="仿宋_GB2312" w:cs="仿宋_GB2312"/>
          <w:kern w:val="28"/>
          <w:sz w:val="32"/>
          <w:szCs w:val="32"/>
        </w:rPr>
        <w:t>本次绩效评价主要运用因素分析法、公众评判法等方法，本着科学价值导向、客观公正、综合分析、受益对象满意、绩效相关评价原则，按照决策、过程、产出和效益的绩效逻辑路径，结合本项目实施情况，根据设定的评价指标检验项目资金的产出和效果。</w:t>
      </w:r>
    </w:p>
    <w:p w14:paraId="5C25923B">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（1）因素分析法：针对</w:t>
      </w:r>
      <w:r>
        <w:rPr>
          <w:rFonts w:hint="eastAsia" w:ascii="仿宋_GB2312" w:hAnsi="仿宋_GB2312" w:eastAsia="仿宋_GB2312" w:cs="仿宋_GB2312"/>
          <w:kern w:val="28"/>
          <w:sz w:val="32"/>
          <w:szCs w:val="32"/>
          <w:lang w:val="en-US" w:eastAsia="zh-CN"/>
        </w:rPr>
        <w:t>该</w:t>
      </w:r>
      <w:r>
        <w:rPr>
          <w:rFonts w:hint="eastAsia" w:ascii="仿宋_GB2312" w:hAnsi="仿宋_GB2312" w:eastAsia="仿宋_GB2312" w:cs="仿宋_GB2312"/>
          <w:kern w:val="28"/>
          <w:sz w:val="32"/>
          <w:szCs w:val="32"/>
        </w:rPr>
        <w:t>项目，评价组首先梳理项目评价点和影响因素。本次评价项目影响因素主要包括：项目实施的各项制度、项目实施的过程管理、资金拨付的过程管理等。</w:t>
      </w:r>
      <w:r>
        <w:rPr>
          <w:rFonts w:hint="eastAsia" w:ascii="仿宋_GB2312" w:hAnsi="仿宋_GB2312" w:eastAsia="仿宋_GB2312" w:cs="仿宋_GB2312"/>
          <w:kern w:val="28"/>
          <w:sz w:val="32"/>
          <w:szCs w:val="32"/>
          <w:lang w:val="en-US" w:eastAsia="zh-CN"/>
        </w:rPr>
        <w:t>根</w:t>
      </w:r>
      <w:r>
        <w:rPr>
          <w:rFonts w:hint="eastAsia" w:ascii="仿宋_GB2312" w:hAnsi="仿宋_GB2312" w:eastAsia="仿宋_GB2312" w:cs="仿宋_GB2312"/>
          <w:kern w:val="28"/>
          <w:sz w:val="32"/>
          <w:szCs w:val="32"/>
        </w:rPr>
        <w:t>据以上因素，设置指标体系，综合全面</w:t>
      </w:r>
      <w:r>
        <w:rPr>
          <w:rFonts w:hint="eastAsia" w:ascii="仿宋_GB2312" w:hAnsi="仿宋_GB2312" w:eastAsia="仿宋_GB2312" w:cs="仿宋_GB2312"/>
          <w:kern w:val="28"/>
          <w:sz w:val="32"/>
          <w:szCs w:val="32"/>
          <w:lang w:val="en-US" w:eastAsia="zh-CN"/>
        </w:rPr>
        <w:t>地</w:t>
      </w:r>
      <w:r>
        <w:rPr>
          <w:rFonts w:hint="eastAsia" w:ascii="仿宋_GB2312" w:hAnsi="仿宋_GB2312" w:eastAsia="仿宋_GB2312" w:cs="仿宋_GB2312"/>
          <w:kern w:val="28"/>
          <w:sz w:val="32"/>
          <w:szCs w:val="32"/>
        </w:rPr>
        <w:t>开展绩效评价工作。</w:t>
      </w:r>
    </w:p>
    <w:p w14:paraId="09F416E1">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（2）公众评判法：对本次评价中无法进行量化的指标，采取调查问卷和实地访谈的方式进行。评价组为考察项目实施的效益，抽取项目受益对象，开展满意度调查。</w:t>
      </w:r>
    </w:p>
    <w:p w14:paraId="3BA15954">
      <w:pPr>
        <w:spacing w:line="360" w:lineRule="auto"/>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（3）比较法：根据项目</w:t>
      </w:r>
      <w:r>
        <w:rPr>
          <w:rFonts w:hint="eastAsia" w:ascii="仿宋_GB2312" w:hAnsi="仿宋_GB2312" w:eastAsia="仿宋_GB2312" w:cs="仿宋_GB2312"/>
          <w:kern w:val="28"/>
          <w:sz w:val="32"/>
          <w:szCs w:val="32"/>
          <w:lang w:val="en-US" w:eastAsia="zh-CN"/>
        </w:rPr>
        <w:t>实施</w:t>
      </w:r>
      <w:r>
        <w:rPr>
          <w:rFonts w:hint="eastAsia" w:ascii="仿宋_GB2312" w:hAnsi="仿宋_GB2312" w:eastAsia="仿宋_GB2312" w:cs="仿宋_GB2312"/>
          <w:kern w:val="28"/>
          <w:sz w:val="32"/>
          <w:szCs w:val="32"/>
        </w:rPr>
        <w:t>情况，评价组将项目实施成果与制定的绩效目标进行比较，分析项目实施过程中存在的问题并提出建议。</w:t>
      </w:r>
    </w:p>
    <w:bookmarkEnd w:id="116"/>
    <w:bookmarkEnd w:id="117"/>
    <w:bookmarkEnd w:id="146"/>
    <w:bookmarkEnd w:id="147"/>
    <w:p w14:paraId="7BF36BB1">
      <w:pPr>
        <w:pStyle w:val="10"/>
        <w:spacing w:before="156"/>
        <w:ind w:firstLine="643"/>
        <w:outlineLvl w:val="1"/>
        <w:rPr>
          <w:rFonts w:hint="eastAsia"/>
        </w:rPr>
      </w:pPr>
      <w:bookmarkStart w:id="148" w:name="_Toc14470"/>
      <w:bookmarkStart w:id="149" w:name="_Toc32163"/>
      <w:bookmarkStart w:id="150" w:name="_Toc31369"/>
      <w:bookmarkStart w:id="151" w:name="_Toc24956"/>
      <w:bookmarkStart w:id="152" w:name="_Toc18243"/>
      <w:bookmarkStart w:id="153" w:name="_Toc9160"/>
      <w:bookmarkStart w:id="154" w:name="_Toc14724"/>
      <w:bookmarkStart w:id="155" w:name="_Toc17781"/>
      <w:r>
        <w:rPr>
          <w:rFonts w:hint="eastAsia"/>
        </w:rPr>
        <w:t>（</w:t>
      </w:r>
      <w:r>
        <w:rPr>
          <w:rFonts w:hint="eastAsia"/>
          <w:lang w:val="en-US" w:eastAsia="zh-CN"/>
        </w:rPr>
        <w:t>五</w:t>
      </w:r>
      <w:r>
        <w:rPr>
          <w:rFonts w:hint="eastAsia"/>
        </w:rPr>
        <w:t>）</w:t>
      </w:r>
      <w:r>
        <w:rPr>
          <w:rFonts w:hint="eastAsia"/>
          <w:lang w:val="en-US" w:eastAsia="zh-CN"/>
        </w:rPr>
        <w:t>绩效评价</w:t>
      </w:r>
      <w:r>
        <w:rPr>
          <w:rFonts w:hint="eastAsia"/>
        </w:rPr>
        <w:t>指标体系</w:t>
      </w:r>
      <w:bookmarkEnd w:id="148"/>
      <w:bookmarkEnd w:id="149"/>
      <w:bookmarkEnd w:id="150"/>
      <w:bookmarkEnd w:id="151"/>
      <w:bookmarkEnd w:id="152"/>
    </w:p>
    <w:p w14:paraId="21B31192">
      <w:pPr>
        <w:spacing w:line="360" w:lineRule="auto"/>
        <w:ind w:firstLine="640" w:firstLineChars="200"/>
        <w:contextualSpacing/>
        <w:rPr>
          <w:rFonts w:hint="eastAsia" w:ascii="仿宋_GB2312" w:hAnsi="仿宋_GB2312" w:eastAsia="仿宋_GB2312" w:cs="仿宋_GB2312"/>
          <w:kern w:val="28"/>
          <w:sz w:val="32"/>
          <w:szCs w:val="32"/>
          <w:lang w:eastAsia="zh-CN"/>
        </w:rPr>
      </w:pPr>
      <w:bookmarkStart w:id="156" w:name="_Toc29261"/>
      <w:bookmarkStart w:id="157" w:name="_Toc19410"/>
      <w:bookmarkStart w:id="158" w:name="_Toc19199"/>
      <w:bookmarkStart w:id="159" w:name="_Toc1416"/>
      <w:bookmarkStart w:id="160" w:name="_Toc4688"/>
      <w:bookmarkStart w:id="161" w:name="_Toc21537"/>
      <w:bookmarkStart w:id="162" w:name="_Toc19496"/>
      <w:bookmarkStart w:id="163" w:name="_Toc31962"/>
      <w:bookmarkStart w:id="164" w:name="_Toc19032"/>
      <w:bookmarkStart w:id="165" w:name="_Toc28023"/>
      <w:r>
        <w:rPr>
          <w:rFonts w:hint="eastAsia" w:ascii="仿宋_GB2312" w:hAnsi="仿宋_GB2312" w:eastAsia="仿宋_GB2312" w:cs="仿宋_GB2312"/>
          <w:sz w:val="32"/>
          <w:szCs w:val="32"/>
        </w:rPr>
        <w:t>根据绩效评价的基本原理、原则，按照《</w:t>
      </w:r>
      <w:r>
        <w:rPr>
          <w:rFonts w:hint="eastAsia" w:ascii="仿宋_GB2312" w:hAnsi="仿宋_GB2312" w:eastAsia="仿宋_GB2312" w:cs="仿宋_GB2312"/>
          <w:sz w:val="32"/>
          <w:szCs w:val="32"/>
          <w:lang w:val="en-US" w:eastAsia="zh-CN"/>
        </w:rPr>
        <w:t>永济市财政局2024年重点绩效评价实施方案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永财绩</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的实际情况，评价组从</w:t>
      </w:r>
      <w:r>
        <w:rPr>
          <w:rFonts w:hint="eastAsia" w:ascii="仿宋_GB2312" w:hAnsi="仿宋_GB2312" w:eastAsia="仿宋_GB2312" w:cs="仿宋_GB2312"/>
          <w:sz w:val="32"/>
          <w:szCs w:val="32"/>
          <w:lang w:val="en-US" w:eastAsia="zh-CN"/>
        </w:rPr>
        <w:t>项目决策、过程、产出、效益等</w:t>
      </w:r>
      <w:r>
        <w:rPr>
          <w:rFonts w:hint="eastAsia" w:ascii="仿宋_GB2312" w:hAnsi="仿宋_GB2312" w:eastAsia="仿宋_GB2312" w:cs="仿宋_GB2312"/>
          <w:sz w:val="32"/>
          <w:szCs w:val="32"/>
        </w:rPr>
        <w:t>四方面设计指标体系进行评价</w:t>
      </w:r>
      <w:r>
        <w:rPr>
          <w:rFonts w:hint="eastAsia" w:ascii="仿宋_GB2312" w:hAnsi="仿宋_GB2312" w:eastAsia="仿宋_GB2312" w:cs="仿宋_GB2312"/>
          <w:sz w:val="32"/>
          <w:szCs w:val="32"/>
          <w:lang w:eastAsia="zh-CN"/>
        </w:rPr>
        <w:t>。</w:t>
      </w:r>
    </w:p>
    <w:p w14:paraId="2DA049FC">
      <w:pPr>
        <w:adjustRightInd/>
        <w:snapToGrid/>
        <w:spacing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1.指标体系框架</w:t>
      </w:r>
      <w:bookmarkEnd w:id="156"/>
      <w:bookmarkEnd w:id="157"/>
      <w:bookmarkEnd w:id="158"/>
      <w:bookmarkEnd w:id="159"/>
      <w:bookmarkEnd w:id="160"/>
      <w:bookmarkEnd w:id="161"/>
      <w:bookmarkEnd w:id="162"/>
      <w:bookmarkEnd w:id="163"/>
      <w:bookmarkEnd w:id="164"/>
      <w:bookmarkEnd w:id="165"/>
    </w:p>
    <w:p w14:paraId="66742C72">
      <w:pPr>
        <w:spacing w:line="360" w:lineRule="auto"/>
        <w:ind w:firstLine="640" w:firstLineChars="200"/>
        <w:jc w:val="both"/>
        <w:rPr>
          <w:rFonts w:hint="eastAsia" w:ascii="仿宋_GB2312" w:hAnsi="仿宋_GB2312" w:eastAsia="仿宋_GB2312" w:cs="仿宋_GB2312"/>
          <w:kern w:val="28"/>
          <w:sz w:val="32"/>
          <w:szCs w:val="32"/>
          <w:highlight w:val="none"/>
        </w:rPr>
      </w:pPr>
      <w:bookmarkStart w:id="166" w:name="_Toc14384"/>
      <w:bookmarkStart w:id="167" w:name="_Toc5917"/>
      <w:bookmarkStart w:id="168" w:name="_Toc12403"/>
      <w:bookmarkStart w:id="169" w:name="_Toc9218"/>
      <w:bookmarkStart w:id="170" w:name="_Toc11950"/>
      <w:bookmarkStart w:id="171" w:name="_Toc25924"/>
      <w:bookmarkStart w:id="172" w:name="_Toc368"/>
      <w:bookmarkStart w:id="173" w:name="_Toc32745"/>
      <w:bookmarkStart w:id="174" w:name="_Toc23828"/>
      <w:bookmarkStart w:id="175" w:name="_Toc19850"/>
      <w:r>
        <w:rPr>
          <w:rFonts w:hint="eastAsia" w:ascii="仿宋_GB2312" w:hAnsi="仿宋_GB2312" w:eastAsia="仿宋_GB2312" w:cs="仿宋_GB2312"/>
          <w:sz w:val="32"/>
          <w:szCs w:val="32"/>
          <w:highlight w:val="none"/>
        </w:rPr>
        <w:t>本次绩效评价指标共分三级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8"/>
          <w:sz w:val="32"/>
          <w:szCs w:val="32"/>
        </w:rPr>
        <w:t>包括4项一级指标，12项二级指标和</w:t>
      </w:r>
      <w:r>
        <w:rPr>
          <w:rFonts w:hint="eastAsia" w:ascii="仿宋_GB2312" w:hAnsi="仿宋_GB2312" w:eastAsia="仿宋_GB2312" w:cs="仿宋_GB2312"/>
          <w:color w:val="auto"/>
          <w:kern w:val="28"/>
          <w:sz w:val="32"/>
          <w:szCs w:val="32"/>
          <w:highlight w:val="none"/>
          <w:lang w:val="en-US" w:eastAsia="zh-CN"/>
        </w:rPr>
        <w:t>20</w:t>
      </w:r>
      <w:r>
        <w:rPr>
          <w:rFonts w:hint="eastAsia" w:ascii="仿宋_GB2312" w:hAnsi="仿宋_GB2312" w:eastAsia="仿宋_GB2312" w:cs="仿宋_GB2312"/>
          <w:color w:val="auto"/>
          <w:kern w:val="28"/>
          <w:sz w:val="32"/>
          <w:szCs w:val="32"/>
          <w:highlight w:val="none"/>
        </w:rPr>
        <w:t>项三级指标</w:t>
      </w:r>
      <w:r>
        <w:rPr>
          <w:rFonts w:hint="eastAsia" w:ascii="仿宋_GB2312" w:hAnsi="仿宋_GB2312" w:eastAsia="仿宋_GB2312" w:cs="仿宋_GB2312"/>
          <w:kern w:val="28"/>
          <w:sz w:val="32"/>
          <w:szCs w:val="32"/>
        </w:rPr>
        <w:t>。指标数据来源于政府文件、问卷调查和实地调研等</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sz w:val="32"/>
          <w:szCs w:val="32"/>
        </w:rPr>
        <w:t>绩效评价指标体系</w:t>
      </w:r>
      <w:r>
        <w:rPr>
          <w:rFonts w:hint="eastAsia" w:ascii="仿宋_GB2312" w:hAnsi="仿宋_GB2312" w:eastAsia="仿宋_GB2312" w:cs="仿宋_GB2312"/>
          <w:sz w:val="32"/>
          <w:szCs w:val="32"/>
          <w:lang w:val="en-US" w:eastAsia="zh-CN"/>
        </w:rPr>
        <w:t>详见附件1。</w:t>
      </w:r>
    </w:p>
    <w:bookmarkEnd w:id="166"/>
    <w:bookmarkEnd w:id="167"/>
    <w:bookmarkEnd w:id="168"/>
    <w:bookmarkEnd w:id="169"/>
    <w:bookmarkEnd w:id="170"/>
    <w:bookmarkEnd w:id="171"/>
    <w:bookmarkEnd w:id="172"/>
    <w:bookmarkEnd w:id="173"/>
    <w:bookmarkEnd w:id="174"/>
    <w:bookmarkEnd w:id="175"/>
    <w:p w14:paraId="43F83539">
      <w:pPr>
        <w:adjustRightInd/>
        <w:snapToGrid/>
        <w:spacing w:line="360" w:lineRule="auto"/>
        <w:ind w:firstLine="643" w:firstLineChars="200"/>
        <w:jc w:val="both"/>
        <w:rPr>
          <w:rFonts w:hint="eastAsia" w:ascii="仿宋_GB2312" w:hAnsi="仿宋_GB2312" w:eastAsia="仿宋_GB2312" w:cs="仿宋_GB2312"/>
          <w:b/>
          <w:bCs/>
          <w:sz w:val="32"/>
          <w:szCs w:val="32"/>
          <w:lang w:val="en-US" w:eastAsia="zh-CN"/>
        </w:rPr>
      </w:pPr>
      <w:bookmarkStart w:id="176" w:name="_Toc18775"/>
      <w:bookmarkStart w:id="177" w:name="_Toc11131"/>
      <w:bookmarkStart w:id="178" w:name="_Toc1008"/>
      <w:bookmarkStart w:id="179" w:name="_Toc26837"/>
      <w:r>
        <w:rPr>
          <w:rFonts w:hint="eastAsia" w:ascii="仿宋_GB2312" w:hAnsi="仿宋_GB2312" w:eastAsia="仿宋_GB2312" w:cs="仿宋_GB2312"/>
          <w:b/>
          <w:bCs/>
          <w:sz w:val="32"/>
          <w:szCs w:val="32"/>
          <w:lang w:val="en-US" w:eastAsia="zh-CN"/>
        </w:rPr>
        <w:t>2.绩效指标赋分规则</w:t>
      </w:r>
      <w:bookmarkEnd w:id="176"/>
      <w:bookmarkEnd w:id="177"/>
      <w:bookmarkEnd w:id="178"/>
      <w:bookmarkEnd w:id="179"/>
    </w:p>
    <w:p w14:paraId="39599398">
      <w:pPr>
        <w:pStyle w:val="44"/>
        <w:adjustRightInd/>
        <w:snapToGrid/>
        <w:spacing w:line="360" w:lineRule="auto"/>
        <w:ind w:firstLine="640"/>
        <w:contextualSpacing/>
        <w:jc w:val="both"/>
        <w:rPr>
          <w:rFonts w:hint="eastAsia" w:ascii="仿宋_GB2312" w:hAnsi="仿宋_GB2312" w:cs="仿宋_GB2312"/>
          <w:kern w:val="28"/>
          <w:sz w:val="32"/>
          <w:szCs w:val="32"/>
        </w:rPr>
      </w:pPr>
      <w:r>
        <w:rPr>
          <w:rFonts w:hint="eastAsia" w:ascii="仿宋_GB2312" w:hAnsi="仿宋_GB2312" w:cs="仿宋_GB2312"/>
          <w:kern w:val="28"/>
          <w:sz w:val="32"/>
          <w:szCs w:val="32"/>
        </w:rPr>
        <w:t>（1）直接赋分。主要适用于进行是否满足的单一评判指标。符合要求的得满分，不符合要求的不得分或者扣相应的分数。</w:t>
      </w:r>
    </w:p>
    <w:p w14:paraId="236E33D7">
      <w:pPr>
        <w:pStyle w:val="44"/>
        <w:adjustRightInd/>
        <w:snapToGrid/>
        <w:spacing w:line="360" w:lineRule="auto"/>
        <w:ind w:firstLine="640"/>
        <w:contextualSpacing/>
        <w:jc w:val="both"/>
        <w:rPr>
          <w:rFonts w:hint="eastAsia" w:ascii="仿宋_GB2312" w:hAnsi="仿宋_GB2312" w:cs="仿宋_GB2312"/>
          <w:kern w:val="28"/>
          <w:sz w:val="32"/>
          <w:szCs w:val="32"/>
        </w:rPr>
      </w:pPr>
      <w:r>
        <w:rPr>
          <w:rFonts w:hint="eastAsia" w:ascii="仿宋_GB2312" w:hAnsi="仿宋_GB2312" w:cs="仿宋_GB2312"/>
          <w:kern w:val="28"/>
          <w:sz w:val="32"/>
          <w:szCs w:val="32"/>
        </w:rPr>
        <w:t>（</w:t>
      </w:r>
      <w:r>
        <w:rPr>
          <w:rFonts w:hint="eastAsia" w:ascii="仿宋_GB2312" w:hAnsi="仿宋_GB2312" w:cs="仿宋_GB2312"/>
          <w:kern w:val="28"/>
          <w:sz w:val="32"/>
          <w:szCs w:val="32"/>
          <w:lang w:val="en-US" w:eastAsia="zh-CN"/>
        </w:rPr>
        <w:t>2</w:t>
      </w:r>
      <w:r>
        <w:rPr>
          <w:rFonts w:hint="eastAsia" w:ascii="仿宋_GB2312" w:hAnsi="仿宋_GB2312" w:cs="仿宋_GB2312"/>
          <w:kern w:val="28"/>
          <w:sz w:val="32"/>
          <w:szCs w:val="32"/>
        </w:rPr>
        <w:t>）按照完成比例赋分，同时设置及格门槛。主要适用于量化的统计类等定量指标。具体可根据指标目标值的精细程度、数据变化进行设定。</w:t>
      </w:r>
    </w:p>
    <w:p w14:paraId="0ACA4FB9">
      <w:pPr>
        <w:bidi w:val="0"/>
        <w:ind w:firstLine="640" w:firstLineChars="200"/>
        <w:rPr>
          <w:rFonts w:hint="eastAsia" w:ascii="仿宋_GB2312" w:hAnsi="仿宋_GB2312" w:eastAsia="仿宋_GB2312" w:cs="仿宋_GB2312"/>
          <w:kern w:val="28"/>
          <w:sz w:val="32"/>
          <w:szCs w:val="32"/>
          <w:lang w:val="en-US" w:eastAsia="zh-CN" w:bidi="ar-SA"/>
        </w:rPr>
      </w:pPr>
      <w:r>
        <w:rPr>
          <w:rFonts w:hint="eastAsia" w:ascii="仿宋_GB2312" w:hAnsi="仿宋_GB2312" w:eastAsia="仿宋_GB2312" w:cs="仿宋_GB2312"/>
          <w:kern w:val="28"/>
          <w:sz w:val="32"/>
          <w:szCs w:val="32"/>
          <w:lang w:val="en-US" w:eastAsia="zh-CN" w:bidi="ar-SA"/>
        </w:rPr>
        <w:t>（3）满意度赋分。适用于对受益群体的满意程度询问调查，根据实际满意程度得分。</w:t>
      </w:r>
    </w:p>
    <w:p w14:paraId="5FE52DB8">
      <w:pPr>
        <w:adjustRightInd/>
        <w:snapToGrid/>
        <w:spacing w:line="360" w:lineRule="auto"/>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3.评价结果等级标准</w:t>
      </w:r>
    </w:p>
    <w:p w14:paraId="2497D8A7">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本次绩效评价采取评分和评级相结合的方式，总分为100分，等级划分为四档，具体分值与档次见下表：</w:t>
      </w:r>
    </w:p>
    <w:p w14:paraId="48EA3C89">
      <w:pPr>
        <w:widowControl w:val="0"/>
        <w:ind w:firstLine="560" w:firstLineChars="200"/>
        <w:jc w:val="center"/>
        <w:rPr>
          <w:rFonts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表2-1 </w:t>
      </w:r>
      <w:r>
        <w:rPr>
          <w:rFonts w:ascii="黑体" w:hAnsi="黑体" w:eastAsia="黑体" w:cs="黑体"/>
          <w:kern w:val="2"/>
          <w:sz w:val="28"/>
          <w:szCs w:val="28"/>
          <w:lang w:val="en-US" w:eastAsia="zh-CN" w:bidi="ar-SA"/>
        </w:rPr>
        <w:t>评价分值与评价等级表</w:t>
      </w:r>
    </w:p>
    <w:tbl>
      <w:tblPr>
        <w:tblStyle w:val="25"/>
        <w:tblW w:w="8497" w:type="dxa"/>
        <w:jc w:val="center"/>
        <w:tblLayout w:type="fixed"/>
        <w:tblCellMar>
          <w:top w:w="15" w:type="dxa"/>
          <w:left w:w="15" w:type="dxa"/>
          <w:bottom w:w="15" w:type="dxa"/>
          <w:right w:w="15" w:type="dxa"/>
        </w:tblCellMar>
      </w:tblPr>
      <w:tblGrid>
        <w:gridCol w:w="4397"/>
        <w:gridCol w:w="4100"/>
      </w:tblGrid>
      <w:tr w14:paraId="52BC6EC8">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12BD3680">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分值范围</w:t>
            </w:r>
          </w:p>
        </w:tc>
        <w:tc>
          <w:tcPr>
            <w:tcW w:w="4100" w:type="dxa"/>
            <w:tcBorders>
              <w:top w:val="single" w:color="000000" w:sz="4" w:space="0"/>
              <w:left w:val="single" w:color="000000" w:sz="4" w:space="0"/>
              <w:bottom w:val="single" w:color="000000" w:sz="4" w:space="0"/>
              <w:right w:val="single" w:color="000000" w:sz="4" w:space="0"/>
            </w:tcBorders>
            <w:shd w:val="clear" w:color="auto" w:fill="CFCECE"/>
            <w:vAlign w:val="center"/>
          </w:tcPr>
          <w:p w14:paraId="19F087E9">
            <w:pPr>
              <w:spacing w:line="240" w:lineRule="auto"/>
              <w:ind w:right="102" w:firstLine="0" w:firstLineChars="0"/>
              <w:jc w:val="center"/>
              <w:rPr>
                <w:rFonts w:ascii="宋体" w:hAnsi="宋体" w:eastAsia="宋体" w:cs="宋体"/>
                <w:b/>
                <w:bCs/>
                <w:kern w:val="0"/>
                <w:sz w:val="21"/>
                <w:szCs w:val="21"/>
              </w:rPr>
            </w:pPr>
            <w:r>
              <w:rPr>
                <w:rFonts w:hint="eastAsia" w:ascii="宋体" w:hAnsi="宋体" w:eastAsia="宋体" w:cs="宋体"/>
                <w:b/>
                <w:bCs/>
                <w:kern w:val="0"/>
                <w:sz w:val="21"/>
                <w:szCs w:val="21"/>
              </w:rPr>
              <w:t>绩效级别</w:t>
            </w:r>
          </w:p>
        </w:tc>
      </w:tr>
      <w:tr w14:paraId="76BBE317">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4AE3BC97">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90≤分值≤100</w:t>
            </w:r>
          </w:p>
        </w:tc>
        <w:tc>
          <w:tcPr>
            <w:tcW w:w="4100" w:type="dxa"/>
            <w:tcBorders>
              <w:top w:val="single" w:color="000000" w:sz="4" w:space="0"/>
              <w:left w:val="single" w:color="000000" w:sz="4" w:space="0"/>
              <w:bottom w:val="single" w:color="000000" w:sz="4" w:space="0"/>
              <w:right w:val="single" w:color="000000" w:sz="4" w:space="0"/>
            </w:tcBorders>
            <w:vAlign w:val="center"/>
          </w:tcPr>
          <w:p w14:paraId="2384BB0D">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优</w:t>
            </w:r>
          </w:p>
        </w:tc>
      </w:tr>
      <w:tr w14:paraId="1D2FDD66">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375F8B65">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80≤分值&lt;90</w:t>
            </w:r>
          </w:p>
        </w:tc>
        <w:tc>
          <w:tcPr>
            <w:tcW w:w="4100" w:type="dxa"/>
            <w:tcBorders>
              <w:top w:val="single" w:color="000000" w:sz="4" w:space="0"/>
              <w:left w:val="single" w:color="000000" w:sz="4" w:space="0"/>
              <w:bottom w:val="single" w:color="000000" w:sz="4" w:space="0"/>
              <w:right w:val="single" w:color="000000" w:sz="4" w:space="0"/>
            </w:tcBorders>
            <w:vAlign w:val="center"/>
          </w:tcPr>
          <w:p w14:paraId="2D63675C">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良</w:t>
            </w:r>
          </w:p>
        </w:tc>
      </w:tr>
      <w:tr w14:paraId="050686A0">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555A435F">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60≤分值&lt;80</w:t>
            </w:r>
          </w:p>
        </w:tc>
        <w:tc>
          <w:tcPr>
            <w:tcW w:w="4100" w:type="dxa"/>
            <w:tcBorders>
              <w:top w:val="single" w:color="000000" w:sz="4" w:space="0"/>
              <w:left w:val="single" w:color="000000" w:sz="4" w:space="0"/>
              <w:bottom w:val="single" w:color="000000" w:sz="4" w:space="0"/>
              <w:right w:val="single" w:color="000000" w:sz="4" w:space="0"/>
            </w:tcBorders>
            <w:vAlign w:val="center"/>
          </w:tcPr>
          <w:p w14:paraId="08E38E30">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中</w:t>
            </w:r>
          </w:p>
        </w:tc>
      </w:tr>
      <w:tr w14:paraId="22182393">
        <w:tblPrEx>
          <w:tblCellMar>
            <w:top w:w="15" w:type="dxa"/>
            <w:left w:w="15" w:type="dxa"/>
            <w:bottom w:w="15" w:type="dxa"/>
            <w:right w:w="15" w:type="dxa"/>
          </w:tblCellMar>
        </w:tblPrEx>
        <w:trPr>
          <w:trHeight w:val="454" w:hRule="exact"/>
          <w:jc w:val="center"/>
        </w:trPr>
        <w:tc>
          <w:tcPr>
            <w:tcW w:w="4397" w:type="dxa"/>
            <w:tcBorders>
              <w:top w:val="single" w:color="000000" w:sz="4" w:space="0"/>
              <w:left w:val="single" w:color="000000" w:sz="4" w:space="0"/>
              <w:bottom w:val="single" w:color="000000" w:sz="4" w:space="0"/>
              <w:right w:val="single" w:color="000000" w:sz="4" w:space="0"/>
            </w:tcBorders>
            <w:vAlign w:val="center"/>
          </w:tcPr>
          <w:p w14:paraId="2928E996">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分值&lt;60</w:t>
            </w:r>
          </w:p>
        </w:tc>
        <w:tc>
          <w:tcPr>
            <w:tcW w:w="4100" w:type="dxa"/>
            <w:tcBorders>
              <w:top w:val="single" w:color="000000" w:sz="4" w:space="0"/>
              <w:left w:val="single" w:color="000000" w:sz="4" w:space="0"/>
              <w:bottom w:val="single" w:color="000000" w:sz="4" w:space="0"/>
              <w:right w:val="single" w:color="000000" w:sz="4" w:space="0"/>
            </w:tcBorders>
            <w:vAlign w:val="center"/>
          </w:tcPr>
          <w:p w14:paraId="4ED279EB">
            <w:pPr>
              <w:spacing w:line="240" w:lineRule="auto"/>
              <w:ind w:right="102"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差</w:t>
            </w:r>
          </w:p>
        </w:tc>
      </w:tr>
      <w:bookmarkEnd w:id="153"/>
      <w:bookmarkEnd w:id="154"/>
      <w:bookmarkEnd w:id="155"/>
    </w:tbl>
    <w:p w14:paraId="06A1F31E">
      <w:pPr>
        <w:pStyle w:val="10"/>
        <w:spacing w:before="156"/>
        <w:ind w:firstLine="643"/>
        <w:outlineLvl w:val="1"/>
        <w:rPr>
          <w:rFonts w:hint="default"/>
          <w:lang w:val="en-US" w:eastAsia="zh-CN"/>
        </w:rPr>
      </w:pPr>
      <w:bookmarkStart w:id="180" w:name="_Toc17440"/>
      <w:bookmarkStart w:id="181" w:name="_Toc1764"/>
      <w:bookmarkStart w:id="182" w:name="_Toc7617"/>
      <w:bookmarkStart w:id="183" w:name="_Toc23703"/>
      <w:bookmarkStart w:id="184" w:name="_Toc23720"/>
      <w:bookmarkStart w:id="185" w:name="_Toc426"/>
      <w:bookmarkStart w:id="186" w:name="_Toc16269"/>
      <w:r>
        <w:rPr>
          <w:rFonts w:hint="eastAsia"/>
        </w:rPr>
        <w:t>（</w:t>
      </w:r>
      <w:r>
        <w:rPr>
          <w:rFonts w:hint="eastAsia"/>
          <w:lang w:val="en-US" w:eastAsia="zh-CN"/>
        </w:rPr>
        <w:t>六</w:t>
      </w:r>
      <w:r>
        <w:rPr>
          <w:rFonts w:hint="eastAsia"/>
        </w:rPr>
        <w:t>）</w:t>
      </w:r>
      <w:r>
        <w:rPr>
          <w:rFonts w:hint="eastAsia"/>
          <w:lang w:val="en-US" w:eastAsia="zh-CN"/>
        </w:rPr>
        <w:t>绩效评价组织与实施</w:t>
      </w:r>
      <w:bookmarkEnd w:id="180"/>
      <w:bookmarkEnd w:id="181"/>
      <w:bookmarkEnd w:id="182"/>
    </w:p>
    <w:p w14:paraId="1056808E">
      <w:pPr>
        <w:adjustRightInd/>
        <w:snapToGrid/>
        <w:spacing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1.人员分工</w:t>
      </w:r>
    </w:p>
    <w:p w14:paraId="1CFBBC22">
      <w:p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为使本次绩效评价工作顺利进行，我公司成立绩效评价工作组，评价组由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人组成。其中，主评人为</w:t>
      </w:r>
      <w:r>
        <w:rPr>
          <w:rFonts w:hint="eastAsia" w:ascii="仿宋_GB2312" w:hAnsi="仿宋_GB2312" w:eastAsia="仿宋_GB2312" w:cs="仿宋_GB2312"/>
          <w:sz w:val="32"/>
          <w:szCs w:val="32"/>
          <w:lang w:val="en-US" w:eastAsia="zh-CN"/>
        </w:rPr>
        <w:t>任晓</w:t>
      </w:r>
      <w:r>
        <w:rPr>
          <w:rFonts w:hint="eastAsia" w:ascii="仿宋_GB2312" w:hAnsi="仿宋_GB2312" w:eastAsia="仿宋_GB2312" w:cs="仿宋_GB2312"/>
          <w:sz w:val="32"/>
          <w:szCs w:val="32"/>
        </w:rPr>
        <w:t>。具体分工如下</w:t>
      </w:r>
      <w:r>
        <w:rPr>
          <w:rFonts w:hint="eastAsia" w:ascii="仿宋_GB2312" w:hAnsi="仿宋_GB2312" w:eastAsia="仿宋_GB2312" w:cs="仿宋_GB2312"/>
          <w:sz w:val="32"/>
          <w:szCs w:val="32"/>
          <w:lang w:val="en-US" w:eastAsia="zh-CN"/>
        </w:rPr>
        <w:t>表所示</w:t>
      </w:r>
      <w:r>
        <w:rPr>
          <w:rFonts w:hint="eastAsia" w:ascii="仿宋_GB2312" w:hAnsi="仿宋_GB2312" w:eastAsia="仿宋_GB2312" w:cs="仿宋_GB2312"/>
          <w:sz w:val="32"/>
          <w:szCs w:val="32"/>
          <w:lang w:eastAsia="zh-CN"/>
        </w:rPr>
        <w:t>：</w:t>
      </w:r>
    </w:p>
    <w:p w14:paraId="09E60C27">
      <w:pPr>
        <w:ind w:firstLine="0" w:firstLineChars="0"/>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lang w:val="en-US" w:eastAsia="zh-CN"/>
        </w:rPr>
        <w:t xml:space="preserve">表2-2 </w:t>
      </w:r>
      <w:r>
        <w:rPr>
          <w:rFonts w:hint="eastAsia" w:ascii="黑体" w:hAnsi="黑体" w:eastAsia="黑体" w:cs="黑体"/>
          <w:bCs/>
          <w:sz w:val="28"/>
          <w:szCs w:val="28"/>
          <w:highlight w:val="none"/>
        </w:rPr>
        <w:t>人员分工表</w:t>
      </w:r>
    </w:p>
    <w:tbl>
      <w:tblPr>
        <w:tblStyle w:val="2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575"/>
        <w:gridCol w:w="1447"/>
        <w:gridCol w:w="4434"/>
      </w:tblGrid>
      <w:tr w14:paraId="38FE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64" w:type="dxa"/>
            <w:shd w:val="clear" w:color="auto" w:fill="D7D7D7"/>
            <w:noWrap w:val="0"/>
            <w:vAlign w:val="center"/>
          </w:tcPr>
          <w:p w14:paraId="351145E3">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姓名</w:t>
            </w:r>
          </w:p>
        </w:tc>
        <w:tc>
          <w:tcPr>
            <w:tcW w:w="1575" w:type="dxa"/>
            <w:shd w:val="clear" w:color="auto" w:fill="D7D7D7"/>
            <w:noWrap w:val="0"/>
            <w:vAlign w:val="center"/>
          </w:tcPr>
          <w:p w14:paraId="3CEC10F0">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职位</w:t>
            </w:r>
          </w:p>
        </w:tc>
        <w:tc>
          <w:tcPr>
            <w:tcW w:w="1447" w:type="dxa"/>
            <w:shd w:val="clear" w:color="auto" w:fill="D7D7D7"/>
            <w:noWrap w:val="0"/>
            <w:vAlign w:val="center"/>
          </w:tcPr>
          <w:p w14:paraId="0B29AADB">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职称</w:t>
            </w:r>
          </w:p>
        </w:tc>
        <w:tc>
          <w:tcPr>
            <w:tcW w:w="4434" w:type="dxa"/>
            <w:shd w:val="clear" w:color="auto" w:fill="D7D7D7"/>
            <w:noWrap w:val="0"/>
            <w:vAlign w:val="center"/>
          </w:tcPr>
          <w:p w14:paraId="7A0820C3">
            <w:pPr>
              <w:adjustRightInd/>
              <w:snapToGrid/>
              <w:spacing w:line="400" w:lineRule="exact"/>
              <w:ind w:right="102" w:firstLine="0" w:firstLineChars="0"/>
              <w:jc w:val="center"/>
              <w:rPr>
                <w:rFonts w:hint="eastAsia" w:ascii="仿宋" w:hAnsi="仿宋" w:eastAsia="宋体" w:cs="仿宋"/>
                <w:b/>
                <w:bCs/>
                <w:kern w:val="0"/>
                <w:sz w:val="21"/>
                <w:szCs w:val="21"/>
              </w:rPr>
            </w:pPr>
            <w:r>
              <w:rPr>
                <w:rFonts w:hint="eastAsia" w:ascii="仿宋" w:hAnsi="仿宋" w:eastAsia="宋体" w:cs="仿宋"/>
                <w:b/>
                <w:bCs/>
                <w:kern w:val="0"/>
                <w:sz w:val="21"/>
                <w:szCs w:val="21"/>
              </w:rPr>
              <w:t>岗位职责</w:t>
            </w:r>
          </w:p>
        </w:tc>
      </w:tr>
      <w:tr w14:paraId="63DC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6554442">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尉灵房</w:t>
            </w:r>
          </w:p>
        </w:tc>
        <w:tc>
          <w:tcPr>
            <w:tcW w:w="1575" w:type="dxa"/>
            <w:noWrap w:val="0"/>
            <w:vAlign w:val="center"/>
          </w:tcPr>
          <w:p w14:paraId="5379E910">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质量控制</w:t>
            </w:r>
          </w:p>
          <w:p w14:paraId="3981B3E5">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复核人</w:t>
            </w:r>
          </w:p>
        </w:tc>
        <w:tc>
          <w:tcPr>
            <w:tcW w:w="1447" w:type="dxa"/>
            <w:noWrap w:val="0"/>
            <w:vAlign w:val="center"/>
          </w:tcPr>
          <w:p w14:paraId="20AD9FA1">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7BBDCC23">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协调沟通，参与制定实施方案，修改绩效评价报告，督导项目进度和项目质量。</w:t>
            </w:r>
          </w:p>
        </w:tc>
      </w:tr>
      <w:tr w14:paraId="147C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18E659D8">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王</w:t>
            </w:r>
            <w:r>
              <w:rPr>
                <w:rFonts w:hint="eastAsia" w:ascii="仿宋" w:hAnsi="仿宋" w:eastAsia="宋体" w:cs="仿宋"/>
                <w:kern w:val="0"/>
                <w:sz w:val="21"/>
                <w:szCs w:val="21"/>
                <w:lang w:val="en-US" w:eastAsia="zh-CN"/>
              </w:rPr>
              <w:t xml:space="preserve">  </w:t>
            </w:r>
            <w:r>
              <w:rPr>
                <w:rFonts w:hint="eastAsia" w:ascii="仿宋" w:hAnsi="仿宋" w:eastAsia="宋体" w:cs="仿宋"/>
                <w:kern w:val="0"/>
                <w:sz w:val="21"/>
                <w:szCs w:val="21"/>
              </w:rPr>
              <w:t>莉</w:t>
            </w:r>
          </w:p>
        </w:tc>
        <w:tc>
          <w:tcPr>
            <w:tcW w:w="1575" w:type="dxa"/>
            <w:noWrap w:val="0"/>
            <w:vAlign w:val="center"/>
          </w:tcPr>
          <w:p w14:paraId="00814601">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二级复核人</w:t>
            </w:r>
          </w:p>
        </w:tc>
        <w:tc>
          <w:tcPr>
            <w:tcW w:w="1447" w:type="dxa"/>
            <w:noWrap w:val="0"/>
            <w:vAlign w:val="center"/>
          </w:tcPr>
          <w:p w14:paraId="49D2D8BC">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注册会计师</w:t>
            </w:r>
          </w:p>
        </w:tc>
        <w:tc>
          <w:tcPr>
            <w:tcW w:w="4434" w:type="dxa"/>
            <w:noWrap w:val="0"/>
            <w:vAlign w:val="center"/>
          </w:tcPr>
          <w:p w14:paraId="010DC4A2">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参与制定实施方案，督促小组成员按照时间进度执行业务，参与总报告修改，审核总报告。</w:t>
            </w:r>
          </w:p>
        </w:tc>
      </w:tr>
      <w:tr w14:paraId="30DB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0D65E8B2">
            <w:pPr>
              <w:adjustRightInd/>
              <w:snapToGrid/>
              <w:spacing w:line="400" w:lineRule="exact"/>
              <w:ind w:right="102" w:firstLine="0" w:firstLineChars="0"/>
              <w:jc w:val="center"/>
              <w:rPr>
                <w:rFonts w:hint="eastAsia" w:ascii="仿宋" w:hAnsi="仿宋" w:eastAsia="宋体" w:cs="仿宋"/>
                <w:kern w:val="0"/>
                <w:sz w:val="21"/>
                <w:szCs w:val="21"/>
                <w:lang w:eastAsia="zh-CN"/>
              </w:rPr>
            </w:pPr>
            <w:r>
              <w:rPr>
                <w:rFonts w:hint="eastAsia" w:ascii="仿宋" w:hAnsi="仿宋" w:eastAsia="宋体" w:cs="仿宋"/>
                <w:kern w:val="0"/>
                <w:sz w:val="21"/>
                <w:szCs w:val="21"/>
                <w:lang w:val="en-US" w:eastAsia="zh-CN"/>
              </w:rPr>
              <w:t>任  晓</w:t>
            </w:r>
          </w:p>
        </w:tc>
        <w:tc>
          <w:tcPr>
            <w:tcW w:w="1575" w:type="dxa"/>
            <w:noWrap w:val="0"/>
            <w:vAlign w:val="center"/>
          </w:tcPr>
          <w:p w14:paraId="6C5B65E0">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绩效评价组</w:t>
            </w:r>
          </w:p>
          <w:p w14:paraId="21DE05B3">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主评人</w:t>
            </w:r>
          </w:p>
        </w:tc>
        <w:tc>
          <w:tcPr>
            <w:tcW w:w="1447" w:type="dxa"/>
            <w:noWrap w:val="0"/>
            <w:vAlign w:val="center"/>
          </w:tcPr>
          <w:p w14:paraId="6D9B0D93">
            <w:pPr>
              <w:adjustRightInd/>
              <w:snapToGrid/>
              <w:spacing w:line="400" w:lineRule="exact"/>
              <w:ind w:right="102" w:firstLine="0" w:firstLineChars="0"/>
              <w:jc w:val="center"/>
              <w:rPr>
                <w:rFonts w:hint="eastAsia" w:ascii="仿宋" w:hAnsi="仿宋" w:eastAsia="宋体" w:cs="仿宋"/>
                <w:kern w:val="0"/>
                <w:sz w:val="21"/>
                <w:szCs w:val="21"/>
              </w:rPr>
            </w:pPr>
            <w:r>
              <w:rPr>
                <w:rFonts w:hint="eastAsia" w:ascii="仿宋" w:hAnsi="仿宋" w:eastAsia="宋体" w:cs="仿宋"/>
                <w:kern w:val="0"/>
                <w:sz w:val="21"/>
                <w:szCs w:val="21"/>
              </w:rPr>
              <w:t>中级会计师</w:t>
            </w:r>
          </w:p>
        </w:tc>
        <w:tc>
          <w:tcPr>
            <w:tcW w:w="4434" w:type="dxa"/>
            <w:noWrap w:val="0"/>
            <w:vAlign w:val="center"/>
          </w:tcPr>
          <w:p w14:paraId="55C21E87">
            <w:pPr>
              <w:adjustRightInd/>
              <w:snapToGrid/>
              <w:spacing w:line="400" w:lineRule="exact"/>
              <w:ind w:right="102" w:firstLine="0" w:firstLineChars="0"/>
              <w:jc w:val="left"/>
              <w:rPr>
                <w:rFonts w:hint="eastAsia" w:ascii="仿宋" w:hAnsi="仿宋" w:eastAsia="宋体" w:cs="仿宋"/>
                <w:kern w:val="0"/>
                <w:sz w:val="21"/>
                <w:szCs w:val="21"/>
              </w:rPr>
            </w:pPr>
            <w:r>
              <w:rPr>
                <w:rFonts w:hint="eastAsia" w:ascii="仿宋" w:hAnsi="仿宋" w:eastAsia="宋体" w:cs="仿宋"/>
                <w:kern w:val="0"/>
                <w:sz w:val="21"/>
                <w:szCs w:val="21"/>
              </w:rPr>
              <w:t>组织制定实施方案与现场绩效评价、设计问卷调查方案、撰写总报告。</w:t>
            </w:r>
          </w:p>
        </w:tc>
      </w:tr>
      <w:tr w14:paraId="6EA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2542FAEA">
            <w:pPr>
              <w:spacing w:line="360" w:lineRule="exact"/>
              <w:ind w:right="102"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kern w:val="0"/>
                <w:sz w:val="21"/>
                <w:szCs w:val="21"/>
                <w:lang w:val="en-US" w:eastAsia="zh-CN"/>
              </w:rPr>
              <w:t>秦佳琪</w:t>
            </w:r>
          </w:p>
        </w:tc>
        <w:tc>
          <w:tcPr>
            <w:tcW w:w="1575" w:type="dxa"/>
            <w:noWrap w:val="0"/>
            <w:vAlign w:val="center"/>
          </w:tcPr>
          <w:p w14:paraId="78A33371">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029C2DC8">
            <w:pPr>
              <w:spacing w:line="360" w:lineRule="exact"/>
              <w:ind w:right="100"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lang w:val="en-US" w:eastAsia="zh-CN"/>
              </w:rPr>
              <w:t>成员</w:t>
            </w:r>
          </w:p>
        </w:tc>
        <w:tc>
          <w:tcPr>
            <w:tcW w:w="1447" w:type="dxa"/>
            <w:noWrap w:val="0"/>
            <w:vAlign w:val="center"/>
          </w:tcPr>
          <w:p w14:paraId="49F212A6">
            <w:pPr>
              <w:spacing w:line="360" w:lineRule="exact"/>
              <w:ind w:right="102" w:rightChars="0" w:firstLine="0" w:firstLineChars="0"/>
              <w:jc w:val="center"/>
              <w:rPr>
                <w:rFonts w:hint="default" w:ascii="仿宋" w:hAnsi="仿宋" w:eastAsia="宋体" w:cs="仿宋"/>
                <w:kern w:val="0"/>
                <w:sz w:val="21"/>
                <w:szCs w:val="21"/>
                <w:highlight w:val="yellow"/>
                <w:lang w:val="en-US"/>
              </w:rPr>
            </w:pPr>
            <w:r>
              <w:rPr>
                <w:rFonts w:hint="eastAsia" w:ascii="宋体" w:hAnsi="宋体" w:eastAsia="宋体" w:cs="宋体"/>
                <w:bCs/>
                <w:kern w:val="0"/>
                <w:sz w:val="21"/>
                <w:szCs w:val="21"/>
                <w:lang w:val="en-US" w:eastAsia="zh-CN"/>
              </w:rPr>
              <w:t>初级会计师</w:t>
            </w:r>
          </w:p>
        </w:tc>
        <w:tc>
          <w:tcPr>
            <w:tcW w:w="4434" w:type="dxa"/>
            <w:noWrap w:val="0"/>
            <w:vAlign w:val="center"/>
          </w:tcPr>
          <w:p w14:paraId="0EEB9B4A">
            <w:pPr>
              <w:adjustRightInd/>
              <w:snapToGrid/>
              <w:spacing w:line="400" w:lineRule="exact"/>
              <w:ind w:right="102" w:firstLine="0" w:firstLineChars="0"/>
              <w:jc w:val="left"/>
              <w:rPr>
                <w:rFonts w:hint="eastAsia" w:ascii="仿宋" w:hAnsi="仿宋" w:eastAsia="宋体" w:cs="仿宋"/>
                <w:kern w:val="0"/>
                <w:sz w:val="21"/>
                <w:szCs w:val="21"/>
                <w:highlight w:val="none"/>
              </w:rPr>
            </w:pPr>
            <w:r>
              <w:rPr>
                <w:rFonts w:hint="eastAsia" w:ascii="仿宋" w:hAnsi="仿宋" w:eastAsia="宋体" w:cs="仿宋"/>
                <w:kern w:val="0"/>
                <w:sz w:val="21"/>
                <w:szCs w:val="21"/>
                <w:highlight w:val="none"/>
              </w:rPr>
              <w:t>负责实地调研、问卷调查等。</w:t>
            </w:r>
          </w:p>
        </w:tc>
      </w:tr>
      <w:tr w14:paraId="503C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14:paraId="4BB49A87">
            <w:pPr>
              <w:spacing w:line="360" w:lineRule="exact"/>
              <w:ind w:right="102" w:rightChars="0" w:firstLine="0" w:firstLineChars="0"/>
              <w:jc w:val="center"/>
              <w:rPr>
                <w:rFonts w:hint="default" w:ascii="仿宋" w:hAnsi="仿宋" w:eastAsia="宋体" w:cs="仿宋"/>
                <w:kern w:val="0"/>
                <w:sz w:val="21"/>
                <w:szCs w:val="21"/>
                <w:highlight w:val="yellow"/>
                <w:lang w:val="en-US"/>
              </w:rPr>
            </w:pPr>
            <w:r>
              <w:rPr>
                <w:rFonts w:hint="eastAsia" w:ascii="宋体" w:hAnsi="宋体" w:eastAsia="宋体" w:cs="宋体"/>
                <w:kern w:val="0"/>
                <w:sz w:val="21"/>
                <w:szCs w:val="21"/>
                <w:lang w:val="en-US" w:eastAsia="zh-CN"/>
              </w:rPr>
              <w:t>南若凡</w:t>
            </w:r>
          </w:p>
        </w:tc>
        <w:tc>
          <w:tcPr>
            <w:tcW w:w="1575" w:type="dxa"/>
            <w:noWrap w:val="0"/>
            <w:vAlign w:val="center"/>
          </w:tcPr>
          <w:p w14:paraId="3439E02D">
            <w:pPr>
              <w:spacing w:line="360" w:lineRule="exact"/>
              <w:ind w:right="100" w:firstLine="0" w:firstLineChars="0"/>
              <w:jc w:val="center"/>
              <w:rPr>
                <w:rFonts w:ascii="宋体" w:hAnsi="宋体" w:eastAsia="宋体" w:cs="宋体"/>
                <w:bCs/>
                <w:kern w:val="0"/>
                <w:sz w:val="21"/>
                <w:szCs w:val="21"/>
              </w:rPr>
            </w:pPr>
            <w:r>
              <w:rPr>
                <w:rFonts w:hint="eastAsia" w:ascii="宋体" w:hAnsi="宋体" w:eastAsia="宋体" w:cs="宋体"/>
                <w:bCs/>
                <w:kern w:val="0"/>
                <w:sz w:val="21"/>
                <w:szCs w:val="21"/>
              </w:rPr>
              <w:t>绩效评价组</w:t>
            </w:r>
          </w:p>
          <w:p w14:paraId="744EB417">
            <w:pPr>
              <w:spacing w:line="360" w:lineRule="exact"/>
              <w:ind w:right="100" w:rightChars="0" w:firstLine="0" w:firstLineChars="0"/>
              <w:jc w:val="center"/>
              <w:rPr>
                <w:rFonts w:hint="eastAsia" w:ascii="仿宋" w:hAnsi="仿宋" w:eastAsia="宋体" w:cs="仿宋"/>
                <w:kern w:val="0"/>
                <w:sz w:val="21"/>
                <w:szCs w:val="21"/>
                <w:highlight w:val="yellow"/>
              </w:rPr>
            </w:pPr>
            <w:r>
              <w:rPr>
                <w:rFonts w:hint="eastAsia" w:ascii="宋体" w:hAnsi="宋体" w:eastAsia="宋体" w:cs="宋体"/>
                <w:bCs/>
                <w:kern w:val="0"/>
                <w:sz w:val="21"/>
                <w:szCs w:val="21"/>
              </w:rPr>
              <w:t>成员</w:t>
            </w:r>
          </w:p>
        </w:tc>
        <w:tc>
          <w:tcPr>
            <w:tcW w:w="1447" w:type="dxa"/>
            <w:noWrap w:val="0"/>
            <w:vAlign w:val="center"/>
          </w:tcPr>
          <w:p w14:paraId="2D960CAC">
            <w:pPr>
              <w:spacing w:line="360" w:lineRule="exact"/>
              <w:ind w:right="102" w:rightChars="0" w:firstLine="0" w:firstLineChars="0"/>
              <w:jc w:val="center"/>
              <w:rPr>
                <w:rFonts w:hint="default" w:ascii="仿宋" w:hAnsi="仿宋" w:eastAsia="宋体" w:cs="仿宋"/>
                <w:kern w:val="0"/>
                <w:sz w:val="21"/>
                <w:szCs w:val="21"/>
                <w:highlight w:val="yellow"/>
                <w:lang w:val="en-US" w:eastAsia="zh-CN"/>
              </w:rPr>
            </w:pPr>
            <w:r>
              <w:rPr>
                <w:rFonts w:hint="eastAsia" w:ascii="仿宋" w:hAnsi="仿宋" w:eastAsia="宋体" w:cs="仿宋"/>
                <w:kern w:val="0"/>
                <w:sz w:val="21"/>
                <w:szCs w:val="21"/>
                <w:highlight w:val="none"/>
                <w:lang w:val="en-US" w:eastAsia="zh-CN"/>
              </w:rPr>
              <w:t>初级会计师</w:t>
            </w:r>
          </w:p>
        </w:tc>
        <w:tc>
          <w:tcPr>
            <w:tcW w:w="4434" w:type="dxa"/>
            <w:noWrap w:val="0"/>
            <w:vAlign w:val="center"/>
          </w:tcPr>
          <w:p w14:paraId="48760B35">
            <w:pPr>
              <w:adjustRightInd/>
              <w:snapToGrid/>
              <w:spacing w:line="400" w:lineRule="exact"/>
              <w:ind w:right="102" w:firstLine="0" w:firstLineChars="0"/>
              <w:jc w:val="left"/>
              <w:rPr>
                <w:rFonts w:hint="eastAsia" w:ascii="仿宋" w:hAnsi="仿宋" w:eastAsia="宋体" w:cs="仿宋"/>
                <w:kern w:val="0"/>
                <w:sz w:val="21"/>
                <w:szCs w:val="21"/>
                <w:highlight w:val="none"/>
              </w:rPr>
            </w:pPr>
            <w:r>
              <w:rPr>
                <w:rFonts w:hint="eastAsia" w:ascii="仿宋" w:hAnsi="仿宋" w:eastAsia="宋体" w:cs="仿宋"/>
                <w:kern w:val="0"/>
                <w:sz w:val="21"/>
                <w:szCs w:val="21"/>
                <w:highlight w:val="none"/>
              </w:rPr>
              <w:t>负责实地调研、问卷调查等。</w:t>
            </w:r>
          </w:p>
        </w:tc>
      </w:tr>
    </w:tbl>
    <w:p w14:paraId="5620A724">
      <w:pPr>
        <w:spacing w:line="360" w:lineRule="auto"/>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2.工作安排、工作要求及具体时间进度安排</w:t>
      </w:r>
    </w:p>
    <w:p w14:paraId="37BE6FD6">
      <w:pPr>
        <w:spacing w:line="360" w:lineRule="auto"/>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绩效评价工作分为评价准备阶段、评价实施阶段和评价报告撰写阶段，</w:t>
      </w:r>
      <w:r>
        <w:rPr>
          <w:rFonts w:hint="eastAsia" w:ascii="仿宋_GB2312" w:hAnsi="仿宋_GB2312" w:eastAsia="仿宋_GB2312" w:cs="仿宋_GB2312"/>
          <w:b w:val="0"/>
          <w:bCs w:val="0"/>
          <w:sz w:val="32"/>
          <w:szCs w:val="32"/>
          <w:lang w:val="en-US" w:eastAsia="zh-CN"/>
        </w:rPr>
        <w:t>具体工作安排如下：</w:t>
      </w:r>
    </w:p>
    <w:p w14:paraId="1ED83DE3">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（1）评价准备阶段（2024年7月10日—7月26日）</w:t>
      </w:r>
    </w:p>
    <w:p w14:paraId="1DBFADFD">
      <w:pPr>
        <w:spacing w:line="360" w:lineRule="auto"/>
        <w:ind w:firstLine="640" w:firstLineChars="200"/>
        <w:jc w:val="left"/>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rPr>
        <w:t>①制定评价实施方案。评价人员在收集、审核资料的基础上，</w:t>
      </w:r>
      <w:r>
        <w:rPr>
          <w:rFonts w:hint="eastAsia" w:ascii="仿宋_GB2312" w:hAnsi="仿宋_GB2312" w:eastAsia="仿宋_GB2312" w:cs="仿宋_GB2312"/>
          <w:kern w:val="28"/>
          <w:sz w:val="32"/>
          <w:szCs w:val="32"/>
          <w:lang w:val="en-US" w:eastAsia="zh-CN"/>
        </w:rPr>
        <w:t>设计评价指标体系、确定评价方法、确定非现场和现场核查范围、编制社会调查方案、设计基础数据采集表、明确评价工作安排，在与被评价单位充分沟通的基础上，制定绩效评价工作方案，并报送永济市财政局预算绩效管理股审核。</w:t>
      </w:r>
    </w:p>
    <w:p w14:paraId="43A3C320">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②修改完善实施方案。评价人员根据</w:t>
      </w:r>
      <w:r>
        <w:rPr>
          <w:rFonts w:hint="eastAsia" w:ascii="仿宋_GB2312" w:hAnsi="仿宋_GB2312" w:eastAsia="仿宋_GB2312" w:cs="仿宋_GB2312"/>
          <w:kern w:val="28"/>
          <w:sz w:val="32"/>
          <w:szCs w:val="32"/>
          <w:lang w:val="en-US" w:eastAsia="zh-CN"/>
        </w:rPr>
        <w:t>永济市财政局预算绩效管理股及相关专家的</w:t>
      </w:r>
      <w:r>
        <w:rPr>
          <w:rFonts w:hint="eastAsia" w:ascii="仿宋_GB2312" w:hAnsi="仿宋_GB2312" w:eastAsia="仿宋_GB2312" w:cs="仿宋_GB2312"/>
          <w:kern w:val="28"/>
          <w:sz w:val="32"/>
          <w:szCs w:val="32"/>
        </w:rPr>
        <w:t>评审意见，对</w:t>
      </w:r>
      <w:r>
        <w:rPr>
          <w:rFonts w:hint="eastAsia" w:ascii="仿宋_GB2312" w:hAnsi="仿宋_GB2312" w:eastAsia="仿宋_GB2312" w:cs="仿宋_GB2312"/>
          <w:kern w:val="28"/>
          <w:sz w:val="32"/>
          <w:szCs w:val="32"/>
          <w:lang w:val="en-US" w:eastAsia="zh-CN"/>
        </w:rPr>
        <w:t>评价工作</w:t>
      </w:r>
      <w:r>
        <w:rPr>
          <w:rFonts w:hint="eastAsia" w:ascii="仿宋_GB2312" w:hAnsi="仿宋_GB2312" w:eastAsia="仿宋_GB2312" w:cs="仿宋_GB2312"/>
          <w:kern w:val="28"/>
          <w:sz w:val="32"/>
          <w:szCs w:val="32"/>
        </w:rPr>
        <w:t>方案进行修改完善。</w:t>
      </w:r>
    </w:p>
    <w:p w14:paraId="46B1702B">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2.评价实施阶段（2024年7月29日—9月13日）</w:t>
      </w:r>
    </w:p>
    <w:p w14:paraId="77A5C8BC">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①收集、审核资料。评价人员根据审核后的实施方案，对收集的资料进行分类整理、汇总、审查和分析。</w:t>
      </w:r>
    </w:p>
    <w:p w14:paraId="61E29D2D">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②现场核查。根据评价工作方案确定的现场核查范围，结合评价对象的特点和实施单位提供的数据资料，采取调研访谈、资料核查、实地勘察、社会调查和分析评价等方式进行实地验证核实。</w:t>
      </w:r>
    </w:p>
    <w:p w14:paraId="49FC6658">
      <w:pPr>
        <w:spacing w:line="360" w:lineRule="auto"/>
        <w:ind w:firstLine="640" w:firstLineChars="200"/>
        <w:jc w:val="left"/>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rPr>
        <w:t>③自评复核。评价组对</w:t>
      </w:r>
      <w:r>
        <w:rPr>
          <w:rFonts w:hint="eastAsia" w:ascii="仿宋_GB2312" w:hAnsi="仿宋_GB2312" w:eastAsia="仿宋_GB2312" w:cs="仿宋_GB2312"/>
          <w:kern w:val="28"/>
          <w:sz w:val="32"/>
          <w:szCs w:val="32"/>
          <w:lang w:val="en-US" w:eastAsia="zh-CN"/>
        </w:rPr>
        <w:t>实施单位</w:t>
      </w:r>
      <w:r>
        <w:rPr>
          <w:rFonts w:hint="eastAsia" w:ascii="仿宋_GB2312" w:hAnsi="仿宋_GB2312" w:eastAsia="仿宋_GB2312" w:cs="仿宋_GB2312"/>
          <w:kern w:val="28"/>
          <w:sz w:val="32"/>
          <w:szCs w:val="32"/>
        </w:rPr>
        <w:t>的自评结果进行复核，对</w:t>
      </w:r>
      <w:r>
        <w:rPr>
          <w:rFonts w:hint="eastAsia" w:ascii="仿宋_GB2312" w:hAnsi="仿宋_GB2312" w:eastAsia="仿宋_GB2312" w:cs="仿宋_GB2312"/>
          <w:kern w:val="28"/>
          <w:sz w:val="32"/>
          <w:szCs w:val="32"/>
          <w:lang w:val="en-US" w:eastAsia="zh-CN"/>
        </w:rPr>
        <w:t>项目</w:t>
      </w:r>
      <w:r>
        <w:rPr>
          <w:rFonts w:hint="eastAsia" w:ascii="仿宋_GB2312" w:hAnsi="仿宋_GB2312" w:eastAsia="仿宋_GB2312" w:cs="仿宋_GB2312"/>
          <w:kern w:val="28"/>
          <w:sz w:val="32"/>
          <w:szCs w:val="32"/>
        </w:rPr>
        <w:t>实施情况的总体绩效目标、各项绩效指标完成情况及预算执行情况进行核实，并提交绩效自评复核情况表。重点复核绩效自评工作是否按要求开展、预算执行率是否准确、绩效目标完成情况是否真实、自评结果是否客观等，并视评价工作需要，对存在疑问的重要基础数据资料进行解释说明</w:t>
      </w:r>
      <w:r>
        <w:rPr>
          <w:rFonts w:hint="eastAsia" w:ascii="仿宋_GB2312" w:hAnsi="仿宋_GB2312" w:eastAsia="仿宋_GB2312" w:cs="仿宋_GB2312"/>
          <w:kern w:val="28"/>
          <w:sz w:val="32"/>
          <w:szCs w:val="32"/>
          <w:lang w:eastAsia="zh-CN"/>
        </w:rPr>
        <w:t>。</w:t>
      </w:r>
    </w:p>
    <w:p w14:paraId="32491464">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④综合评价。评价人员全面梳理、汇总现场评价和非现场评价情况，根据评价工作方案确定的评价指标体系、工作底稿、工作记录等情况，进行综合分析，形成初步评价结论。</w:t>
      </w:r>
    </w:p>
    <w:p w14:paraId="508EA8E2">
      <w:pPr>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3.评价报告撰写阶段（2024年9月14日—10月20日）</w:t>
      </w:r>
    </w:p>
    <w:p w14:paraId="481B34F8">
      <w:pPr>
        <w:spacing w:line="360" w:lineRule="auto"/>
        <w:ind w:firstLine="640" w:firstLineChars="200"/>
        <w:jc w:val="left"/>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rPr>
        <w:t>①撰写报告。评价人员按照规定的文本格式和要求撰写评价报告。</w:t>
      </w:r>
      <w:r>
        <w:rPr>
          <w:rFonts w:hint="eastAsia" w:ascii="仿宋_GB2312" w:hAnsi="仿宋_GB2312" w:eastAsia="仿宋_GB2312" w:cs="仿宋_GB2312"/>
          <w:kern w:val="28"/>
          <w:sz w:val="32"/>
          <w:szCs w:val="32"/>
          <w:lang w:val="en-US" w:eastAsia="zh-CN"/>
        </w:rPr>
        <w:t>报告内容主要包括：被评价对象基本情况，绩效评价工作开展情况，绩效评价指标体系和评价方法，综合评价情况及评价结论，绩效评价指标分析，主要经验和做法、存在的问题及原因分析，改进建议等。</w:t>
      </w:r>
    </w:p>
    <w:p w14:paraId="0E9DD2D0">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②提交报告。</w:t>
      </w:r>
      <w:r>
        <w:rPr>
          <w:rFonts w:hint="eastAsia" w:ascii="仿宋_GB2312" w:hAnsi="仿宋_GB2312" w:eastAsia="仿宋_GB2312" w:cs="仿宋_GB2312"/>
          <w:kern w:val="28"/>
          <w:sz w:val="32"/>
          <w:szCs w:val="32"/>
          <w:lang w:val="en-US" w:eastAsia="zh-CN"/>
        </w:rPr>
        <w:t>评价人员与被评价单位交换意见后，对报告进行修改完善，形成评价结论，报送市财政局预算绩效管理股。</w:t>
      </w:r>
    </w:p>
    <w:p w14:paraId="27ABAE97">
      <w:pPr>
        <w:spacing w:line="360" w:lineRule="auto"/>
        <w:ind w:firstLine="640" w:firstLineChars="20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③论证报告。</w:t>
      </w:r>
      <w:r>
        <w:rPr>
          <w:rFonts w:hint="eastAsia" w:ascii="仿宋_GB2312" w:hAnsi="仿宋_GB2312" w:eastAsia="仿宋_GB2312" w:cs="仿宋_GB2312"/>
          <w:kern w:val="28"/>
          <w:sz w:val="32"/>
          <w:szCs w:val="32"/>
          <w:lang w:val="en-US" w:eastAsia="zh-CN"/>
        </w:rPr>
        <w:t>市财政局预算绩效管理股</w:t>
      </w:r>
      <w:r>
        <w:rPr>
          <w:rFonts w:hint="eastAsia" w:ascii="仿宋_GB2312" w:hAnsi="仿宋_GB2312" w:eastAsia="仿宋_GB2312" w:cs="仿宋_GB2312"/>
          <w:kern w:val="28"/>
          <w:sz w:val="32"/>
          <w:szCs w:val="32"/>
        </w:rPr>
        <w:t>组织相关单位及专家对评价报告进行评审论证，对评价报告的完整性、逻辑性、合理性、充分性及所提意见建议的针对性、可操作性等进行论证。</w:t>
      </w:r>
    </w:p>
    <w:p w14:paraId="49B527B9">
      <w:pPr>
        <w:spacing w:line="360" w:lineRule="auto"/>
        <w:ind w:firstLine="640" w:firstLineChars="200"/>
        <w:jc w:val="left"/>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eastAsia="zh-CN"/>
        </w:rPr>
        <w:t>④</w:t>
      </w:r>
      <w:r>
        <w:rPr>
          <w:rFonts w:hint="eastAsia" w:ascii="仿宋_GB2312" w:hAnsi="仿宋_GB2312" w:eastAsia="仿宋_GB2312" w:cs="仿宋_GB2312"/>
          <w:kern w:val="28"/>
          <w:sz w:val="32"/>
          <w:szCs w:val="32"/>
          <w:lang w:val="en-US" w:eastAsia="zh-CN"/>
        </w:rPr>
        <w:t>完善报告。评价人员根据专家评审意见对评价报告进行修改和完善，并向永济市财政局预算绩效管理股提交绩效评价报告。</w:t>
      </w:r>
    </w:p>
    <w:p w14:paraId="52D70C58">
      <w:pPr>
        <w:spacing w:line="360" w:lineRule="auto"/>
        <w:ind w:firstLine="640" w:firstLineChars="200"/>
        <w:jc w:val="left"/>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⑤建立档案。评价工作结束后，评价人员按相关规定整理工作底稿、评价报告及相关资料，建立绩效评价档案并妥善保管。</w:t>
      </w:r>
    </w:p>
    <w:bookmarkEnd w:id="183"/>
    <w:bookmarkEnd w:id="184"/>
    <w:bookmarkEnd w:id="185"/>
    <w:bookmarkEnd w:id="186"/>
    <w:p w14:paraId="41E30D63">
      <w:pPr>
        <w:pStyle w:val="9"/>
        <w:keepNext/>
        <w:keepLines/>
        <w:adjustRightInd/>
        <w:snapToGrid/>
        <w:spacing w:line="360" w:lineRule="auto"/>
        <w:ind w:firstLine="640" w:firstLineChars="200"/>
        <w:jc w:val="left"/>
        <w:outlineLvl w:val="0"/>
        <w:rPr>
          <w:rFonts w:hint="eastAsia" w:ascii="Arial" w:hAnsi="Arial" w:eastAsia="黑体" w:cs="Times New Roman"/>
          <w:b w:val="0"/>
          <w:bCs/>
          <w:kern w:val="2"/>
          <w:sz w:val="32"/>
          <w:szCs w:val="24"/>
        </w:rPr>
      </w:pPr>
      <w:bookmarkStart w:id="187" w:name="_Toc24524"/>
      <w:bookmarkStart w:id="188" w:name="_Toc11236"/>
      <w:bookmarkStart w:id="189" w:name="_Toc1465"/>
      <w:r>
        <w:rPr>
          <w:rFonts w:hint="eastAsia" w:ascii="Arial" w:hAnsi="Arial" w:eastAsia="黑体" w:cs="Times New Roman"/>
          <w:b w:val="0"/>
          <w:bCs/>
          <w:kern w:val="2"/>
          <w:sz w:val="32"/>
          <w:szCs w:val="24"/>
          <w:lang w:val="en-US" w:eastAsia="zh-CN"/>
        </w:rPr>
        <w:t>三、</w:t>
      </w:r>
      <w:r>
        <w:rPr>
          <w:rFonts w:hint="eastAsia" w:ascii="Arial" w:hAnsi="Arial" w:eastAsia="黑体" w:cs="Times New Roman"/>
          <w:b w:val="0"/>
          <w:bCs/>
          <w:kern w:val="2"/>
          <w:sz w:val="32"/>
          <w:szCs w:val="24"/>
        </w:rPr>
        <w:t>综合评价情况及评价结论</w:t>
      </w:r>
      <w:bookmarkEnd w:id="187"/>
      <w:bookmarkEnd w:id="188"/>
    </w:p>
    <w:p w14:paraId="041F00FD">
      <w:pPr>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评价组按照本项目绩效评价工作方案确定的绩效评价指标、评价标准和评价方法，在</w:t>
      </w:r>
      <w:r>
        <w:rPr>
          <w:rFonts w:hint="eastAsia" w:ascii="仿宋_GB2312" w:hAnsi="仿宋_GB2312" w:eastAsia="仿宋_GB2312" w:cs="仿宋_GB2312"/>
          <w:sz w:val="32"/>
          <w:szCs w:val="32"/>
          <w:highlight w:val="none"/>
        </w:rPr>
        <w:t>对评价对象的绩效情况进行定量和定性分析的基础上，经综合评价得分</w:t>
      </w:r>
      <w:r>
        <w:rPr>
          <w:rFonts w:hint="eastAsia" w:ascii="仿宋_GB2312" w:hAnsi="仿宋_GB2312" w:cs="仿宋_GB2312"/>
          <w:sz w:val="32"/>
          <w:szCs w:val="32"/>
          <w:highlight w:val="none"/>
          <w:lang w:val="en-US" w:eastAsia="zh-CN"/>
        </w:rPr>
        <w:t>89.3</w:t>
      </w:r>
      <w:r>
        <w:rPr>
          <w:rFonts w:hint="eastAsia" w:ascii="仿宋_GB2312" w:hAnsi="仿宋_GB2312" w:eastAsia="仿宋_GB2312" w:cs="仿宋_GB2312"/>
          <w:sz w:val="32"/>
          <w:szCs w:val="32"/>
          <w:highlight w:val="none"/>
        </w:rPr>
        <w:t>分，绩效评价等级为“</w:t>
      </w:r>
      <w:r>
        <w:rPr>
          <w:rFonts w:hint="eastAsia" w:ascii="仿宋_GB2312" w:hAnsi="仿宋_GB2312" w:eastAsia="仿宋_GB2312" w:cs="仿宋_GB2312"/>
          <w:sz w:val="32"/>
          <w:szCs w:val="32"/>
          <w:highlight w:val="none"/>
          <w:lang w:val="en-US" w:eastAsia="zh-CN"/>
        </w:rPr>
        <w:t>良</w:t>
      </w:r>
      <w:r>
        <w:rPr>
          <w:rFonts w:hint="eastAsia" w:ascii="仿宋_GB2312" w:hAnsi="仿宋_GB2312" w:eastAsia="仿宋_GB2312" w:cs="仿宋_GB2312"/>
          <w:sz w:val="32"/>
          <w:szCs w:val="32"/>
          <w:highlight w:val="none"/>
        </w:rPr>
        <w:t>”。具体得分情况如下表所示：</w:t>
      </w:r>
    </w:p>
    <w:p w14:paraId="346B135D">
      <w:pPr>
        <w:ind w:firstLine="560"/>
        <w:jc w:val="center"/>
        <w:rPr>
          <w:rFonts w:ascii="黑体" w:hAnsi="黑体" w:eastAsia="黑体" w:cs="黑体"/>
          <w:sz w:val="28"/>
          <w:szCs w:val="28"/>
        </w:rPr>
      </w:pPr>
      <w:r>
        <w:rPr>
          <w:rFonts w:hint="eastAsia" w:ascii="黑体" w:hAnsi="黑体" w:eastAsia="黑体" w:cs="黑体"/>
          <w:sz w:val="28"/>
          <w:szCs w:val="28"/>
        </w:rPr>
        <w:t>表3-1</w:t>
      </w:r>
      <w:r>
        <w:rPr>
          <w:rFonts w:hint="eastAsia" w:ascii="黑体" w:hAnsi="黑体" w:eastAsia="黑体" w:cs="黑体"/>
          <w:sz w:val="28"/>
          <w:szCs w:val="28"/>
          <w:lang w:val="en-US" w:eastAsia="zh-CN"/>
        </w:rPr>
        <w:t>项目支出</w:t>
      </w:r>
      <w:r>
        <w:rPr>
          <w:rFonts w:hint="eastAsia" w:ascii="黑体" w:hAnsi="黑体" w:eastAsia="黑体" w:cs="黑体"/>
          <w:sz w:val="28"/>
          <w:szCs w:val="28"/>
        </w:rPr>
        <w:t>绩效评价得分情况</w:t>
      </w:r>
    </w:p>
    <w:tbl>
      <w:tblPr>
        <w:tblStyle w:val="2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175"/>
        <w:gridCol w:w="2235"/>
        <w:gridCol w:w="2235"/>
      </w:tblGrid>
      <w:tr w14:paraId="1579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shd w:val="clear" w:color="auto" w:fill="D7D7D7" w:themeFill="background1" w:themeFillShade="D8"/>
          </w:tcPr>
          <w:p w14:paraId="70676B1B">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w:t>
            </w:r>
          </w:p>
        </w:tc>
        <w:tc>
          <w:tcPr>
            <w:tcW w:w="2175" w:type="dxa"/>
            <w:shd w:val="clear" w:color="auto" w:fill="D7D7D7" w:themeFill="background1" w:themeFillShade="D8"/>
          </w:tcPr>
          <w:p w14:paraId="39AC1645">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2235" w:type="dxa"/>
            <w:shd w:val="clear" w:color="auto" w:fill="D7D7D7" w:themeFill="background1" w:themeFillShade="D8"/>
          </w:tcPr>
          <w:p w14:paraId="371CE7F3">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2235" w:type="dxa"/>
            <w:shd w:val="clear" w:color="auto" w:fill="D7D7D7" w:themeFill="background1" w:themeFillShade="D8"/>
          </w:tcPr>
          <w:p w14:paraId="41E47C0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0B07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6793784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A决策</w:t>
            </w:r>
          </w:p>
        </w:tc>
        <w:tc>
          <w:tcPr>
            <w:tcW w:w="2175" w:type="dxa"/>
            <w:vAlign w:val="center"/>
          </w:tcPr>
          <w:p w14:paraId="27FE483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5612E57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w:t>
            </w:r>
          </w:p>
        </w:tc>
        <w:tc>
          <w:tcPr>
            <w:tcW w:w="2235" w:type="dxa"/>
            <w:vAlign w:val="center"/>
          </w:tcPr>
          <w:p w14:paraId="30C7BF4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1E5D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10085BDE">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B</w:t>
            </w:r>
            <w:r>
              <w:rPr>
                <w:rFonts w:hint="eastAsia" w:ascii="宋体" w:hAnsi="宋体" w:eastAsia="宋体" w:cs="宋体"/>
                <w:color w:val="000000"/>
                <w:kern w:val="0"/>
                <w:sz w:val="21"/>
                <w:szCs w:val="21"/>
                <w:lang w:val="en-US" w:eastAsia="zh-CN"/>
              </w:rPr>
              <w:t>过程</w:t>
            </w:r>
          </w:p>
        </w:tc>
        <w:tc>
          <w:tcPr>
            <w:tcW w:w="2175" w:type="dxa"/>
            <w:vAlign w:val="center"/>
          </w:tcPr>
          <w:p w14:paraId="44920284">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2235" w:type="dxa"/>
            <w:vAlign w:val="center"/>
          </w:tcPr>
          <w:p w14:paraId="0E32D133">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17</w:t>
            </w:r>
          </w:p>
        </w:tc>
        <w:tc>
          <w:tcPr>
            <w:tcW w:w="2235" w:type="dxa"/>
            <w:vAlign w:val="center"/>
          </w:tcPr>
          <w:p w14:paraId="40743AC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85</w:t>
            </w:r>
          </w:p>
        </w:tc>
      </w:tr>
      <w:tr w14:paraId="1735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53207C5">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w:t>
            </w:r>
            <w:r>
              <w:rPr>
                <w:rFonts w:hint="eastAsia" w:ascii="宋体" w:hAnsi="宋体" w:eastAsia="宋体" w:cs="宋体"/>
                <w:color w:val="000000"/>
                <w:kern w:val="0"/>
                <w:sz w:val="21"/>
                <w:szCs w:val="21"/>
                <w:lang w:val="en-US" w:eastAsia="zh-CN"/>
              </w:rPr>
              <w:t>产出</w:t>
            </w:r>
          </w:p>
        </w:tc>
        <w:tc>
          <w:tcPr>
            <w:tcW w:w="2175" w:type="dxa"/>
            <w:vAlign w:val="center"/>
          </w:tcPr>
          <w:p w14:paraId="1891FE8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485AA4A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27.3</w:t>
            </w:r>
          </w:p>
        </w:tc>
        <w:tc>
          <w:tcPr>
            <w:tcW w:w="2235" w:type="dxa"/>
            <w:vAlign w:val="center"/>
          </w:tcPr>
          <w:p w14:paraId="59A87AF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91</w:t>
            </w:r>
          </w:p>
        </w:tc>
      </w:tr>
      <w:tr w14:paraId="6012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E8E3387">
            <w:pPr>
              <w:widowControl/>
              <w:spacing w:line="520" w:lineRule="exact"/>
              <w:ind w:firstLine="0" w:firstLineChars="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D</w:t>
            </w:r>
            <w:r>
              <w:rPr>
                <w:rFonts w:hint="eastAsia" w:ascii="宋体" w:hAnsi="宋体" w:eastAsia="宋体" w:cs="宋体"/>
                <w:color w:val="000000"/>
                <w:kern w:val="0"/>
                <w:sz w:val="21"/>
                <w:szCs w:val="21"/>
                <w:lang w:val="en-US" w:eastAsia="zh-CN"/>
              </w:rPr>
              <w:t>效益</w:t>
            </w:r>
          </w:p>
        </w:tc>
        <w:tc>
          <w:tcPr>
            <w:tcW w:w="2175" w:type="dxa"/>
            <w:vAlign w:val="center"/>
          </w:tcPr>
          <w:p w14:paraId="42E71C6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30</w:t>
            </w:r>
          </w:p>
        </w:tc>
        <w:tc>
          <w:tcPr>
            <w:tcW w:w="2235" w:type="dxa"/>
            <w:vAlign w:val="center"/>
          </w:tcPr>
          <w:p w14:paraId="1355E68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25</w:t>
            </w:r>
          </w:p>
        </w:tc>
        <w:tc>
          <w:tcPr>
            <w:tcW w:w="2235" w:type="dxa"/>
            <w:vAlign w:val="center"/>
          </w:tcPr>
          <w:p w14:paraId="6E6D478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83.33</w:t>
            </w:r>
          </w:p>
        </w:tc>
      </w:tr>
      <w:tr w14:paraId="4521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80" w:type="dxa"/>
          </w:tcPr>
          <w:p w14:paraId="56EB5505">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合</w:t>
            </w:r>
            <w:r>
              <w:rPr>
                <w:rFonts w:hint="eastAsia" w:ascii="宋体" w:hAnsi="宋体" w:cs="宋体"/>
                <w:b/>
                <w:bCs/>
                <w:color w:val="000000"/>
                <w:kern w:val="0"/>
                <w:sz w:val="21"/>
                <w:szCs w:val="21"/>
              </w:rPr>
              <w:t xml:space="preserve"> </w:t>
            </w:r>
            <w:r>
              <w:rPr>
                <w:rFonts w:hint="eastAsia" w:ascii="宋体" w:hAnsi="宋体" w:eastAsia="宋体" w:cs="宋体"/>
                <w:b/>
                <w:bCs/>
                <w:color w:val="000000"/>
                <w:kern w:val="0"/>
                <w:sz w:val="21"/>
                <w:szCs w:val="21"/>
              </w:rPr>
              <w:t>计</w:t>
            </w:r>
          </w:p>
        </w:tc>
        <w:tc>
          <w:tcPr>
            <w:tcW w:w="2175" w:type="dxa"/>
            <w:vAlign w:val="center"/>
          </w:tcPr>
          <w:p w14:paraId="1E015DBE">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100</w:t>
            </w:r>
          </w:p>
        </w:tc>
        <w:tc>
          <w:tcPr>
            <w:tcW w:w="2235" w:type="dxa"/>
            <w:vAlign w:val="center"/>
          </w:tcPr>
          <w:p w14:paraId="1E2AF696">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89.3</w:t>
            </w:r>
          </w:p>
        </w:tc>
        <w:tc>
          <w:tcPr>
            <w:tcW w:w="2235" w:type="dxa"/>
            <w:vAlign w:val="center"/>
          </w:tcPr>
          <w:p w14:paraId="69E2677D">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89.3</w:t>
            </w:r>
          </w:p>
        </w:tc>
      </w:tr>
      <w:bookmarkEnd w:id="189"/>
    </w:tbl>
    <w:p w14:paraId="096223BE">
      <w:pPr>
        <w:pStyle w:val="9"/>
        <w:keepNext/>
        <w:keepLines/>
        <w:adjustRightInd/>
        <w:snapToGrid/>
        <w:spacing w:line="360" w:lineRule="auto"/>
        <w:ind w:firstLine="640" w:firstLineChars="200"/>
        <w:jc w:val="left"/>
        <w:outlineLvl w:val="0"/>
        <w:rPr>
          <w:rFonts w:hint="eastAsia" w:ascii="Arial" w:hAnsi="Arial" w:eastAsia="黑体" w:cs="Times New Roman"/>
          <w:b w:val="0"/>
          <w:bCs/>
          <w:kern w:val="2"/>
          <w:sz w:val="32"/>
          <w:szCs w:val="24"/>
          <w:highlight w:val="none"/>
          <w:lang w:val="en-US" w:eastAsia="zh-CN"/>
        </w:rPr>
      </w:pPr>
      <w:bookmarkStart w:id="190" w:name="_Toc29945"/>
      <w:bookmarkStart w:id="191" w:name="_Toc6194"/>
      <w:bookmarkStart w:id="192" w:name="_Toc30072"/>
      <w:bookmarkStart w:id="193" w:name="_Toc20263"/>
      <w:bookmarkStart w:id="194" w:name="_Toc23853"/>
      <w:bookmarkStart w:id="195" w:name="_Toc6283"/>
      <w:bookmarkStart w:id="196" w:name="_Toc29157"/>
      <w:bookmarkStart w:id="197" w:name="_Toc19875"/>
      <w:bookmarkStart w:id="198" w:name="_Toc3151"/>
      <w:r>
        <w:rPr>
          <w:rFonts w:hint="eastAsia" w:ascii="Arial" w:hAnsi="Arial" w:eastAsia="黑体" w:cs="Times New Roman"/>
          <w:b w:val="0"/>
          <w:bCs/>
          <w:kern w:val="2"/>
          <w:sz w:val="32"/>
          <w:szCs w:val="24"/>
          <w:highlight w:val="none"/>
          <w:lang w:val="en-US" w:eastAsia="zh-CN"/>
        </w:rPr>
        <w:t>四、绩效评价结论及评价指标分析</w:t>
      </w:r>
      <w:bookmarkEnd w:id="190"/>
      <w:bookmarkEnd w:id="191"/>
      <w:bookmarkEnd w:id="192"/>
      <w:bookmarkEnd w:id="193"/>
      <w:bookmarkEnd w:id="194"/>
      <w:bookmarkEnd w:id="195"/>
      <w:bookmarkEnd w:id="196"/>
      <w:bookmarkEnd w:id="197"/>
      <w:bookmarkEnd w:id="198"/>
    </w:p>
    <w:p w14:paraId="72D0F815">
      <w:pPr>
        <w:pStyle w:val="10"/>
        <w:spacing w:before="156"/>
        <w:ind w:firstLine="643"/>
        <w:outlineLvl w:val="1"/>
        <w:rPr>
          <w:rFonts w:hint="eastAsia"/>
          <w:highlight w:val="none"/>
        </w:rPr>
      </w:pPr>
      <w:bookmarkStart w:id="199" w:name="_Toc32632"/>
      <w:bookmarkStart w:id="200" w:name="_Toc18096"/>
      <w:bookmarkStart w:id="201" w:name="_Toc14022"/>
      <w:bookmarkStart w:id="202" w:name="_Toc22215"/>
      <w:bookmarkStart w:id="203" w:name="_Toc24691"/>
      <w:bookmarkStart w:id="204" w:name="_Toc9970"/>
      <w:bookmarkStart w:id="205" w:name="_Toc17574"/>
      <w:r>
        <w:rPr>
          <w:rFonts w:hint="eastAsia"/>
          <w:highlight w:val="none"/>
        </w:rPr>
        <w:t>（一）</w:t>
      </w:r>
      <w:r>
        <w:rPr>
          <w:rFonts w:hint="eastAsia"/>
          <w:highlight w:val="none"/>
          <w:lang w:val="en-US" w:eastAsia="zh-CN"/>
        </w:rPr>
        <w:t>决策类</w:t>
      </w:r>
      <w:r>
        <w:rPr>
          <w:rFonts w:hint="eastAsia"/>
          <w:highlight w:val="none"/>
        </w:rPr>
        <w:t>指标</w:t>
      </w:r>
      <w:bookmarkEnd w:id="199"/>
      <w:bookmarkEnd w:id="200"/>
      <w:bookmarkEnd w:id="201"/>
      <w:bookmarkEnd w:id="202"/>
      <w:bookmarkEnd w:id="203"/>
      <w:bookmarkEnd w:id="204"/>
      <w:bookmarkEnd w:id="205"/>
    </w:p>
    <w:p w14:paraId="74C8A9D6">
      <w:pPr>
        <w:adjustRightInd/>
        <w:snapToGrid/>
        <w:ind w:firstLine="640"/>
        <w:jc w:val="both"/>
        <w:rPr>
          <w:rFonts w:ascii="黑体" w:hAnsi="黑体" w:eastAsia="黑体" w:cs="黑体"/>
          <w:b/>
          <w:bCs/>
          <w:sz w:val="24"/>
        </w:rPr>
      </w:pPr>
      <w:r>
        <w:rPr>
          <w:rFonts w:hint="eastAsia" w:ascii="仿宋_GB2312" w:hAnsi="仿宋_GB2312" w:eastAsia="仿宋_GB2312" w:cs="仿宋_GB2312"/>
          <w:sz w:val="32"/>
          <w:szCs w:val="32"/>
        </w:rPr>
        <w:t>项目决策评价主要是从项目立项依据充分性、立项程序规范性、绩效目标合理性、绩效指标明确性、预算编制科学性、资金分配合理性进行分析。决策类指标设计分值20分，综合评价得分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bookmarkStart w:id="206" w:name="_Toc971"/>
      <w:bookmarkStart w:id="207" w:name="_Toc11960"/>
      <w:bookmarkStart w:id="208" w:name="_Toc12993"/>
      <w:bookmarkStart w:id="209" w:name="_Toc2138"/>
      <w:bookmarkStart w:id="210" w:name="_Toc11718"/>
      <w:r>
        <w:rPr>
          <w:rFonts w:hint="eastAsia" w:ascii="仿宋_GB2312" w:hAnsi="仿宋_GB2312" w:eastAsia="仿宋_GB2312" w:cs="仿宋_GB2312"/>
          <w:sz w:val="32"/>
          <w:szCs w:val="32"/>
        </w:rPr>
        <w:t>具体得分情况如下表所示：</w:t>
      </w:r>
      <w:bookmarkEnd w:id="206"/>
      <w:bookmarkEnd w:id="207"/>
      <w:bookmarkEnd w:id="208"/>
      <w:bookmarkEnd w:id="209"/>
      <w:bookmarkEnd w:id="210"/>
    </w:p>
    <w:p w14:paraId="73D6C50D">
      <w:pPr>
        <w:ind w:firstLine="560"/>
        <w:jc w:val="center"/>
        <w:rPr>
          <w:rFonts w:ascii="黑体" w:hAnsi="黑体" w:eastAsia="黑体" w:cs="黑体"/>
          <w:sz w:val="28"/>
          <w:szCs w:val="28"/>
        </w:rPr>
      </w:pPr>
      <w:r>
        <w:rPr>
          <w:rFonts w:hint="eastAsia" w:ascii="黑体" w:hAnsi="黑体" w:eastAsia="黑体" w:cs="黑体"/>
          <w:sz w:val="28"/>
          <w:szCs w:val="28"/>
        </w:rPr>
        <w:t>表4-1决策类指标得分情况</w:t>
      </w:r>
    </w:p>
    <w:tbl>
      <w:tblPr>
        <w:tblStyle w:val="26"/>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49"/>
        <w:gridCol w:w="1219"/>
        <w:gridCol w:w="1138"/>
        <w:gridCol w:w="1484"/>
      </w:tblGrid>
      <w:tr w14:paraId="7C74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shd w:val="clear" w:color="000000" w:fill="D7D7D7" w:themeFill="background1" w:themeFillShade="D8"/>
            <w:vAlign w:val="center"/>
          </w:tcPr>
          <w:p w14:paraId="603AD88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149" w:type="dxa"/>
            <w:shd w:val="clear" w:color="000000" w:fill="D7D7D7" w:themeFill="background1" w:themeFillShade="D8"/>
            <w:vAlign w:val="center"/>
          </w:tcPr>
          <w:p w14:paraId="07F8C28D">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19" w:type="dxa"/>
            <w:shd w:val="clear" w:color="000000" w:fill="D7D7D7" w:themeFill="background1" w:themeFillShade="D8"/>
            <w:vAlign w:val="center"/>
          </w:tcPr>
          <w:p w14:paraId="663BC120">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138" w:type="dxa"/>
            <w:shd w:val="clear" w:color="000000" w:fill="D7D7D7" w:themeFill="background1" w:themeFillShade="D8"/>
            <w:vAlign w:val="center"/>
          </w:tcPr>
          <w:p w14:paraId="67F9EBF9">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484" w:type="dxa"/>
            <w:shd w:val="clear" w:color="000000" w:fill="D7D7D7" w:themeFill="background1" w:themeFillShade="D8"/>
            <w:vAlign w:val="center"/>
          </w:tcPr>
          <w:p w14:paraId="5B6E801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443D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42F92774">
            <w:pPr>
              <w:widowControl/>
              <w:spacing w:line="520" w:lineRule="exact"/>
              <w:ind w:firstLine="0" w:firstLineChars="0"/>
              <w:jc w:val="center"/>
              <w:textAlignment w:val="center"/>
              <w:rPr>
                <w:rFonts w:ascii="宋体" w:hAnsi="宋体" w:eastAsia="宋体" w:cs="宋体"/>
                <w:color w:val="000000"/>
                <w:kern w:val="0"/>
                <w:sz w:val="21"/>
                <w:szCs w:val="21"/>
              </w:rPr>
            </w:pPr>
            <w:bookmarkStart w:id="211" w:name="_Toc27825"/>
            <w:bookmarkStart w:id="212" w:name="_Toc25934"/>
            <w:bookmarkStart w:id="213" w:name="_Toc7165"/>
            <w:bookmarkStart w:id="214" w:name="_Toc21776"/>
            <w:bookmarkStart w:id="215" w:name="_Toc11307"/>
            <w:bookmarkStart w:id="216" w:name="_Toc6395"/>
            <w:bookmarkStart w:id="217" w:name="_Toc30653"/>
            <w:bookmarkStart w:id="218" w:name="_Toc17323"/>
            <w:r>
              <w:rPr>
                <w:rFonts w:hint="eastAsia" w:ascii="宋体" w:hAnsi="宋体" w:eastAsia="宋体" w:cs="宋体"/>
                <w:color w:val="000000"/>
                <w:kern w:val="0"/>
                <w:sz w:val="21"/>
                <w:szCs w:val="21"/>
              </w:rPr>
              <w:t>A1项目立项</w:t>
            </w:r>
            <w:bookmarkEnd w:id="211"/>
            <w:bookmarkEnd w:id="212"/>
            <w:bookmarkEnd w:id="213"/>
            <w:bookmarkEnd w:id="214"/>
            <w:bookmarkEnd w:id="215"/>
            <w:bookmarkEnd w:id="216"/>
            <w:bookmarkEnd w:id="217"/>
            <w:bookmarkEnd w:id="218"/>
          </w:p>
        </w:tc>
        <w:tc>
          <w:tcPr>
            <w:tcW w:w="3149" w:type="dxa"/>
            <w:vAlign w:val="center"/>
          </w:tcPr>
          <w:p w14:paraId="508B3AF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A1-1立项依据充分性</w:t>
            </w:r>
          </w:p>
        </w:tc>
        <w:tc>
          <w:tcPr>
            <w:tcW w:w="1219" w:type="dxa"/>
            <w:vAlign w:val="center"/>
          </w:tcPr>
          <w:p w14:paraId="76BEAE2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19258BB3">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38EF3CC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DF6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53D10C8D">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3C5EEC6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A1-2立项程序规范性</w:t>
            </w:r>
          </w:p>
        </w:tc>
        <w:tc>
          <w:tcPr>
            <w:tcW w:w="1219" w:type="dxa"/>
            <w:vAlign w:val="center"/>
          </w:tcPr>
          <w:p w14:paraId="0227117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2C779D7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30302011">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45A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5D489C80">
            <w:pPr>
              <w:widowControl/>
              <w:spacing w:line="520" w:lineRule="exact"/>
              <w:ind w:firstLine="0" w:firstLineChars="0"/>
              <w:jc w:val="center"/>
              <w:textAlignment w:val="center"/>
              <w:rPr>
                <w:rFonts w:ascii="宋体" w:hAnsi="宋体" w:eastAsia="宋体" w:cs="宋体"/>
                <w:color w:val="000000"/>
                <w:kern w:val="0"/>
                <w:sz w:val="21"/>
                <w:szCs w:val="21"/>
              </w:rPr>
            </w:pPr>
            <w:bookmarkStart w:id="219" w:name="_Toc14907"/>
            <w:bookmarkStart w:id="220" w:name="_Toc16446"/>
            <w:bookmarkStart w:id="221" w:name="_Toc31528"/>
            <w:bookmarkStart w:id="222" w:name="_Toc9983"/>
            <w:bookmarkStart w:id="223" w:name="_Toc22110"/>
            <w:bookmarkStart w:id="224" w:name="_Toc14752"/>
            <w:bookmarkStart w:id="225" w:name="_Toc24226"/>
            <w:r>
              <w:rPr>
                <w:rFonts w:hint="eastAsia" w:ascii="宋体" w:hAnsi="宋体" w:eastAsia="宋体" w:cs="宋体"/>
                <w:color w:val="000000"/>
                <w:kern w:val="0"/>
                <w:sz w:val="21"/>
                <w:szCs w:val="21"/>
              </w:rPr>
              <w:t>A2绩效目标</w:t>
            </w:r>
            <w:bookmarkEnd w:id="219"/>
            <w:bookmarkEnd w:id="220"/>
            <w:bookmarkEnd w:id="221"/>
            <w:bookmarkEnd w:id="222"/>
            <w:bookmarkEnd w:id="223"/>
            <w:bookmarkEnd w:id="224"/>
            <w:bookmarkEnd w:id="225"/>
          </w:p>
        </w:tc>
        <w:tc>
          <w:tcPr>
            <w:tcW w:w="3149" w:type="dxa"/>
            <w:vAlign w:val="center"/>
          </w:tcPr>
          <w:p w14:paraId="13B02C2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A2-1绩效目标合理性</w:t>
            </w:r>
          </w:p>
        </w:tc>
        <w:tc>
          <w:tcPr>
            <w:tcW w:w="1219" w:type="dxa"/>
            <w:vAlign w:val="center"/>
          </w:tcPr>
          <w:p w14:paraId="258C25A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1998EEB8">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c>
          <w:tcPr>
            <w:tcW w:w="1484" w:type="dxa"/>
            <w:vAlign w:val="center"/>
          </w:tcPr>
          <w:p w14:paraId="00387BD3">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0B5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39BA603C">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473B88A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A2-2绩效指标明确性</w:t>
            </w:r>
          </w:p>
        </w:tc>
        <w:tc>
          <w:tcPr>
            <w:tcW w:w="1219" w:type="dxa"/>
            <w:vAlign w:val="center"/>
          </w:tcPr>
          <w:p w14:paraId="58A0B0D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03A31E04">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p>
        </w:tc>
        <w:tc>
          <w:tcPr>
            <w:tcW w:w="1484" w:type="dxa"/>
            <w:vAlign w:val="center"/>
          </w:tcPr>
          <w:p w14:paraId="5FF2E80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r>
      <w:tr w14:paraId="6B68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restart"/>
            <w:vAlign w:val="center"/>
          </w:tcPr>
          <w:p w14:paraId="57436AE0">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A3资金投入</w:t>
            </w:r>
          </w:p>
        </w:tc>
        <w:tc>
          <w:tcPr>
            <w:tcW w:w="3149" w:type="dxa"/>
            <w:vAlign w:val="center"/>
          </w:tcPr>
          <w:p w14:paraId="0AFF387E">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A3-1预算编制科学性</w:t>
            </w:r>
          </w:p>
        </w:tc>
        <w:tc>
          <w:tcPr>
            <w:tcW w:w="1219" w:type="dxa"/>
            <w:vAlign w:val="center"/>
          </w:tcPr>
          <w:p w14:paraId="33BD4EB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38" w:type="dxa"/>
            <w:vAlign w:val="center"/>
          </w:tcPr>
          <w:p w14:paraId="48F3F67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84" w:type="dxa"/>
            <w:vAlign w:val="center"/>
          </w:tcPr>
          <w:p w14:paraId="592FA57D">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DB5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9" w:type="dxa"/>
            <w:vMerge w:val="continue"/>
            <w:vAlign w:val="center"/>
          </w:tcPr>
          <w:p w14:paraId="6654E3EB">
            <w:pPr>
              <w:widowControl/>
              <w:spacing w:line="520" w:lineRule="exact"/>
              <w:ind w:firstLine="420"/>
              <w:jc w:val="center"/>
              <w:textAlignment w:val="center"/>
              <w:rPr>
                <w:rFonts w:ascii="宋体" w:hAnsi="宋体" w:eastAsia="宋体" w:cs="宋体"/>
                <w:color w:val="000000"/>
                <w:kern w:val="0"/>
                <w:sz w:val="21"/>
                <w:szCs w:val="21"/>
              </w:rPr>
            </w:pPr>
          </w:p>
        </w:tc>
        <w:tc>
          <w:tcPr>
            <w:tcW w:w="3149" w:type="dxa"/>
            <w:vAlign w:val="center"/>
          </w:tcPr>
          <w:p w14:paraId="13DF0F4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A3-2资金分配合理性</w:t>
            </w:r>
          </w:p>
        </w:tc>
        <w:tc>
          <w:tcPr>
            <w:tcW w:w="1219" w:type="dxa"/>
            <w:vAlign w:val="center"/>
          </w:tcPr>
          <w:p w14:paraId="59B694E9">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38" w:type="dxa"/>
            <w:vAlign w:val="center"/>
          </w:tcPr>
          <w:p w14:paraId="5773E57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4" w:type="dxa"/>
            <w:vAlign w:val="center"/>
          </w:tcPr>
          <w:p w14:paraId="5AC6F042">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25A2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8" w:type="dxa"/>
            <w:gridSpan w:val="2"/>
            <w:vAlign w:val="center"/>
          </w:tcPr>
          <w:p w14:paraId="2C11AA07">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一级指标决策类得分合计</w:t>
            </w:r>
          </w:p>
        </w:tc>
        <w:tc>
          <w:tcPr>
            <w:tcW w:w="1219" w:type="dxa"/>
            <w:vAlign w:val="center"/>
          </w:tcPr>
          <w:p w14:paraId="7942FF49">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138" w:type="dxa"/>
            <w:vAlign w:val="center"/>
          </w:tcPr>
          <w:p w14:paraId="1AF1ED0C">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20</w:t>
            </w:r>
          </w:p>
        </w:tc>
        <w:tc>
          <w:tcPr>
            <w:tcW w:w="1484" w:type="dxa"/>
            <w:vAlign w:val="center"/>
          </w:tcPr>
          <w:p w14:paraId="775C17DD">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100</w:t>
            </w:r>
          </w:p>
        </w:tc>
      </w:tr>
    </w:tbl>
    <w:p w14:paraId="590F6D52">
      <w:pPr>
        <w:adjustRightInd/>
        <w:snapToGrid/>
        <w:ind w:firstLine="640"/>
        <w:jc w:val="both"/>
        <w:rPr>
          <w:rFonts w:ascii="仿宋_GB2312" w:hAnsi="仿宋_GB2312" w:eastAsia="仿宋_GB2312" w:cs="仿宋_GB2312"/>
          <w:sz w:val="32"/>
          <w:szCs w:val="32"/>
        </w:rPr>
      </w:pPr>
      <w:bookmarkStart w:id="226" w:name="_Toc22538"/>
      <w:bookmarkStart w:id="227" w:name="_Toc30936"/>
      <w:r>
        <w:rPr>
          <w:rFonts w:hint="eastAsia" w:ascii="仿宋_GB2312" w:hAnsi="仿宋_GB2312" w:eastAsia="仿宋_GB2312" w:cs="仿宋_GB2312"/>
          <w:sz w:val="32"/>
          <w:szCs w:val="32"/>
        </w:rPr>
        <w:t>（1）A1-1立项依据充分性</w:t>
      </w:r>
    </w:p>
    <w:p w14:paraId="038452B2">
      <w:pPr>
        <w:adjustRightInd/>
        <w:snapToGrid/>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社会救助是国家和社会对依靠自身能力难以维持基本生活的公民提供的物质帮助和服务，是保民生、托底线、救急难、促公平的基础性制度安排，关系到困难群众切身利益的维护和保障。</w:t>
      </w:r>
    </w:p>
    <w:p w14:paraId="485C0DA7">
      <w:pPr>
        <w:adjustRightInd/>
        <w:snapToGrid/>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困难群众救助工作是贯彻落实国家相关部门政策，保障永济市城乡困难群众基本生活权益的制度性安排。困难群众救助资金是为困难群众发放的专项资金，主要用于维持困难群众的最低生活水平，保障其生存权益，促进社会公平，维护社会和谐稳定。</w:t>
      </w:r>
    </w:p>
    <w:p w14:paraId="415E02C1">
      <w:pPr>
        <w:adjustRightInd/>
        <w:snapToGrid/>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通过项目实施，使城乡困难群众的基本生活得到保障，让困难群众共享社会发展成果，维护社会安定团结，防止冲击社会道德底线事件发生。使困难群众享受一系列优惠政策，提高困难群众的社会融入感。</w:t>
      </w:r>
    </w:p>
    <w:p w14:paraId="4F235B31">
      <w:pPr>
        <w:adjustRightInd/>
        <w:snapToGrid/>
        <w:ind w:firstLine="64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项目依据《关于贯彻落实社会救助暂行办法的通知》等文件要求实施，符合国家困难群众救助政策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属于公共财政支持范围，符合中央、地方事权支出责任划分原则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相关部门同类项目或部门内部相关项目无重复。</w:t>
      </w:r>
    </w:p>
    <w:p w14:paraId="66FE204D">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满分3分，得分3分，得分率100%。</w:t>
      </w:r>
    </w:p>
    <w:p w14:paraId="769DC26E">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（2）A1-2立项程序规范性</w:t>
      </w:r>
    </w:p>
    <w:p w14:paraId="3D6890E0">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kern w:val="28"/>
          <w:sz w:val="32"/>
          <w:szCs w:val="32"/>
          <w:highlight w:val="none"/>
          <w:lang w:val="en-US" w:eastAsia="zh-CN"/>
        </w:rPr>
        <w:t>困难群众救助作为经常性项目，项目依据《关于贯彻落实社会救助暂行办法的通知》等文件要求实施</w:t>
      </w:r>
      <w:r>
        <w:rPr>
          <w:rFonts w:hint="eastAsia" w:ascii="仿宋_GB2312" w:hAnsi="仿宋_GB2312" w:eastAsia="仿宋_GB2312" w:cs="仿宋_GB2312"/>
          <w:sz w:val="32"/>
          <w:szCs w:val="32"/>
        </w:rPr>
        <w:t>。</w:t>
      </w:r>
    </w:p>
    <w:p w14:paraId="4F9A329A">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满分3分，得分3分，得分率100%。</w:t>
      </w:r>
    </w:p>
    <w:p w14:paraId="6C9F4BF0">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（3）A2-1绩效目标合理性</w:t>
      </w:r>
    </w:p>
    <w:p w14:paraId="2BC9FE91">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永济市民政局根据项目具体情况填报了</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申报表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包含</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val="en-US" w:eastAsia="zh-CN"/>
        </w:rPr>
        <w:t>和绩效指标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绩效目标全面合理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与实际工作内容相关，项目预期产出效益和效果符合正常的业绩水平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绩效目标与预算确定的项目投资额或资金量匹配。</w:t>
      </w:r>
    </w:p>
    <w:p w14:paraId="3813D4D6">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满分4分，得分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0D5F4140">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（4）A2-2绩效指标明确性</w:t>
      </w:r>
    </w:p>
    <w:p w14:paraId="4907BD18">
      <w:pPr>
        <w:adjustRightInd/>
        <w:snapToGrid/>
        <w:ind w:firstLine="640"/>
        <w:jc w:val="both"/>
        <w:rPr>
          <w:rFonts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评价人员通过查看</w:t>
      </w:r>
      <w:r>
        <w:rPr>
          <w:rFonts w:hint="eastAsia" w:ascii="仿宋_GB2312" w:hAnsi="仿宋_GB2312" w:eastAsia="仿宋_GB2312" w:cs="仿宋_GB2312"/>
          <w:kern w:val="28"/>
          <w:sz w:val="32"/>
          <w:szCs w:val="32"/>
          <w:lang w:val="en-US" w:eastAsia="zh-CN"/>
        </w:rPr>
        <w:t>永济市民政局填报的</w:t>
      </w:r>
      <w:r>
        <w:rPr>
          <w:rFonts w:hint="eastAsia" w:ascii="仿宋_GB2312" w:hAnsi="仿宋_GB2312" w:eastAsia="仿宋_GB2312" w:cs="仿宋_GB2312"/>
          <w:kern w:val="28"/>
          <w:sz w:val="32"/>
          <w:szCs w:val="32"/>
        </w:rPr>
        <w:t>绩效目标申报表，</w:t>
      </w:r>
      <w:r>
        <w:rPr>
          <w:rFonts w:hint="eastAsia" w:ascii="仿宋_GB2312" w:hAnsi="仿宋_GB2312" w:eastAsia="仿宋_GB2312" w:cs="仿宋_GB2312"/>
          <w:kern w:val="28"/>
          <w:sz w:val="32"/>
          <w:szCs w:val="32"/>
          <w:lang w:val="en-US" w:eastAsia="zh-CN"/>
        </w:rPr>
        <w:t>该项目</w:t>
      </w:r>
      <w:r>
        <w:rPr>
          <w:rFonts w:hint="eastAsia" w:ascii="仿宋_GB2312" w:hAnsi="仿宋_GB2312" w:eastAsia="仿宋_GB2312" w:cs="仿宋_GB2312"/>
          <w:kern w:val="28"/>
          <w:sz w:val="32"/>
          <w:szCs w:val="32"/>
        </w:rPr>
        <w:t>年度目标分为产出、效益、满意度三个指标。产出指标从数量、质量、时效三个方面对项目进行考核，效益指标主要从社会效益进行考核，满意度指标为服务对象满意度。绩效目标细分明确、通过清晰、量化的指标予以体现。</w:t>
      </w:r>
    </w:p>
    <w:p w14:paraId="4685DE8B">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满分3分，得分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6A6E7756">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（5）A3-1预算编制科学性</w:t>
      </w:r>
    </w:p>
    <w:p w14:paraId="6DB0E54C">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永济市民政局参照上年度项目支出情况，编制项目预算，预算编制科学，依据充分，预算内容与项目内容相匹配，预算金额与项目任务相匹配。</w:t>
      </w:r>
    </w:p>
    <w:p w14:paraId="432FCFBF">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满分4分，得分4分，得分率100%。</w:t>
      </w:r>
    </w:p>
    <w:p w14:paraId="341DC146">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（6）A3-2资金分配合理性</w:t>
      </w:r>
    </w:p>
    <w:p w14:paraId="2CB4B485">
      <w:pPr>
        <w:adjustRightInd/>
        <w:snapToGrid/>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严格执行永济市人民政府《永济市城乡居民最低生活保障实施细则（试行）》的通知、运城市民政局运城市财政局《关于提高经济困难的高龄和失能老年人补贴标准的通知》、《关于提高城乡低保保障标准的通知》、《关于提高特困人员救助供养标准的通知》、山西省民政厅山西省财政厅《关于提高孤儿基本生活补助标准的通知》、《运城市关于建立事实无人扶养儿童保障工作的实施方案》、永济市民政局《关于制定进一步加强和改进临时救助工作实施方案的通知》支付资金，资金分配科学、合理。</w:t>
      </w:r>
    </w:p>
    <w:p w14:paraId="280F548B">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满分3分，得分3分，得分率100%。</w:t>
      </w:r>
    </w:p>
    <w:p w14:paraId="2072F36F">
      <w:pPr>
        <w:pStyle w:val="10"/>
        <w:spacing w:before="156"/>
        <w:ind w:firstLine="643"/>
        <w:outlineLvl w:val="1"/>
      </w:pPr>
      <w:bookmarkStart w:id="228" w:name="_Toc22058"/>
      <w:bookmarkStart w:id="229" w:name="_Toc18352"/>
      <w:bookmarkStart w:id="230" w:name="_Toc17797"/>
      <w:bookmarkStart w:id="231" w:name="_Toc14821"/>
      <w:bookmarkStart w:id="232" w:name="_Toc23977"/>
      <w:r>
        <w:rPr>
          <w:rFonts w:hint="eastAsia"/>
        </w:rPr>
        <w:t>（二）过程类指标</w:t>
      </w:r>
      <w:bookmarkEnd w:id="226"/>
      <w:bookmarkEnd w:id="227"/>
      <w:bookmarkEnd w:id="228"/>
      <w:bookmarkEnd w:id="229"/>
      <w:bookmarkEnd w:id="230"/>
      <w:bookmarkEnd w:id="231"/>
      <w:bookmarkEnd w:id="232"/>
    </w:p>
    <w:p w14:paraId="1EBE7630">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评价包括资金管理和组织实施两个方面，资金管理主要评价项目的资金到位率、预算执行率、资金使用合规性。组织实施主要评价项目的管理制度健全性、制度执行有效性。过程类指标设计分值20分，综合评价</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val="en-US" w:eastAsia="zh-CN"/>
        </w:rPr>
        <w:t>1</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rPr>
        <w:t>得分率</w:t>
      </w:r>
      <w:r>
        <w:rPr>
          <w:rFonts w:hint="eastAsia" w:ascii="仿宋_GB2312" w:hAnsi="仿宋_GB2312" w:cs="仿宋_GB2312"/>
          <w:sz w:val="32"/>
          <w:szCs w:val="32"/>
          <w:lang w:val="en-US" w:eastAsia="zh-CN"/>
        </w:rPr>
        <w:t>85</w:t>
      </w:r>
      <w:r>
        <w:rPr>
          <w:rFonts w:hint="eastAsia" w:ascii="仿宋_GB2312" w:hAnsi="仿宋_GB2312" w:eastAsia="仿宋_GB2312" w:cs="仿宋_GB2312"/>
          <w:sz w:val="32"/>
          <w:szCs w:val="32"/>
        </w:rPr>
        <w:t>%。</w:t>
      </w:r>
      <w:bookmarkStart w:id="233" w:name="_Toc30969"/>
      <w:bookmarkStart w:id="234" w:name="_Toc9886"/>
      <w:bookmarkStart w:id="235" w:name="_Toc1150"/>
      <w:bookmarkStart w:id="236" w:name="_Toc11206"/>
      <w:bookmarkStart w:id="237" w:name="_Toc3236"/>
      <w:bookmarkStart w:id="238" w:name="_Toc291"/>
      <w:r>
        <w:rPr>
          <w:rFonts w:hint="eastAsia" w:ascii="仿宋_GB2312" w:hAnsi="仿宋_GB2312" w:eastAsia="仿宋_GB2312" w:cs="仿宋_GB2312"/>
          <w:sz w:val="32"/>
          <w:szCs w:val="32"/>
        </w:rPr>
        <w:t>具体得分情况如下表所示：</w:t>
      </w:r>
      <w:bookmarkEnd w:id="233"/>
      <w:bookmarkEnd w:id="234"/>
      <w:bookmarkEnd w:id="235"/>
      <w:bookmarkEnd w:id="236"/>
      <w:bookmarkEnd w:id="237"/>
      <w:bookmarkEnd w:id="238"/>
    </w:p>
    <w:p w14:paraId="0001899F">
      <w:pPr>
        <w:ind w:firstLine="560"/>
        <w:jc w:val="center"/>
        <w:rPr>
          <w:rFonts w:ascii="黑体" w:hAnsi="黑体" w:eastAsia="黑体" w:cs="黑体"/>
          <w:sz w:val="28"/>
          <w:szCs w:val="28"/>
        </w:rPr>
      </w:pPr>
      <w:r>
        <w:rPr>
          <w:rFonts w:hint="eastAsia" w:ascii="黑体" w:hAnsi="黑体" w:eastAsia="黑体" w:cs="黑体"/>
          <w:sz w:val="28"/>
          <w:szCs w:val="28"/>
        </w:rPr>
        <w:t>表4-2过程类指标得分情况</w:t>
      </w:r>
    </w:p>
    <w:tbl>
      <w:tblPr>
        <w:tblStyle w:val="25"/>
        <w:tblW w:w="8701" w:type="dxa"/>
        <w:jc w:val="center"/>
        <w:tblLayout w:type="fixed"/>
        <w:tblCellMar>
          <w:top w:w="15" w:type="dxa"/>
          <w:left w:w="15" w:type="dxa"/>
          <w:bottom w:w="15" w:type="dxa"/>
          <w:right w:w="15" w:type="dxa"/>
        </w:tblCellMar>
      </w:tblPr>
      <w:tblGrid>
        <w:gridCol w:w="1731"/>
        <w:gridCol w:w="3459"/>
        <w:gridCol w:w="1264"/>
        <w:gridCol w:w="1045"/>
        <w:gridCol w:w="1202"/>
      </w:tblGrid>
      <w:tr w14:paraId="1BD729D0">
        <w:tblPrEx>
          <w:tblCellMar>
            <w:top w:w="15" w:type="dxa"/>
            <w:left w:w="15" w:type="dxa"/>
            <w:bottom w:w="15" w:type="dxa"/>
            <w:right w:w="15" w:type="dxa"/>
          </w:tblCellMar>
        </w:tblPrEx>
        <w:trPr>
          <w:trHeight w:val="454" w:hRule="exact"/>
          <w:tblHeader/>
          <w:jc w:val="center"/>
        </w:trPr>
        <w:tc>
          <w:tcPr>
            <w:tcW w:w="1731"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7C0FFA6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3459" w:type="dxa"/>
            <w:tcBorders>
              <w:top w:val="single" w:color="000000" w:sz="4" w:space="0"/>
              <w:left w:val="single" w:color="000000" w:sz="4" w:space="0"/>
              <w:bottom w:val="single" w:color="000000" w:sz="4" w:space="0"/>
              <w:right w:val="single" w:color="auto" w:sz="4" w:space="0"/>
            </w:tcBorders>
            <w:shd w:val="clear" w:color="auto" w:fill="D7D7D7" w:themeFill="background1" w:themeFillShade="D8"/>
            <w:vAlign w:val="center"/>
          </w:tcPr>
          <w:p w14:paraId="56C21CA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264"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3AAF9C21">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10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298E56E">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5B6918F">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27122448">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1C2CAB23">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B1资金管理</w:t>
            </w:r>
          </w:p>
        </w:tc>
        <w:tc>
          <w:tcPr>
            <w:tcW w:w="3459" w:type="dxa"/>
            <w:tcBorders>
              <w:top w:val="single" w:color="auto" w:sz="4" w:space="0"/>
              <w:left w:val="single" w:color="auto" w:sz="4" w:space="0"/>
              <w:bottom w:val="single" w:color="auto" w:sz="4" w:space="0"/>
              <w:right w:val="single" w:color="auto" w:sz="4" w:space="0"/>
            </w:tcBorders>
            <w:vAlign w:val="center"/>
          </w:tcPr>
          <w:p w14:paraId="32E63307">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B1-1资金到位率</w:t>
            </w:r>
          </w:p>
        </w:tc>
        <w:tc>
          <w:tcPr>
            <w:tcW w:w="1264" w:type="dxa"/>
            <w:tcBorders>
              <w:top w:val="single" w:color="auto" w:sz="4" w:space="0"/>
              <w:left w:val="single" w:color="auto" w:sz="4" w:space="0"/>
              <w:bottom w:val="single" w:color="auto" w:sz="4" w:space="0"/>
              <w:right w:val="single" w:color="auto" w:sz="4" w:space="0"/>
            </w:tcBorders>
            <w:vAlign w:val="center"/>
          </w:tcPr>
          <w:p w14:paraId="280DA6AA">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3</w:t>
            </w:r>
          </w:p>
        </w:tc>
        <w:tc>
          <w:tcPr>
            <w:tcW w:w="1045" w:type="dxa"/>
            <w:tcBorders>
              <w:top w:val="single" w:color="auto" w:sz="4" w:space="0"/>
              <w:left w:val="single" w:color="auto" w:sz="4" w:space="0"/>
              <w:bottom w:val="single" w:color="auto" w:sz="4" w:space="0"/>
              <w:right w:val="single" w:color="auto" w:sz="4" w:space="0"/>
            </w:tcBorders>
            <w:vAlign w:val="center"/>
          </w:tcPr>
          <w:p w14:paraId="6D7ACF27">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1202" w:type="dxa"/>
            <w:tcBorders>
              <w:top w:val="single" w:color="auto" w:sz="4" w:space="0"/>
              <w:left w:val="single" w:color="auto" w:sz="4" w:space="0"/>
              <w:bottom w:val="single" w:color="auto" w:sz="4" w:space="0"/>
              <w:right w:val="single" w:color="000000" w:sz="4" w:space="0"/>
            </w:tcBorders>
            <w:vAlign w:val="center"/>
          </w:tcPr>
          <w:p w14:paraId="444D8C00">
            <w:pPr>
              <w:widowControl/>
              <w:spacing w:line="520" w:lineRule="exact"/>
              <w:ind w:firstLine="0" w:firstLineChars="0"/>
              <w:jc w:val="center"/>
              <w:textAlignment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100</w:t>
            </w:r>
          </w:p>
        </w:tc>
      </w:tr>
      <w:tr w14:paraId="0CAFE0FE">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0D2C84E1">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6114493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B1-2预算执行率</w:t>
            </w:r>
          </w:p>
        </w:tc>
        <w:tc>
          <w:tcPr>
            <w:tcW w:w="1264" w:type="dxa"/>
            <w:tcBorders>
              <w:top w:val="single" w:color="auto" w:sz="4" w:space="0"/>
              <w:left w:val="single" w:color="auto" w:sz="4" w:space="0"/>
              <w:bottom w:val="single" w:color="auto" w:sz="4" w:space="0"/>
              <w:right w:val="single" w:color="auto" w:sz="4" w:space="0"/>
            </w:tcBorders>
            <w:vAlign w:val="center"/>
          </w:tcPr>
          <w:p w14:paraId="70970017">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3</w:t>
            </w:r>
          </w:p>
        </w:tc>
        <w:tc>
          <w:tcPr>
            <w:tcW w:w="1045" w:type="dxa"/>
            <w:tcBorders>
              <w:top w:val="single" w:color="auto" w:sz="4" w:space="0"/>
              <w:left w:val="single" w:color="auto" w:sz="4" w:space="0"/>
              <w:bottom w:val="single" w:color="auto" w:sz="4" w:space="0"/>
              <w:right w:val="single" w:color="auto" w:sz="4" w:space="0"/>
            </w:tcBorders>
            <w:vAlign w:val="center"/>
          </w:tcPr>
          <w:p w14:paraId="334EE73C">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3</w:t>
            </w:r>
          </w:p>
        </w:tc>
        <w:tc>
          <w:tcPr>
            <w:tcW w:w="1202" w:type="dxa"/>
            <w:tcBorders>
              <w:top w:val="single" w:color="auto" w:sz="4" w:space="0"/>
              <w:left w:val="single" w:color="auto" w:sz="4" w:space="0"/>
              <w:bottom w:val="single" w:color="auto" w:sz="4" w:space="0"/>
              <w:right w:val="single" w:color="000000" w:sz="4" w:space="0"/>
            </w:tcBorders>
            <w:vAlign w:val="center"/>
          </w:tcPr>
          <w:p w14:paraId="015F41E6">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w:t>
            </w:r>
          </w:p>
        </w:tc>
      </w:tr>
      <w:tr w14:paraId="59D7D213">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5F211275">
            <w:pPr>
              <w:widowControl/>
              <w:spacing w:line="520" w:lineRule="exact"/>
              <w:ind w:firstLine="0" w:firstLineChars="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33E874A5">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B1-3资金使用合规性</w:t>
            </w:r>
          </w:p>
        </w:tc>
        <w:tc>
          <w:tcPr>
            <w:tcW w:w="1264" w:type="dxa"/>
            <w:tcBorders>
              <w:top w:val="single" w:color="auto" w:sz="4" w:space="0"/>
              <w:left w:val="single" w:color="auto" w:sz="4" w:space="0"/>
              <w:bottom w:val="single" w:color="auto" w:sz="4" w:space="0"/>
              <w:right w:val="single" w:color="auto" w:sz="4" w:space="0"/>
            </w:tcBorders>
            <w:vAlign w:val="center"/>
          </w:tcPr>
          <w:p w14:paraId="17292811">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045" w:type="dxa"/>
            <w:tcBorders>
              <w:top w:val="single" w:color="auto" w:sz="4" w:space="0"/>
              <w:left w:val="single" w:color="auto" w:sz="4" w:space="0"/>
              <w:bottom w:val="single" w:color="auto" w:sz="4" w:space="0"/>
              <w:right w:val="single" w:color="auto" w:sz="4" w:space="0"/>
            </w:tcBorders>
            <w:vAlign w:val="center"/>
          </w:tcPr>
          <w:p w14:paraId="62C5BCC5">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w:t>
            </w:r>
          </w:p>
        </w:tc>
        <w:tc>
          <w:tcPr>
            <w:tcW w:w="1202" w:type="dxa"/>
            <w:tcBorders>
              <w:top w:val="single" w:color="auto" w:sz="4" w:space="0"/>
              <w:left w:val="single" w:color="auto" w:sz="4" w:space="0"/>
              <w:bottom w:val="single" w:color="auto" w:sz="4" w:space="0"/>
              <w:right w:val="single" w:color="000000" w:sz="4" w:space="0"/>
            </w:tcBorders>
            <w:vAlign w:val="center"/>
          </w:tcPr>
          <w:p w14:paraId="750347D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1AAAF14B">
        <w:tblPrEx>
          <w:tblCellMar>
            <w:top w:w="15" w:type="dxa"/>
            <w:left w:w="15" w:type="dxa"/>
            <w:bottom w:w="15" w:type="dxa"/>
            <w:right w:w="15" w:type="dxa"/>
          </w:tblCellMar>
        </w:tblPrEx>
        <w:trPr>
          <w:trHeight w:val="454" w:hRule="exac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58750758">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B2组织实施</w:t>
            </w:r>
          </w:p>
        </w:tc>
        <w:tc>
          <w:tcPr>
            <w:tcW w:w="3459" w:type="dxa"/>
            <w:tcBorders>
              <w:top w:val="single" w:color="auto" w:sz="4" w:space="0"/>
              <w:left w:val="single" w:color="auto" w:sz="4" w:space="0"/>
              <w:bottom w:val="single" w:color="auto" w:sz="4" w:space="0"/>
              <w:right w:val="single" w:color="auto" w:sz="4" w:space="0"/>
            </w:tcBorders>
            <w:vAlign w:val="center"/>
          </w:tcPr>
          <w:p w14:paraId="4D103BC5">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B2-1管理制度健全性</w:t>
            </w:r>
          </w:p>
        </w:tc>
        <w:tc>
          <w:tcPr>
            <w:tcW w:w="1264" w:type="dxa"/>
            <w:tcBorders>
              <w:top w:val="single" w:color="auto" w:sz="4" w:space="0"/>
              <w:left w:val="single" w:color="auto" w:sz="4" w:space="0"/>
              <w:bottom w:val="single" w:color="auto" w:sz="4" w:space="0"/>
              <w:right w:val="single" w:color="auto" w:sz="4" w:space="0"/>
            </w:tcBorders>
            <w:vAlign w:val="center"/>
          </w:tcPr>
          <w:p w14:paraId="710D2E58">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5</w:t>
            </w:r>
          </w:p>
        </w:tc>
        <w:tc>
          <w:tcPr>
            <w:tcW w:w="1045" w:type="dxa"/>
            <w:tcBorders>
              <w:top w:val="single" w:color="auto" w:sz="4" w:space="0"/>
              <w:left w:val="single" w:color="auto" w:sz="4" w:space="0"/>
              <w:bottom w:val="single" w:color="auto" w:sz="4" w:space="0"/>
              <w:right w:val="single" w:color="auto" w:sz="4" w:space="0"/>
            </w:tcBorders>
            <w:vAlign w:val="center"/>
          </w:tcPr>
          <w:p w14:paraId="702BE4E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1202" w:type="dxa"/>
            <w:tcBorders>
              <w:top w:val="single" w:color="auto" w:sz="4" w:space="0"/>
              <w:left w:val="single" w:color="auto" w:sz="4" w:space="0"/>
              <w:bottom w:val="single" w:color="auto" w:sz="4" w:space="0"/>
              <w:right w:val="single" w:color="000000" w:sz="4" w:space="0"/>
            </w:tcBorders>
            <w:vAlign w:val="center"/>
          </w:tcPr>
          <w:p w14:paraId="40CF6EC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100</w:t>
            </w:r>
          </w:p>
        </w:tc>
      </w:tr>
      <w:tr w14:paraId="47141B01">
        <w:tblPrEx>
          <w:tblCellMar>
            <w:top w:w="15" w:type="dxa"/>
            <w:left w:w="15" w:type="dxa"/>
            <w:bottom w:w="15" w:type="dxa"/>
            <w:right w:w="15" w:type="dxa"/>
          </w:tblCellMar>
        </w:tblPrEx>
        <w:trPr>
          <w:trHeight w:val="454" w:hRule="exac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48C5D245">
            <w:pPr>
              <w:widowControl/>
              <w:spacing w:line="520" w:lineRule="exact"/>
              <w:ind w:firstLine="420"/>
              <w:jc w:val="center"/>
              <w:textAlignment w:val="center"/>
              <w:rPr>
                <w:rFonts w:ascii="宋体" w:hAnsi="宋体" w:eastAsia="宋体" w:cs="宋体"/>
                <w:color w:val="000000"/>
                <w:kern w:val="0"/>
                <w:sz w:val="21"/>
                <w:szCs w:val="21"/>
              </w:rPr>
            </w:pPr>
          </w:p>
        </w:tc>
        <w:tc>
          <w:tcPr>
            <w:tcW w:w="3459" w:type="dxa"/>
            <w:tcBorders>
              <w:top w:val="single" w:color="auto" w:sz="4" w:space="0"/>
              <w:left w:val="single" w:color="auto" w:sz="4" w:space="0"/>
              <w:bottom w:val="single" w:color="auto" w:sz="4" w:space="0"/>
              <w:right w:val="single" w:color="auto" w:sz="4" w:space="0"/>
            </w:tcBorders>
            <w:vAlign w:val="center"/>
          </w:tcPr>
          <w:p w14:paraId="091705B1">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B2-2制度执行有效性</w:t>
            </w:r>
          </w:p>
        </w:tc>
        <w:tc>
          <w:tcPr>
            <w:tcW w:w="1264" w:type="dxa"/>
            <w:tcBorders>
              <w:top w:val="single" w:color="auto" w:sz="4" w:space="0"/>
              <w:left w:val="single" w:color="auto" w:sz="4" w:space="0"/>
              <w:bottom w:val="single" w:color="auto" w:sz="4" w:space="0"/>
              <w:right w:val="single" w:color="auto" w:sz="4" w:space="0"/>
            </w:tcBorders>
            <w:vAlign w:val="center"/>
          </w:tcPr>
          <w:p w14:paraId="2EF8E09D">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5</w:t>
            </w:r>
          </w:p>
        </w:tc>
        <w:tc>
          <w:tcPr>
            <w:tcW w:w="1045" w:type="dxa"/>
            <w:tcBorders>
              <w:top w:val="single" w:color="auto" w:sz="4" w:space="0"/>
              <w:left w:val="single" w:color="auto" w:sz="4" w:space="0"/>
              <w:bottom w:val="single" w:color="auto" w:sz="4" w:space="0"/>
              <w:right w:val="single" w:color="auto" w:sz="4" w:space="0"/>
            </w:tcBorders>
            <w:vAlign w:val="center"/>
          </w:tcPr>
          <w:p w14:paraId="1328BB8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w:t>
            </w:r>
          </w:p>
        </w:tc>
        <w:tc>
          <w:tcPr>
            <w:tcW w:w="1202" w:type="dxa"/>
            <w:tcBorders>
              <w:top w:val="single" w:color="auto" w:sz="4" w:space="0"/>
              <w:left w:val="single" w:color="auto" w:sz="4" w:space="0"/>
              <w:bottom w:val="single" w:color="auto" w:sz="4" w:space="0"/>
              <w:right w:val="single" w:color="000000" w:sz="4" w:space="0"/>
            </w:tcBorders>
            <w:vAlign w:val="center"/>
          </w:tcPr>
          <w:p w14:paraId="089F057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40</w:t>
            </w:r>
          </w:p>
        </w:tc>
      </w:tr>
      <w:tr w14:paraId="3407E3FE">
        <w:tblPrEx>
          <w:tblCellMar>
            <w:top w:w="15" w:type="dxa"/>
            <w:left w:w="15" w:type="dxa"/>
            <w:bottom w:w="15" w:type="dxa"/>
            <w:right w:w="15" w:type="dxa"/>
          </w:tblCellMar>
        </w:tblPrEx>
        <w:trPr>
          <w:trHeight w:val="454" w:hRule="exact"/>
          <w:jc w:val="center"/>
        </w:trPr>
        <w:tc>
          <w:tcPr>
            <w:tcW w:w="5190" w:type="dxa"/>
            <w:gridSpan w:val="2"/>
            <w:tcBorders>
              <w:top w:val="single" w:color="auto" w:sz="4" w:space="0"/>
              <w:left w:val="single" w:color="000000" w:sz="4" w:space="0"/>
              <w:bottom w:val="single" w:color="000000" w:sz="4" w:space="0"/>
              <w:right w:val="single" w:color="000000" w:sz="4" w:space="0"/>
            </w:tcBorders>
            <w:vAlign w:val="center"/>
          </w:tcPr>
          <w:p w14:paraId="5E726DE6">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一级指标过程类合计</w:t>
            </w:r>
          </w:p>
        </w:tc>
        <w:tc>
          <w:tcPr>
            <w:tcW w:w="1264" w:type="dxa"/>
            <w:tcBorders>
              <w:top w:val="single" w:color="000000" w:sz="4" w:space="0"/>
              <w:left w:val="single" w:color="000000" w:sz="4" w:space="0"/>
              <w:bottom w:val="single" w:color="000000" w:sz="4" w:space="0"/>
              <w:right w:val="single" w:color="000000" w:sz="4" w:space="0"/>
            </w:tcBorders>
            <w:vAlign w:val="center"/>
          </w:tcPr>
          <w:p w14:paraId="5782242A">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20</w:t>
            </w:r>
          </w:p>
        </w:tc>
        <w:tc>
          <w:tcPr>
            <w:tcW w:w="1045" w:type="dxa"/>
            <w:tcBorders>
              <w:top w:val="single" w:color="000000" w:sz="4" w:space="0"/>
              <w:left w:val="single" w:color="000000" w:sz="4" w:space="0"/>
              <w:bottom w:val="single" w:color="000000" w:sz="4" w:space="0"/>
              <w:right w:val="single" w:color="000000" w:sz="4" w:space="0"/>
            </w:tcBorders>
            <w:vAlign w:val="center"/>
          </w:tcPr>
          <w:p w14:paraId="041278BB">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17</w:t>
            </w:r>
          </w:p>
        </w:tc>
        <w:tc>
          <w:tcPr>
            <w:tcW w:w="1202" w:type="dxa"/>
            <w:tcBorders>
              <w:top w:val="single" w:color="000000" w:sz="4" w:space="0"/>
              <w:left w:val="single" w:color="000000" w:sz="4" w:space="0"/>
              <w:bottom w:val="single" w:color="000000" w:sz="4" w:space="0"/>
              <w:right w:val="single" w:color="000000" w:sz="4" w:space="0"/>
            </w:tcBorders>
            <w:vAlign w:val="center"/>
          </w:tcPr>
          <w:p w14:paraId="78534240">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85</w:t>
            </w:r>
          </w:p>
        </w:tc>
      </w:tr>
    </w:tbl>
    <w:p w14:paraId="426455F3">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（1）B1-1 资金到位率</w:t>
      </w:r>
    </w:p>
    <w:p w14:paraId="40956E74">
      <w:pPr>
        <w:adjustRightInd/>
        <w:snapToGrid/>
        <w:spacing w:line="240" w:lineRule="auto"/>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8"/>
          <w:sz w:val="32"/>
          <w:szCs w:val="32"/>
          <w:highlight w:val="none"/>
          <w:lang w:val="en-US" w:eastAsia="zh-CN"/>
        </w:rPr>
        <w:t>永济市2023年困难群众救助资金财政投入资金总额2405.72元，其中：上年结余资金110.09万元，存量资金273.48万元，本年中央资金1428.15万元，省级资金539万元，县级资金55万元，以上资金已全部到位，资金到位率100%。</w:t>
      </w:r>
    </w:p>
    <w:p w14:paraId="3BFDAF93">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分，得分</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25AD2EDF">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（2）B1-2 预算执行率</w:t>
      </w:r>
    </w:p>
    <w:p w14:paraId="37143A1A">
      <w:pPr>
        <w:adjustRightInd/>
        <w:snapToGrid/>
        <w:ind w:firstLine="640"/>
        <w:jc w:val="both"/>
        <w:rPr>
          <w:rFonts w:hint="eastAsia" w:ascii="仿宋_GB2312" w:hAnsi="仿宋_GB2312" w:eastAsia="仿宋_GB2312" w:cs="仿宋_GB2312"/>
          <w:kern w:val="28"/>
          <w:sz w:val="32"/>
          <w:szCs w:val="32"/>
          <w:highlight w:val="none"/>
          <w:lang w:val="en-US"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2023年12月31日</w:t>
      </w:r>
      <w:r>
        <w:rPr>
          <w:rFonts w:hint="eastAsia" w:ascii="仿宋_GB2312" w:hAnsi="仿宋_GB2312" w:eastAsia="仿宋_GB2312" w:cs="仿宋_GB2312"/>
          <w:sz w:val="32"/>
          <w:szCs w:val="32"/>
        </w:rPr>
        <w:t>，</w:t>
      </w:r>
      <w:r>
        <w:rPr>
          <w:rFonts w:hint="eastAsia" w:ascii="仿宋_GB2312" w:hAnsi="仿宋_GB2312" w:eastAsia="仿宋_GB2312" w:cs="仿宋_GB2312"/>
          <w:kern w:val="28"/>
          <w:sz w:val="32"/>
          <w:szCs w:val="32"/>
          <w:highlight w:val="none"/>
          <w:lang w:val="en-US" w:eastAsia="zh-CN"/>
        </w:rPr>
        <w:t>该项目累计支出资金2260.87万元，其中：城乡低保1022.87万元，特困供养978.26万元，孤儿及事实无人抚养儿童109.55万元，临时救助101.48万元，社会工作服务站服务费及宣传费48.71万元。</w:t>
      </w:r>
    </w:p>
    <w:p w14:paraId="66021F31">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预算执行率</w:t>
      </w:r>
      <w:r>
        <w:rPr>
          <w:rFonts w:hint="eastAsia" w:ascii="仿宋_GB2312" w:hAnsi="仿宋_GB2312" w:eastAsia="仿宋_GB2312" w:cs="仿宋_GB2312"/>
          <w:sz w:val="32"/>
          <w:szCs w:val="32"/>
          <w:lang w:val="en-US" w:eastAsia="zh-CN"/>
        </w:rPr>
        <w:t>=（实际支出资金/实际到位资金）*100%=（2260.87万元/2405.72万元）*100%=93.98%</w:t>
      </w:r>
      <w:r>
        <w:rPr>
          <w:rFonts w:hint="eastAsia" w:ascii="仿宋_GB2312" w:hAnsi="仿宋_GB2312" w:eastAsia="仿宋_GB2312" w:cs="仿宋_GB2312"/>
          <w:sz w:val="32"/>
          <w:szCs w:val="32"/>
        </w:rPr>
        <w:t>。</w:t>
      </w:r>
    </w:p>
    <w:p w14:paraId="19A1C012">
      <w:pPr>
        <w:adjustRightInd/>
        <w:snapToGrid/>
        <w:ind w:firstLine="640"/>
        <w:jc w:val="both"/>
      </w:pPr>
      <w:r>
        <w:rPr>
          <w:rFonts w:hint="eastAsia" w:ascii="仿宋_GB2312" w:hAnsi="仿宋_GB2312" w:eastAsia="仿宋_GB2312" w:cs="仿宋_GB2312"/>
          <w:sz w:val="32"/>
          <w:szCs w:val="32"/>
        </w:rPr>
        <w:t>满分</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分，得分</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分，得分率100%。</w:t>
      </w:r>
    </w:p>
    <w:p w14:paraId="15E2D154">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（3）B1-3 资金使用合规性</w:t>
      </w:r>
    </w:p>
    <w:p w14:paraId="6B946470">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通过查阅项目单位原始单据、记账凭证、明细账等相关资料，本项目资金使用符合财务报销制度及有关专项资金管理办法的规定；项目资金的拨付有完整的审批程序和手续；资金使用符合项目预算批复的用途；项目资金核算能够做到专款专用，不存在截留、挤占、挪用、虚列支出等情况。</w:t>
      </w:r>
    </w:p>
    <w:p w14:paraId="37067302">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满分4分，得分4分，得分率100%。</w:t>
      </w:r>
    </w:p>
    <w:p w14:paraId="78E671BC">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（4）B2-1 管理制度健全性</w:t>
      </w:r>
    </w:p>
    <w:p w14:paraId="792F63B6">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永济市民政局在困难群众救助项目管理制度方面沿用永济市人民政府《永济市城乡居民最低生活保障实施细则（试行）》的通知、运城市民政局运城市财政局《关于提高经济困难的高龄和失能老年人补贴标准的通知》、《关于提高城乡低保保障标准的通知》、《关于提高特困人员救助供养标准的通知》、山西省民政厅山西省财政厅《关于提高孤儿基本生活补助标准的通知》、《运城市关于建立事实无人扶养儿童保障工作的实施方案》、永济市民政局《关于制定进一步加强和改进临时救助工作实施方案的通知》等文件作为项目管理、资金管理的依据</w:t>
      </w:r>
      <w:r>
        <w:rPr>
          <w:rFonts w:hint="eastAsia" w:ascii="仿宋_GB2312" w:hAnsi="仿宋_GB2312" w:eastAsia="仿宋_GB2312" w:cs="仿宋_GB2312"/>
          <w:sz w:val="32"/>
          <w:szCs w:val="32"/>
          <w:highlight w:val="none"/>
          <w:lang w:val="en-US" w:eastAsia="zh-CN"/>
        </w:rPr>
        <w:t>。</w:t>
      </w:r>
    </w:p>
    <w:p w14:paraId="6E4C996F">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w:t>
      </w:r>
    </w:p>
    <w:p w14:paraId="5D1AF37A">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（5）B2-2 制度执行有效性</w:t>
      </w:r>
    </w:p>
    <w:p w14:paraId="6F2F273C">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组查阅相关记账凭证发现，永济市民政局负责账务处理业务的制单人、审核人、记账人、财务主管均为同一人，不符合《中华人民共和国会计法》第二十七条，“记帐人员与经济业务事项和会计事项的审批人员、经办人员、财物保管人员的职责权限应当明确，并相互分离、相互制约”之规定。根据评分标准，扣3分。</w:t>
      </w:r>
    </w:p>
    <w:p w14:paraId="1EE6479E">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相关文件要求，对于审核后的低保、五保救助对象名单应在所在村（社区）等进行公示。评价组查阅资料发现，各乡镇按照规定对申请人条件进行审查，将审核名单在各村进行村级公示，县民政局抽查核实后，将新增补助对象名单在县政府网站进行最后公示。</w:t>
      </w:r>
    </w:p>
    <w:p w14:paraId="3986232A">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满分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分，得分</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得分率40%。</w:t>
      </w:r>
    </w:p>
    <w:p w14:paraId="15013F19">
      <w:pPr>
        <w:pStyle w:val="10"/>
        <w:spacing w:before="156"/>
        <w:ind w:firstLine="643"/>
        <w:outlineLvl w:val="1"/>
      </w:pPr>
      <w:bookmarkStart w:id="239" w:name="_Toc8585"/>
      <w:bookmarkStart w:id="240" w:name="_Toc27669"/>
      <w:bookmarkStart w:id="241" w:name="_Toc10491"/>
      <w:bookmarkStart w:id="242" w:name="_Toc20455"/>
      <w:bookmarkStart w:id="243" w:name="_Toc5359"/>
      <w:r>
        <w:rPr>
          <w:rFonts w:hint="eastAsia"/>
        </w:rPr>
        <w:t>（三）产出类指标</w:t>
      </w:r>
      <w:bookmarkEnd w:id="239"/>
      <w:bookmarkEnd w:id="240"/>
      <w:bookmarkEnd w:id="241"/>
      <w:bookmarkEnd w:id="242"/>
      <w:bookmarkEnd w:id="243"/>
    </w:p>
    <w:p w14:paraId="3E6D2217">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项目产出主要评价项目产出数量、产出质量、产出时效、产出成本。产出数量主要评价</w:t>
      </w:r>
      <w:r>
        <w:rPr>
          <w:rFonts w:hint="eastAsia" w:ascii="仿宋_GB2312" w:hAnsi="仿宋_GB2312" w:eastAsia="仿宋_GB2312" w:cs="仿宋_GB2312"/>
          <w:sz w:val="32"/>
          <w:szCs w:val="32"/>
          <w:lang w:val="en-US" w:eastAsia="zh-CN"/>
        </w:rPr>
        <w:t>城乡低保救助完成率、特困人员救助完成率、孤儿及事实无人抚养儿童救助完成率</w:t>
      </w:r>
      <w:r>
        <w:rPr>
          <w:rFonts w:hint="eastAsia" w:ascii="仿宋_GB2312" w:hAnsi="仿宋_GB2312" w:eastAsia="仿宋_GB2312" w:cs="仿宋_GB2312"/>
          <w:sz w:val="32"/>
          <w:szCs w:val="32"/>
        </w:rPr>
        <w:t>；产出质量主要评价</w:t>
      </w:r>
      <w:r>
        <w:rPr>
          <w:rFonts w:hint="eastAsia" w:ascii="仿宋_GB2312" w:hAnsi="仿宋_GB2312" w:eastAsia="仿宋_GB2312" w:cs="仿宋_GB2312"/>
          <w:sz w:val="32"/>
          <w:szCs w:val="32"/>
          <w:lang w:val="en-US" w:eastAsia="zh-CN"/>
        </w:rPr>
        <w:t>救助对象资格认定准确率</w:t>
      </w:r>
      <w:r>
        <w:rPr>
          <w:rFonts w:hint="eastAsia" w:ascii="仿宋_GB2312" w:hAnsi="仿宋_GB2312" w:eastAsia="仿宋_GB2312" w:cs="仿宋_GB2312"/>
          <w:sz w:val="32"/>
          <w:szCs w:val="32"/>
        </w:rPr>
        <w:t>；产出时效主要</w:t>
      </w:r>
      <w:r>
        <w:rPr>
          <w:rFonts w:hint="eastAsia" w:ascii="仿宋_GB2312" w:hAnsi="仿宋_GB2312" w:eastAsia="仿宋_GB2312" w:cs="仿宋_GB2312"/>
          <w:sz w:val="32"/>
          <w:szCs w:val="32"/>
          <w:lang w:val="en-US" w:eastAsia="zh-CN"/>
        </w:rPr>
        <w:t>评价救助资金发放及时性</w:t>
      </w:r>
      <w:r>
        <w:rPr>
          <w:rFonts w:hint="eastAsia" w:ascii="仿宋_GB2312" w:hAnsi="仿宋_GB2312" w:eastAsia="仿宋_GB2312" w:cs="仿宋_GB2312"/>
          <w:sz w:val="32"/>
          <w:szCs w:val="32"/>
        </w:rPr>
        <w:t>；产出成本主要评价</w:t>
      </w:r>
      <w:r>
        <w:rPr>
          <w:rFonts w:hint="eastAsia" w:ascii="仿宋_GB2312" w:hAnsi="仿宋_GB2312" w:eastAsia="仿宋_GB2312" w:cs="仿宋_GB2312"/>
          <w:sz w:val="32"/>
          <w:szCs w:val="32"/>
          <w:lang w:val="en-US" w:eastAsia="zh-CN"/>
        </w:rPr>
        <w:t>救助资金发放标准准确性</w:t>
      </w:r>
      <w:r>
        <w:rPr>
          <w:rFonts w:hint="eastAsia" w:ascii="仿宋_GB2312" w:hAnsi="仿宋_GB2312" w:eastAsia="仿宋_GB2312" w:cs="仿宋_GB2312"/>
          <w:sz w:val="32"/>
          <w:szCs w:val="32"/>
        </w:rPr>
        <w:t>。产出类指标设计分值30分，</w:t>
      </w:r>
      <w:r>
        <w:rPr>
          <w:rFonts w:hint="eastAsia" w:ascii="仿宋_GB2312" w:hAnsi="仿宋_GB2312" w:eastAsia="仿宋_GB2312" w:cs="仿宋_GB2312"/>
          <w:sz w:val="32"/>
          <w:szCs w:val="32"/>
          <w:highlight w:val="none"/>
        </w:rPr>
        <w:t>综合评价得分</w:t>
      </w:r>
      <w:r>
        <w:rPr>
          <w:rFonts w:hint="eastAsia" w:ascii="仿宋_GB2312" w:hAnsi="仿宋_GB2312" w:eastAsia="仿宋_GB2312" w:cs="仿宋_GB2312"/>
          <w:sz w:val="32"/>
          <w:szCs w:val="32"/>
          <w:highlight w:val="none"/>
          <w:lang w:val="en-US" w:eastAsia="zh-CN"/>
        </w:rPr>
        <w:t>27.3</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91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。具体得分情况如下表所示：</w:t>
      </w:r>
    </w:p>
    <w:p w14:paraId="7A5D30D0">
      <w:pPr>
        <w:ind w:firstLine="0" w:firstLineChars="0"/>
        <w:jc w:val="center"/>
        <w:rPr>
          <w:rFonts w:ascii="黑体" w:hAnsi="黑体" w:eastAsia="黑体" w:cs="黑体"/>
          <w:sz w:val="28"/>
          <w:szCs w:val="28"/>
        </w:rPr>
      </w:pPr>
      <w:r>
        <w:rPr>
          <w:rFonts w:hint="eastAsia" w:ascii="黑体" w:hAnsi="黑体" w:eastAsia="黑体" w:cs="黑体"/>
          <w:sz w:val="28"/>
          <w:szCs w:val="28"/>
        </w:rPr>
        <w:t>表4-3 产出类指标得分情况</w:t>
      </w:r>
    </w:p>
    <w:tbl>
      <w:tblPr>
        <w:tblStyle w:val="25"/>
        <w:tblW w:w="8701" w:type="dxa"/>
        <w:jc w:val="center"/>
        <w:tblLayout w:type="fixed"/>
        <w:tblCellMar>
          <w:top w:w="15" w:type="dxa"/>
          <w:left w:w="15" w:type="dxa"/>
          <w:bottom w:w="15" w:type="dxa"/>
          <w:right w:w="15" w:type="dxa"/>
        </w:tblCellMar>
      </w:tblPr>
      <w:tblGrid>
        <w:gridCol w:w="1579"/>
        <w:gridCol w:w="4035"/>
        <w:gridCol w:w="1005"/>
        <w:gridCol w:w="880"/>
        <w:gridCol w:w="1202"/>
      </w:tblGrid>
      <w:tr w14:paraId="4BD94D1E">
        <w:tblPrEx>
          <w:tblCellMar>
            <w:top w:w="15" w:type="dxa"/>
            <w:left w:w="15" w:type="dxa"/>
            <w:bottom w:w="15" w:type="dxa"/>
            <w:right w:w="15" w:type="dxa"/>
          </w:tblCellMar>
        </w:tblPrEx>
        <w:trPr>
          <w:trHeight w:val="454" w:hRule="exact"/>
          <w:tblHeader/>
          <w:jc w:val="center"/>
        </w:trPr>
        <w:tc>
          <w:tcPr>
            <w:tcW w:w="1579"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7921EBEC">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二级指标</w:t>
            </w:r>
          </w:p>
        </w:tc>
        <w:tc>
          <w:tcPr>
            <w:tcW w:w="4035"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570AEAB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三级指标</w:t>
            </w:r>
          </w:p>
        </w:tc>
        <w:tc>
          <w:tcPr>
            <w:tcW w:w="1005" w:type="dxa"/>
            <w:tcBorders>
              <w:top w:val="single" w:color="000000" w:sz="4" w:space="0"/>
              <w:left w:val="single" w:color="auto" w:sz="4" w:space="0"/>
              <w:bottom w:val="single" w:color="000000" w:sz="4" w:space="0"/>
              <w:right w:val="single" w:color="000000" w:sz="4" w:space="0"/>
            </w:tcBorders>
            <w:shd w:val="clear" w:color="auto" w:fill="D7D7D7" w:themeFill="background1" w:themeFillShade="D8"/>
            <w:vAlign w:val="center"/>
          </w:tcPr>
          <w:p w14:paraId="05364C47">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分值</w:t>
            </w:r>
          </w:p>
        </w:tc>
        <w:tc>
          <w:tcPr>
            <w:tcW w:w="88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A3E54E1">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w:t>
            </w:r>
          </w:p>
        </w:tc>
        <w:tc>
          <w:tcPr>
            <w:tcW w:w="120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444DCB5">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得分率%</w:t>
            </w:r>
          </w:p>
        </w:tc>
      </w:tr>
      <w:tr w14:paraId="7462B103">
        <w:tblPrEx>
          <w:tblCellMar>
            <w:top w:w="15" w:type="dxa"/>
            <w:left w:w="15" w:type="dxa"/>
            <w:bottom w:w="15" w:type="dxa"/>
            <w:right w:w="15" w:type="dxa"/>
          </w:tblCellMar>
        </w:tblPrEx>
        <w:trPr>
          <w:trHeight w:val="454" w:hRule="exact"/>
          <w:jc w:val="center"/>
        </w:trPr>
        <w:tc>
          <w:tcPr>
            <w:tcW w:w="1579" w:type="dxa"/>
            <w:vMerge w:val="restart"/>
            <w:tcBorders>
              <w:top w:val="single" w:color="auto" w:sz="4" w:space="0"/>
              <w:left w:val="single" w:color="auto" w:sz="4" w:space="0"/>
              <w:right w:val="single" w:color="auto" w:sz="4" w:space="0"/>
            </w:tcBorders>
            <w:vAlign w:val="center"/>
          </w:tcPr>
          <w:p w14:paraId="1B94C329">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C1产出数量</w:t>
            </w:r>
          </w:p>
        </w:tc>
        <w:tc>
          <w:tcPr>
            <w:tcW w:w="4035" w:type="dxa"/>
            <w:tcBorders>
              <w:top w:val="single" w:color="auto" w:sz="4" w:space="0"/>
              <w:left w:val="single" w:color="auto" w:sz="4" w:space="0"/>
              <w:bottom w:val="single" w:color="auto" w:sz="4" w:space="0"/>
              <w:right w:val="single" w:color="auto" w:sz="4" w:space="0"/>
            </w:tcBorders>
            <w:vAlign w:val="center"/>
          </w:tcPr>
          <w:p w14:paraId="32F1FD0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C1-1</w:t>
            </w:r>
            <w:r>
              <w:rPr>
                <w:rFonts w:hint="eastAsia" w:ascii="宋体" w:hAnsi="宋体" w:eastAsia="宋体" w:cs="宋体"/>
                <w:color w:val="000000"/>
                <w:kern w:val="0"/>
                <w:sz w:val="21"/>
                <w:szCs w:val="21"/>
                <w:highlight w:val="none"/>
                <w:lang w:val="en-US" w:eastAsia="zh-CN"/>
              </w:rPr>
              <w:t xml:space="preserve"> </w:t>
            </w:r>
            <w:r>
              <w:rPr>
                <w:rFonts w:hint="eastAsia" w:ascii="宋体" w:hAnsi="宋体" w:cs="宋体"/>
                <w:color w:val="000000"/>
                <w:kern w:val="0"/>
                <w:sz w:val="21"/>
                <w:szCs w:val="21"/>
                <w:highlight w:val="none"/>
                <w:lang w:val="en-US" w:eastAsia="zh-CN"/>
              </w:rPr>
              <w:t>城乡低保救助完成率</w:t>
            </w:r>
          </w:p>
        </w:tc>
        <w:tc>
          <w:tcPr>
            <w:tcW w:w="1005" w:type="dxa"/>
            <w:tcBorders>
              <w:top w:val="single" w:color="auto" w:sz="4" w:space="0"/>
              <w:left w:val="single" w:color="auto" w:sz="4" w:space="0"/>
              <w:bottom w:val="single" w:color="auto" w:sz="4" w:space="0"/>
              <w:right w:val="single" w:color="auto" w:sz="4" w:space="0"/>
            </w:tcBorders>
            <w:vAlign w:val="center"/>
          </w:tcPr>
          <w:p w14:paraId="5B7C8589">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880" w:type="dxa"/>
            <w:tcBorders>
              <w:top w:val="single" w:color="auto" w:sz="4" w:space="0"/>
              <w:left w:val="single" w:color="auto" w:sz="4" w:space="0"/>
              <w:bottom w:val="single" w:color="auto" w:sz="4" w:space="0"/>
              <w:right w:val="single" w:color="auto" w:sz="4" w:space="0"/>
            </w:tcBorders>
            <w:vAlign w:val="center"/>
          </w:tcPr>
          <w:p w14:paraId="51CD6DD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4.55</w:t>
            </w:r>
          </w:p>
        </w:tc>
        <w:tc>
          <w:tcPr>
            <w:tcW w:w="1202" w:type="dxa"/>
            <w:tcBorders>
              <w:top w:val="single" w:color="auto" w:sz="4" w:space="0"/>
              <w:left w:val="single" w:color="auto" w:sz="4" w:space="0"/>
              <w:bottom w:val="single" w:color="auto" w:sz="4" w:space="0"/>
              <w:right w:val="single" w:color="000000" w:sz="4" w:space="0"/>
            </w:tcBorders>
            <w:vAlign w:val="center"/>
          </w:tcPr>
          <w:p w14:paraId="452B4B8B">
            <w:pPr>
              <w:widowControl/>
              <w:spacing w:line="520" w:lineRule="exact"/>
              <w:ind w:firstLine="0" w:firstLineChars="0"/>
              <w:jc w:val="center"/>
              <w:textAlignment w:val="center"/>
              <w:rPr>
                <w:rFonts w:hint="default" w:ascii="宋体" w:hAnsi="宋体" w:eastAsia="宋体" w:cs="宋体"/>
                <w:color w:val="000000"/>
                <w:kern w:val="0"/>
                <w:sz w:val="21"/>
                <w:szCs w:val="21"/>
                <w:highlight w:val="yellow"/>
                <w:lang w:val="en-US" w:eastAsia="zh-CN"/>
              </w:rPr>
            </w:pPr>
            <w:r>
              <w:rPr>
                <w:rFonts w:hint="eastAsia" w:ascii="宋体" w:hAnsi="宋体" w:cs="宋体"/>
                <w:color w:val="000000"/>
                <w:kern w:val="0"/>
                <w:sz w:val="21"/>
                <w:szCs w:val="21"/>
                <w:highlight w:val="none"/>
                <w:lang w:val="en-US" w:eastAsia="zh-CN"/>
              </w:rPr>
              <w:t>91</w:t>
            </w:r>
          </w:p>
        </w:tc>
      </w:tr>
      <w:tr w14:paraId="21D1EBBE">
        <w:tblPrEx>
          <w:tblCellMar>
            <w:top w:w="15" w:type="dxa"/>
            <w:left w:w="15" w:type="dxa"/>
            <w:bottom w:w="15" w:type="dxa"/>
            <w:right w:w="15" w:type="dxa"/>
          </w:tblCellMar>
        </w:tblPrEx>
        <w:trPr>
          <w:trHeight w:val="454" w:hRule="exact"/>
          <w:jc w:val="center"/>
        </w:trPr>
        <w:tc>
          <w:tcPr>
            <w:tcW w:w="1579" w:type="dxa"/>
            <w:vMerge w:val="continue"/>
            <w:tcBorders>
              <w:left w:val="single" w:color="auto" w:sz="4" w:space="0"/>
              <w:right w:val="single" w:color="auto" w:sz="4" w:space="0"/>
            </w:tcBorders>
            <w:vAlign w:val="center"/>
          </w:tcPr>
          <w:p w14:paraId="424FC29C">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rPr>
            </w:pPr>
          </w:p>
        </w:tc>
        <w:tc>
          <w:tcPr>
            <w:tcW w:w="4035" w:type="dxa"/>
            <w:tcBorders>
              <w:top w:val="single" w:color="auto" w:sz="4" w:space="0"/>
              <w:left w:val="single" w:color="auto" w:sz="4" w:space="0"/>
              <w:bottom w:val="single" w:color="auto" w:sz="4" w:space="0"/>
              <w:right w:val="single" w:color="auto" w:sz="4" w:space="0"/>
            </w:tcBorders>
            <w:vAlign w:val="center"/>
          </w:tcPr>
          <w:p w14:paraId="6A00ACA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C1-2特困人员救助完成率</w:t>
            </w:r>
          </w:p>
        </w:tc>
        <w:tc>
          <w:tcPr>
            <w:tcW w:w="1005" w:type="dxa"/>
            <w:tcBorders>
              <w:top w:val="single" w:color="auto" w:sz="4" w:space="0"/>
              <w:left w:val="single" w:color="auto" w:sz="4" w:space="0"/>
              <w:bottom w:val="single" w:color="auto" w:sz="4" w:space="0"/>
              <w:right w:val="single" w:color="auto" w:sz="4" w:space="0"/>
            </w:tcBorders>
            <w:vAlign w:val="center"/>
          </w:tcPr>
          <w:p w14:paraId="214FCCF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880" w:type="dxa"/>
            <w:tcBorders>
              <w:top w:val="single" w:color="auto" w:sz="4" w:space="0"/>
              <w:left w:val="single" w:color="auto" w:sz="4" w:space="0"/>
              <w:bottom w:val="single" w:color="auto" w:sz="4" w:space="0"/>
              <w:right w:val="single" w:color="auto" w:sz="4" w:space="0"/>
            </w:tcBorders>
            <w:vAlign w:val="center"/>
          </w:tcPr>
          <w:p w14:paraId="62A55A4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4.75</w:t>
            </w:r>
          </w:p>
        </w:tc>
        <w:tc>
          <w:tcPr>
            <w:tcW w:w="1202" w:type="dxa"/>
            <w:tcBorders>
              <w:top w:val="single" w:color="auto" w:sz="4" w:space="0"/>
              <w:left w:val="single" w:color="auto" w:sz="4" w:space="0"/>
              <w:bottom w:val="single" w:color="auto" w:sz="4" w:space="0"/>
              <w:right w:val="single" w:color="000000" w:sz="4" w:space="0"/>
            </w:tcBorders>
            <w:vAlign w:val="center"/>
          </w:tcPr>
          <w:p w14:paraId="7F51904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95</w:t>
            </w:r>
          </w:p>
        </w:tc>
      </w:tr>
      <w:tr w14:paraId="0EA69B27">
        <w:tblPrEx>
          <w:tblCellMar>
            <w:top w:w="15" w:type="dxa"/>
            <w:left w:w="15" w:type="dxa"/>
            <w:bottom w:w="15" w:type="dxa"/>
            <w:right w:w="15" w:type="dxa"/>
          </w:tblCellMar>
        </w:tblPrEx>
        <w:trPr>
          <w:trHeight w:val="454" w:hRule="exact"/>
          <w:jc w:val="center"/>
        </w:trPr>
        <w:tc>
          <w:tcPr>
            <w:tcW w:w="1579" w:type="dxa"/>
            <w:vMerge w:val="continue"/>
            <w:tcBorders>
              <w:left w:val="single" w:color="auto" w:sz="4" w:space="0"/>
              <w:right w:val="single" w:color="auto" w:sz="4" w:space="0"/>
            </w:tcBorders>
            <w:vAlign w:val="center"/>
          </w:tcPr>
          <w:p w14:paraId="13D36203">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rPr>
            </w:pPr>
          </w:p>
        </w:tc>
        <w:tc>
          <w:tcPr>
            <w:tcW w:w="4035" w:type="dxa"/>
            <w:tcBorders>
              <w:top w:val="single" w:color="auto" w:sz="4" w:space="0"/>
              <w:left w:val="single" w:color="auto" w:sz="4" w:space="0"/>
              <w:bottom w:val="single" w:color="auto" w:sz="4" w:space="0"/>
              <w:right w:val="single" w:color="auto" w:sz="4" w:space="0"/>
            </w:tcBorders>
            <w:vAlign w:val="center"/>
          </w:tcPr>
          <w:p w14:paraId="6B1500E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C1-3孤儿及事实无人抚养儿童救助完成率</w:t>
            </w:r>
          </w:p>
        </w:tc>
        <w:tc>
          <w:tcPr>
            <w:tcW w:w="1005" w:type="dxa"/>
            <w:tcBorders>
              <w:top w:val="single" w:color="auto" w:sz="4" w:space="0"/>
              <w:left w:val="single" w:color="auto" w:sz="4" w:space="0"/>
              <w:bottom w:val="single" w:color="auto" w:sz="4" w:space="0"/>
              <w:right w:val="single" w:color="auto" w:sz="4" w:space="0"/>
            </w:tcBorders>
            <w:vAlign w:val="center"/>
          </w:tcPr>
          <w:p w14:paraId="6E6AA95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880" w:type="dxa"/>
            <w:tcBorders>
              <w:top w:val="single" w:color="auto" w:sz="4" w:space="0"/>
              <w:left w:val="single" w:color="auto" w:sz="4" w:space="0"/>
              <w:bottom w:val="single" w:color="auto" w:sz="4" w:space="0"/>
              <w:right w:val="single" w:color="auto" w:sz="4" w:space="0"/>
            </w:tcBorders>
            <w:vAlign w:val="center"/>
          </w:tcPr>
          <w:p w14:paraId="1BF0871F">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1202" w:type="dxa"/>
            <w:tcBorders>
              <w:top w:val="single" w:color="auto" w:sz="4" w:space="0"/>
              <w:left w:val="single" w:color="auto" w:sz="4" w:space="0"/>
              <w:bottom w:val="single" w:color="auto" w:sz="4" w:space="0"/>
              <w:right w:val="single" w:color="000000" w:sz="4" w:space="0"/>
            </w:tcBorders>
            <w:vAlign w:val="center"/>
          </w:tcPr>
          <w:p w14:paraId="09FC0F6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168206C4">
        <w:tblPrEx>
          <w:tblCellMar>
            <w:top w:w="15" w:type="dxa"/>
            <w:left w:w="15" w:type="dxa"/>
            <w:bottom w:w="15" w:type="dxa"/>
            <w:right w:w="15" w:type="dxa"/>
          </w:tblCellMar>
        </w:tblPrEx>
        <w:trPr>
          <w:trHeight w:val="454" w:hRule="exact"/>
          <w:jc w:val="center"/>
        </w:trPr>
        <w:tc>
          <w:tcPr>
            <w:tcW w:w="1579" w:type="dxa"/>
            <w:tcBorders>
              <w:top w:val="single" w:color="auto" w:sz="4" w:space="0"/>
              <w:left w:val="single" w:color="auto" w:sz="4" w:space="0"/>
              <w:right w:val="single" w:color="auto" w:sz="4" w:space="0"/>
            </w:tcBorders>
            <w:vAlign w:val="center"/>
          </w:tcPr>
          <w:p w14:paraId="104F4E2D">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C2产出质量</w:t>
            </w:r>
          </w:p>
        </w:tc>
        <w:tc>
          <w:tcPr>
            <w:tcW w:w="4035" w:type="dxa"/>
            <w:tcBorders>
              <w:top w:val="single" w:color="auto" w:sz="4" w:space="0"/>
              <w:left w:val="single" w:color="auto" w:sz="4" w:space="0"/>
              <w:bottom w:val="single" w:color="auto" w:sz="4" w:space="0"/>
              <w:right w:val="single" w:color="auto" w:sz="4" w:space="0"/>
            </w:tcBorders>
            <w:vAlign w:val="center"/>
          </w:tcPr>
          <w:p w14:paraId="6C12222D">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C2-1</w:t>
            </w:r>
            <w:r>
              <w:rPr>
                <w:rFonts w:hint="eastAsia" w:ascii="宋体" w:hAnsi="宋体" w:cs="宋体"/>
                <w:color w:val="000000"/>
                <w:kern w:val="0"/>
                <w:sz w:val="21"/>
                <w:szCs w:val="21"/>
                <w:highlight w:val="none"/>
                <w:lang w:val="en-US" w:eastAsia="zh-CN"/>
              </w:rPr>
              <w:t>救助对象资格认定准确率</w:t>
            </w:r>
          </w:p>
        </w:tc>
        <w:tc>
          <w:tcPr>
            <w:tcW w:w="1005" w:type="dxa"/>
            <w:tcBorders>
              <w:top w:val="single" w:color="auto" w:sz="4" w:space="0"/>
              <w:left w:val="single" w:color="auto" w:sz="4" w:space="0"/>
              <w:bottom w:val="single" w:color="auto" w:sz="4" w:space="0"/>
              <w:right w:val="single" w:color="auto" w:sz="4" w:space="0"/>
            </w:tcBorders>
            <w:vAlign w:val="center"/>
          </w:tcPr>
          <w:p w14:paraId="2E727F5E">
            <w:pPr>
              <w:widowControl/>
              <w:spacing w:line="520" w:lineRule="exact"/>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5</w:t>
            </w:r>
          </w:p>
        </w:tc>
        <w:tc>
          <w:tcPr>
            <w:tcW w:w="880" w:type="dxa"/>
            <w:tcBorders>
              <w:top w:val="single" w:color="auto" w:sz="4" w:space="0"/>
              <w:left w:val="single" w:color="auto" w:sz="4" w:space="0"/>
              <w:bottom w:val="single" w:color="auto" w:sz="4" w:space="0"/>
              <w:right w:val="single" w:color="auto" w:sz="4" w:space="0"/>
            </w:tcBorders>
            <w:vAlign w:val="center"/>
          </w:tcPr>
          <w:p w14:paraId="7F470830">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w:t>
            </w:r>
          </w:p>
        </w:tc>
        <w:tc>
          <w:tcPr>
            <w:tcW w:w="1202" w:type="dxa"/>
            <w:tcBorders>
              <w:top w:val="single" w:color="auto" w:sz="4" w:space="0"/>
              <w:left w:val="single" w:color="auto" w:sz="4" w:space="0"/>
              <w:bottom w:val="single" w:color="auto" w:sz="4" w:space="0"/>
              <w:right w:val="single" w:color="000000" w:sz="4" w:space="0"/>
            </w:tcBorders>
            <w:vAlign w:val="center"/>
          </w:tcPr>
          <w:p w14:paraId="453318FB">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100</w:t>
            </w:r>
          </w:p>
        </w:tc>
      </w:tr>
      <w:tr w14:paraId="46D52677">
        <w:tblPrEx>
          <w:tblCellMar>
            <w:top w:w="15" w:type="dxa"/>
            <w:left w:w="15" w:type="dxa"/>
            <w:bottom w:w="15" w:type="dxa"/>
            <w:right w:w="15" w:type="dxa"/>
          </w:tblCellMar>
        </w:tblPrEx>
        <w:trPr>
          <w:trHeight w:val="454" w:hRule="exact"/>
          <w:jc w:val="center"/>
        </w:trPr>
        <w:tc>
          <w:tcPr>
            <w:tcW w:w="1579" w:type="dxa"/>
            <w:tcBorders>
              <w:top w:val="single" w:color="auto" w:sz="4" w:space="0"/>
              <w:left w:val="single" w:color="auto" w:sz="4" w:space="0"/>
              <w:right w:val="single" w:color="auto" w:sz="4" w:space="0"/>
            </w:tcBorders>
            <w:vAlign w:val="center"/>
          </w:tcPr>
          <w:p w14:paraId="16CDD9EB">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C3产出时效</w:t>
            </w:r>
          </w:p>
        </w:tc>
        <w:tc>
          <w:tcPr>
            <w:tcW w:w="4035" w:type="dxa"/>
            <w:tcBorders>
              <w:top w:val="single" w:color="auto" w:sz="4" w:space="0"/>
              <w:left w:val="single" w:color="auto" w:sz="4" w:space="0"/>
              <w:bottom w:val="single" w:color="auto" w:sz="4" w:space="0"/>
              <w:right w:val="single" w:color="auto" w:sz="4" w:space="0"/>
            </w:tcBorders>
            <w:vAlign w:val="center"/>
          </w:tcPr>
          <w:p w14:paraId="4BAAC49F">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C3-1</w:t>
            </w:r>
            <w:r>
              <w:rPr>
                <w:rFonts w:hint="eastAsia" w:ascii="宋体" w:hAnsi="宋体" w:cs="宋体"/>
                <w:color w:val="000000"/>
                <w:kern w:val="0"/>
                <w:sz w:val="21"/>
                <w:szCs w:val="21"/>
                <w:lang w:val="en-US" w:eastAsia="zh-CN"/>
              </w:rPr>
              <w:t>救助资金发放</w:t>
            </w:r>
            <w:r>
              <w:rPr>
                <w:rFonts w:hint="eastAsia" w:ascii="宋体" w:hAnsi="宋体" w:eastAsia="宋体" w:cs="宋体"/>
                <w:color w:val="000000"/>
                <w:kern w:val="0"/>
                <w:sz w:val="21"/>
                <w:szCs w:val="21"/>
                <w:lang w:val="en-US" w:eastAsia="zh-CN"/>
              </w:rPr>
              <w:t>时性</w:t>
            </w:r>
          </w:p>
        </w:tc>
        <w:tc>
          <w:tcPr>
            <w:tcW w:w="1005" w:type="dxa"/>
            <w:tcBorders>
              <w:top w:val="single" w:color="auto" w:sz="4" w:space="0"/>
              <w:left w:val="single" w:color="auto" w:sz="4" w:space="0"/>
              <w:bottom w:val="single" w:color="auto" w:sz="4" w:space="0"/>
              <w:right w:val="single" w:color="auto" w:sz="4" w:space="0"/>
            </w:tcBorders>
            <w:vAlign w:val="center"/>
          </w:tcPr>
          <w:p w14:paraId="309C8ECB">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880" w:type="dxa"/>
            <w:tcBorders>
              <w:top w:val="single" w:color="auto" w:sz="4" w:space="0"/>
              <w:left w:val="single" w:color="auto" w:sz="4" w:space="0"/>
              <w:bottom w:val="single" w:color="auto" w:sz="4" w:space="0"/>
              <w:right w:val="single" w:color="auto" w:sz="4" w:space="0"/>
            </w:tcBorders>
            <w:vAlign w:val="center"/>
          </w:tcPr>
          <w:p w14:paraId="3057A962">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1202" w:type="dxa"/>
            <w:tcBorders>
              <w:top w:val="single" w:color="auto" w:sz="4" w:space="0"/>
              <w:left w:val="single" w:color="auto" w:sz="4" w:space="0"/>
              <w:bottom w:val="single" w:color="auto" w:sz="4" w:space="0"/>
              <w:right w:val="single" w:color="000000" w:sz="4" w:space="0"/>
            </w:tcBorders>
            <w:vAlign w:val="center"/>
          </w:tcPr>
          <w:p w14:paraId="78B09EC1">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60</w:t>
            </w:r>
          </w:p>
        </w:tc>
      </w:tr>
      <w:tr w14:paraId="5A9649E9">
        <w:tblPrEx>
          <w:tblCellMar>
            <w:top w:w="15" w:type="dxa"/>
            <w:left w:w="15" w:type="dxa"/>
            <w:bottom w:w="15" w:type="dxa"/>
            <w:right w:w="15" w:type="dxa"/>
          </w:tblCellMar>
        </w:tblPrEx>
        <w:trPr>
          <w:trHeight w:val="454" w:hRule="exact"/>
          <w:jc w:val="center"/>
        </w:trPr>
        <w:tc>
          <w:tcPr>
            <w:tcW w:w="1579" w:type="dxa"/>
            <w:tcBorders>
              <w:top w:val="single" w:color="auto" w:sz="4" w:space="0"/>
              <w:left w:val="single" w:color="auto" w:sz="4" w:space="0"/>
              <w:right w:val="single" w:color="auto" w:sz="4" w:space="0"/>
            </w:tcBorders>
            <w:vAlign w:val="center"/>
          </w:tcPr>
          <w:p w14:paraId="4C169EAC">
            <w:pPr>
              <w:widowControl/>
              <w:spacing w:line="520" w:lineRule="exact"/>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C4产出成本</w:t>
            </w:r>
          </w:p>
        </w:tc>
        <w:tc>
          <w:tcPr>
            <w:tcW w:w="4035" w:type="dxa"/>
            <w:tcBorders>
              <w:top w:val="single" w:color="auto" w:sz="4" w:space="0"/>
              <w:left w:val="single" w:color="auto" w:sz="4" w:space="0"/>
              <w:bottom w:val="single" w:color="auto" w:sz="4" w:space="0"/>
              <w:right w:val="single" w:color="auto" w:sz="4" w:space="0"/>
            </w:tcBorders>
            <w:vAlign w:val="center"/>
          </w:tcPr>
          <w:p w14:paraId="2F83C475">
            <w:pPr>
              <w:widowControl/>
              <w:spacing w:line="520" w:lineRule="exact"/>
              <w:ind w:firstLine="0" w:firstLineChars="0"/>
              <w:jc w:val="center"/>
              <w:textAlignment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C4-1</w:t>
            </w:r>
            <w:r>
              <w:rPr>
                <w:rFonts w:hint="eastAsia" w:ascii="宋体" w:hAnsi="宋体" w:cs="宋体"/>
                <w:color w:val="000000"/>
                <w:kern w:val="0"/>
                <w:sz w:val="21"/>
                <w:szCs w:val="21"/>
                <w:lang w:val="en-US" w:eastAsia="zh-CN"/>
              </w:rPr>
              <w:t>救助资金发放标准准确性</w:t>
            </w:r>
          </w:p>
        </w:tc>
        <w:tc>
          <w:tcPr>
            <w:tcW w:w="1005" w:type="dxa"/>
            <w:tcBorders>
              <w:top w:val="single" w:color="auto" w:sz="4" w:space="0"/>
              <w:left w:val="single" w:color="auto" w:sz="4" w:space="0"/>
              <w:bottom w:val="single" w:color="auto" w:sz="4" w:space="0"/>
              <w:right w:val="single" w:color="auto" w:sz="4" w:space="0"/>
            </w:tcBorders>
            <w:vAlign w:val="center"/>
          </w:tcPr>
          <w:p w14:paraId="7B4EA77A">
            <w:pPr>
              <w:widowControl/>
              <w:spacing w:line="520" w:lineRule="exact"/>
              <w:ind w:firstLine="0" w:firstLineChars="0"/>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p>
        </w:tc>
        <w:tc>
          <w:tcPr>
            <w:tcW w:w="880" w:type="dxa"/>
            <w:tcBorders>
              <w:top w:val="single" w:color="auto" w:sz="4" w:space="0"/>
              <w:left w:val="single" w:color="auto" w:sz="4" w:space="0"/>
              <w:bottom w:val="single" w:color="auto" w:sz="4" w:space="0"/>
              <w:right w:val="single" w:color="auto" w:sz="4" w:space="0"/>
            </w:tcBorders>
            <w:vAlign w:val="center"/>
          </w:tcPr>
          <w:p w14:paraId="50F41798">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w:t>
            </w:r>
          </w:p>
        </w:tc>
        <w:tc>
          <w:tcPr>
            <w:tcW w:w="1202" w:type="dxa"/>
            <w:tcBorders>
              <w:top w:val="single" w:color="auto" w:sz="4" w:space="0"/>
              <w:left w:val="single" w:color="auto" w:sz="4" w:space="0"/>
              <w:bottom w:val="single" w:color="auto" w:sz="4" w:space="0"/>
              <w:right w:val="single" w:color="000000" w:sz="4" w:space="0"/>
            </w:tcBorders>
            <w:vAlign w:val="center"/>
          </w:tcPr>
          <w:p w14:paraId="6420817D">
            <w:pPr>
              <w:widowControl/>
              <w:spacing w:line="520" w:lineRule="exact"/>
              <w:ind w:firstLine="0" w:firstLineChars="0"/>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w:t>
            </w:r>
          </w:p>
        </w:tc>
      </w:tr>
      <w:tr w14:paraId="7E39AEB5">
        <w:tblPrEx>
          <w:tblCellMar>
            <w:top w:w="15" w:type="dxa"/>
            <w:left w:w="15" w:type="dxa"/>
            <w:bottom w:w="15" w:type="dxa"/>
            <w:right w:w="15" w:type="dxa"/>
          </w:tblCellMar>
        </w:tblPrEx>
        <w:trPr>
          <w:trHeight w:val="454" w:hRule="exact"/>
          <w:jc w:val="center"/>
        </w:trPr>
        <w:tc>
          <w:tcPr>
            <w:tcW w:w="5614" w:type="dxa"/>
            <w:gridSpan w:val="2"/>
            <w:tcBorders>
              <w:top w:val="single" w:color="auto" w:sz="4" w:space="0"/>
              <w:left w:val="single" w:color="000000" w:sz="4" w:space="0"/>
              <w:bottom w:val="single" w:color="000000" w:sz="4" w:space="0"/>
              <w:right w:val="single" w:color="000000" w:sz="4" w:space="0"/>
            </w:tcBorders>
            <w:vAlign w:val="center"/>
          </w:tcPr>
          <w:p w14:paraId="40C8B16E">
            <w:pPr>
              <w:widowControl/>
              <w:spacing w:line="520" w:lineRule="exact"/>
              <w:ind w:firstLine="422"/>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一级指标产出类合计</w:t>
            </w:r>
          </w:p>
        </w:tc>
        <w:tc>
          <w:tcPr>
            <w:tcW w:w="1005" w:type="dxa"/>
            <w:tcBorders>
              <w:top w:val="single" w:color="000000" w:sz="4" w:space="0"/>
              <w:left w:val="single" w:color="000000" w:sz="4" w:space="0"/>
              <w:bottom w:val="single" w:color="000000" w:sz="4" w:space="0"/>
              <w:right w:val="single" w:color="000000" w:sz="4" w:space="0"/>
            </w:tcBorders>
            <w:vAlign w:val="center"/>
          </w:tcPr>
          <w:p w14:paraId="538CB178">
            <w:pPr>
              <w:widowControl/>
              <w:spacing w:line="520" w:lineRule="exact"/>
              <w:ind w:firstLine="0" w:firstLineChars="0"/>
              <w:jc w:val="center"/>
              <w:textAlignment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30</w:t>
            </w:r>
          </w:p>
        </w:tc>
        <w:tc>
          <w:tcPr>
            <w:tcW w:w="880" w:type="dxa"/>
            <w:tcBorders>
              <w:top w:val="single" w:color="000000" w:sz="4" w:space="0"/>
              <w:left w:val="single" w:color="000000" w:sz="4" w:space="0"/>
              <w:bottom w:val="single" w:color="000000" w:sz="4" w:space="0"/>
              <w:right w:val="single" w:color="000000" w:sz="4" w:space="0"/>
            </w:tcBorders>
            <w:vAlign w:val="center"/>
          </w:tcPr>
          <w:p w14:paraId="7A051239">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27.3</w:t>
            </w:r>
          </w:p>
        </w:tc>
        <w:tc>
          <w:tcPr>
            <w:tcW w:w="1202" w:type="dxa"/>
            <w:tcBorders>
              <w:top w:val="single" w:color="000000" w:sz="4" w:space="0"/>
              <w:left w:val="single" w:color="000000" w:sz="4" w:space="0"/>
              <w:bottom w:val="single" w:color="000000" w:sz="4" w:space="0"/>
              <w:right w:val="single" w:color="000000" w:sz="4" w:space="0"/>
            </w:tcBorders>
            <w:vAlign w:val="center"/>
          </w:tcPr>
          <w:p w14:paraId="47E86CB2">
            <w:pPr>
              <w:widowControl/>
              <w:spacing w:line="520" w:lineRule="exact"/>
              <w:ind w:firstLine="0" w:firstLineChars="0"/>
              <w:jc w:val="center"/>
              <w:textAlignment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91</w:t>
            </w:r>
          </w:p>
        </w:tc>
      </w:tr>
    </w:tbl>
    <w:p w14:paraId="72F79C02">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（1）C1-1</w:t>
      </w:r>
      <w:r>
        <w:rPr>
          <w:rFonts w:hint="eastAsia" w:ascii="仿宋_GB2312" w:hAnsi="仿宋_GB2312" w:eastAsia="仿宋_GB2312" w:cs="仿宋_GB2312"/>
          <w:sz w:val="32"/>
          <w:szCs w:val="32"/>
          <w:highlight w:val="none"/>
          <w:lang w:val="en-US" w:eastAsia="zh-CN"/>
        </w:rPr>
        <w:t xml:space="preserve"> 城乡低保救助完成率</w:t>
      </w:r>
    </w:p>
    <w:p w14:paraId="08CD7DE0">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永济市民政局2023年城乡低保预计救助18600人次，实际救助17423人次。实际完成率=（实际救助人次/计划救助人次）*100%=（17423人次/18600人次）*100%=93.67%。根据评分标准，得分=（96.37%-60%）*5分/（100%-60%）=4.55分。</w:t>
      </w:r>
    </w:p>
    <w:p w14:paraId="7928B733">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4.55</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91</w:t>
      </w:r>
      <w:r>
        <w:rPr>
          <w:rFonts w:hint="eastAsia" w:ascii="仿宋_GB2312" w:hAnsi="仿宋_GB2312" w:eastAsia="仿宋_GB2312" w:cs="仿宋_GB2312"/>
          <w:sz w:val="32"/>
          <w:szCs w:val="32"/>
          <w:highlight w:val="none"/>
        </w:rPr>
        <w:t>%。</w:t>
      </w:r>
    </w:p>
    <w:p w14:paraId="64AB2C27">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）C</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 特困人员救助完成率</w:t>
      </w:r>
    </w:p>
    <w:p w14:paraId="374BB6B2">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永济市民政局2023年特困人员预计救助10380人次，实际救助10173人次。实际完成率=（实际救助人次/计划救助人次）*100%=（10173人次/10380人次）*100%=98%。根据评分标准，得分=（98%-60%）*5分/（100%-60%）=4.75分</w:t>
      </w:r>
      <w:r>
        <w:rPr>
          <w:rFonts w:hint="eastAsia" w:ascii="仿宋_GB2312" w:hAnsi="仿宋_GB2312" w:eastAsia="仿宋_GB2312" w:cs="仿宋_GB2312"/>
          <w:sz w:val="32"/>
          <w:szCs w:val="32"/>
          <w:lang w:val="en-US" w:eastAsia="zh-CN"/>
        </w:rPr>
        <w:t>。</w:t>
      </w:r>
    </w:p>
    <w:p w14:paraId="7433196E">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4.75</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95</w:t>
      </w:r>
      <w:r>
        <w:rPr>
          <w:rFonts w:hint="eastAsia" w:ascii="仿宋_GB2312" w:hAnsi="仿宋_GB2312" w:eastAsia="仿宋_GB2312" w:cs="仿宋_GB2312"/>
          <w:sz w:val="32"/>
          <w:szCs w:val="32"/>
          <w:highlight w:val="none"/>
        </w:rPr>
        <w:t>%。</w:t>
      </w:r>
    </w:p>
    <w:p w14:paraId="22B0D5C6">
      <w:pPr>
        <w:numPr>
          <w:ilvl w:val="0"/>
          <w:numId w:val="0"/>
        </w:numPr>
        <w:adjustRightInd/>
        <w:snapToGrid/>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（3）C1-3孤儿及事实无人抚养儿童救助完成率</w:t>
      </w:r>
    </w:p>
    <w:p w14:paraId="774A553E">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永济市民政局2023年孤儿及事实无人抚养儿童基本生活保障救助预计救助840人次，实际救助924人次。实际完成率=（实际救助人次/计划救助人次）*100%=（924人次/840人次）*100%=110%</w:t>
      </w:r>
      <w:r>
        <w:rPr>
          <w:rFonts w:hint="eastAsia" w:ascii="仿宋_GB2312" w:hAnsi="仿宋_GB2312" w:eastAsia="仿宋_GB2312" w:cs="仿宋_GB2312"/>
          <w:sz w:val="32"/>
          <w:szCs w:val="32"/>
          <w:lang w:val="en-US" w:eastAsia="zh-CN"/>
        </w:rPr>
        <w:t>。</w:t>
      </w:r>
    </w:p>
    <w:p w14:paraId="1B0D5F63">
      <w:pPr>
        <w:adjustRightInd/>
        <w:snapToGrid/>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满分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分，得分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p>
    <w:p w14:paraId="70822B8B">
      <w:pPr>
        <w:numPr>
          <w:ilvl w:val="0"/>
          <w:numId w:val="2"/>
        </w:num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C2-1救助对象资格认定准确率</w:t>
      </w:r>
    </w:p>
    <w:p w14:paraId="5798140A">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经评价组核实，镇（街道）在村（社区）委会协助下，组织人员对低保、特困申请人家庭经济状况和实际生活情况采取了信息核对、入户调查、邻里访问等方式进行调查核实，后经民主评议、村（社区）公开栏公示，市民政局按比例入户抽查、对困难群众实施动态管理、对困难群众救助发放名单均在永济市人民网站公示，对不符合条件的予以核销，确保了困难群众救助的准确率，做到了应保尽保、应养尽养、应救尽救</w:t>
      </w:r>
      <w:r>
        <w:rPr>
          <w:rFonts w:hint="eastAsia" w:ascii="仿宋_GB2312" w:hAnsi="仿宋_GB2312" w:eastAsia="仿宋_GB2312" w:cs="仿宋_GB2312"/>
          <w:sz w:val="32"/>
          <w:szCs w:val="32"/>
          <w:lang w:val="en-US" w:eastAsia="zh-CN"/>
        </w:rPr>
        <w:t>。</w:t>
      </w:r>
    </w:p>
    <w:p w14:paraId="31FA5357">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w:t>
      </w:r>
    </w:p>
    <w:p w14:paraId="50913FEA">
      <w:pPr>
        <w:numPr>
          <w:ilvl w:val="0"/>
          <w:numId w:val="2"/>
        </w:num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C3-1救助资金发放及时性</w:t>
      </w:r>
    </w:p>
    <w:p w14:paraId="183284B9">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8"/>
          <w:sz w:val="32"/>
          <w:szCs w:val="32"/>
          <w:lang w:val="en-US" w:eastAsia="zh-CN"/>
        </w:rPr>
        <w:t>经评价组核实，根据困难群众政策要求，符合条件的困难群众应及时纳入救助供养范围，补助资金按照标准每月或每季10日前及时发放到保障对象手中</w:t>
      </w:r>
      <w:r>
        <w:rPr>
          <w:rFonts w:hint="eastAsia" w:ascii="仿宋_GB2312" w:hAnsi="仿宋_GB2312" w:eastAsia="仿宋_GB2312" w:cs="仿宋_GB2312"/>
          <w:sz w:val="32"/>
          <w:szCs w:val="32"/>
          <w:lang w:val="en-US" w:eastAsia="zh-CN"/>
        </w:rPr>
        <w:t>。实际执行过程中，存在部分月份因系统卡顿等各方面原因未及时发放到保障对象手中的现象，比如2023年2月、3月，根据评分标准，扣2分。</w:t>
      </w:r>
    </w:p>
    <w:p w14:paraId="046E6BE4">
      <w:pPr>
        <w:adjustRightInd/>
        <w:snapToGrid/>
        <w:ind w:firstLine="64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满分5分，得分</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得分率60%</w:t>
      </w:r>
      <w:r>
        <w:rPr>
          <w:rFonts w:hint="eastAsia" w:ascii="仿宋_GB2312" w:hAnsi="仿宋_GB2312" w:eastAsia="仿宋_GB2312" w:cs="仿宋_GB2312"/>
          <w:sz w:val="32"/>
          <w:szCs w:val="32"/>
          <w:highlight w:val="none"/>
        </w:rPr>
        <w:t>。</w:t>
      </w:r>
    </w:p>
    <w:p w14:paraId="48741688">
      <w:pPr>
        <w:numPr>
          <w:ilvl w:val="0"/>
          <w:numId w:val="2"/>
        </w:numPr>
        <w:adjustRightInd/>
        <w:snapToGrid/>
        <w:ind w:firstLine="640"/>
        <w:jc w:val="both"/>
        <w:rPr>
          <w:rFonts w:hint="default" w:ascii="仿宋_GB2312" w:hAnsi="仿宋_GB2312" w:eastAsia="仿宋_GB2312" w:cs="仿宋_GB2312"/>
          <w:sz w:val="32"/>
          <w:szCs w:val="32"/>
          <w:highlight w:val="none"/>
          <w:lang w:val="en-US" w:eastAsia="zh-CN"/>
        </w:rPr>
      </w:pPr>
      <w:bookmarkStart w:id="244" w:name="_Toc17655"/>
      <w:bookmarkStart w:id="245" w:name="_Toc31493"/>
      <w:bookmarkStart w:id="246" w:name="_Toc19606"/>
      <w:r>
        <w:rPr>
          <w:rFonts w:hint="eastAsia" w:ascii="仿宋_GB2312" w:hAnsi="仿宋_GB2312" w:eastAsia="仿宋_GB2312" w:cs="仿宋_GB2312"/>
          <w:sz w:val="32"/>
          <w:szCs w:val="32"/>
          <w:highlight w:val="none"/>
          <w:lang w:val="en-US" w:eastAsia="zh-CN"/>
        </w:rPr>
        <w:t>C4-1救助资金发放准确性</w:t>
      </w:r>
    </w:p>
    <w:p w14:paraId="0A0C843A">
      <w:pPr>
        <w:adjustRightInd/>
        <w:snapToGrid/>
        <w:ind w:firstLine="640"/>
        <w:jc w:val="both"/>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根据相关文件要求，困难群众各项救助政策标准分别为：</w:t>
      </w:r>
    </w:p>
    <w:p w14:paraId="6DD60276">
      <w:pPr>
        <w:adjustRightInd/>
        <w:snapToGrid/>
        <w:ind w:firstLine="640"/>
        <w:jc w:val="both"/>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①城乡低保：补贴标准为665元/人/月。</w:t>
      </w:r>
    </w:p>
    <w:p w14:paraId="604E08B0">
      <w:pPr>
        <w:adjustRightInd/>
        <w:snapToGrid/>
        <w:ind w:firstLine="640"/>
        <w:jc w:val="both"/>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②城乡特困人员生活补贴标准为10374元/人/年（当地低保标准统筹后的1.3倍）；</w:t>
      </w:r>
    </w:p>
    <w:p w14:paraId="29C46501">
      <w:pPr>
        <w:adjustRightInd/>
        <w:snapToGrid/>
        <w:ind w:firstLine="640"/>
        <w:jc w:val="both"/>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③城乡特困人员护理补贴分为分散供养、集中供养，其中分散供养对象照料护理标准为：全自理100元/人/月，半自理200元/人/月，全护理300元/人/月；集中供养对象照料护理标准为：全自理2256元/人/年（最低工资标准的10%），半自理5640元/人/年（最低工资标准的25%），全护理11280元/人/年（最低工资标准的50%）。</w:t>
      </w:r>
    </w:p>
    <w:p w14:paraId="0F00E4FB">
      <w:pPr>
        <w:adjustRightInd/>
        <w:snapToGrid/>
        <w:ind w:firstLine="640"/>
        <w:jc w:val="both"/>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④</w:t>
      </w:r>
      <w:r>
        <w:rPr>
          <w:rFonts w:hint="eastAsia" w:ascii="仿宋_GB2312" w:hAnsi="仿宋_GB2312" w:eastAsia="仿宋_GB2312" w:cs="仿宋_GB2312"/>
          <w:sz w:val="32"/>
          <w:szCs w:val="32"/>
          <w:lang w:val="en-US" w:eastAsia="zh-CN"/>
        </w:rPr>
        <w:t>孤儿、事实无人抚养儿童基本生活费。孤儿补贴标准为1170元/人/月。事实无人抚养儿童补贴标准为1170元/人/月（低保、特困对象按差额补助）</w:t>
      </w:r>
      <w:r>
        <w:rPr>
          <w:rFonts w:hint="eastAsia" w:ascii="仿宋_GB2312" w:hAnsi="仿宋_GB2312" w:eastAsia="仿宋_GB2312" w:cs="仿宋_GB2312"/>
          <w:kern w:val="28"/>
          <w:sz w:val="32"/>
          <w:szCs w:val="32"/>
          <w:lang w:val="en-US" w:eastAsia="zh-CN"/>
        </w:rPr>
        <w:t>。</w:t>
      </w:r>
    </w:p>
    <w:p w14:paraId="6E289DB9">
      <w:pPr>
        <w:adjustRightInd/>
        <w:snapToGrid/>
        <w:ind w:firstLine="640"/>
        <w:jc w:val="both"/>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评价组核实发放明细及200份档案（城乡低保50份；城乡特困100份；孤儿、事实无人抚养儿童50份），永济市民政局政策落实过程中，严格按照上述标准发放救助金，未发现补助金额与上述标准不符的情况。</w:t>
      </w:r>
    </w:p>
    <w:p w14:paraId="272F5D47">
      <w:pPr>
        <w:adjustRightInd/>
        <w:snapToGrid/>
        <w:ind w:firstLine="640"/>
        <w:jc w:val="both"/>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满分5分，得分5分，得分率100%。</w:t>
      </w:r>
    </w:p>
    <w:p w14:paraId="628148D8">
      <w:pPr>
        <w:pStyle w:val="10"/>
        <w:keepNext/>
        <w:keepLines/>
        <w:pageBreakBefore w:val="0"/>
        <w:widowControl w:val="0"/>
        <w:kinsoku/>
        <w:wordWrap/>
        <w:overflowPunct/>
        <w:topLinePunct w:val="0"/>
        <w:autoSpaceDE/>
        <w:autoSpaceDN/>
        <w:bidi w:val="0"/>
        <w:adjustRightInd w:val="0"/>
        <w:snapToGrid w:val="0"/>
        <w:spacing w:before="0" w:beforeLines="0"/>
        <w:ind w:firstLine="643"/>
        <w:textAlignment w:val="auto"/>
        <w:outlineLvl w:val="1"/>
        <w:rPr>
          <w:rFonts w:hint="eastAsia"/>
          <w:highlight w:val="none"/>
        </w:rPr>
      </w:pPr>
      <w:bookmarkStart w:id="247" w:name="_Toc2611"/>
      <w:bookmarkStart w:id="248" w:name="_Toc7441"/>
      <w:r>
        <w:rPr>
          <w:rFonts w:hint="eastAsia"/>
          <w:highlight w:val="none"/>
        </w:rPr>
        <w:t>（四）效益类指标</w:t>
      </w:r>
      <w:bookmarkEnd w:id="244"/>
      <w:bookmarkEnd w:id="245"/>
      <w:bookmarkEnd w:id="246"/>
      <w:bookmarkEnd w:id="247"/>
      <w:bookmarkEnd w:id="248"/>
    </w:p>
    <w:p w14:paraId="6AF0C4A2">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项目效益类主要评价项目社会效益、可持续影响、满意度。社会效益主要评价</w:t>
      </w:r>
      <w:r>
        <w:rPr>
          <w:rFonts w:hint="eastAsia" w:ascii="仿宋_GB2312" w:hAnsi="仿宋_GB2312" w:eastAsia="仿宋_GB2312" w:cs="仿宋_GB2312"/>
          <w:sz w:val="32"/>
          <w:szCs w:val="32"/>
          <w:lang w:val="en-US" w:eastAsia="zh-CN"/>
        </w:rPr>
        <w:t>有效缓解救助对象经济压力</w:t>
      </w:r>
      <w:r>
        <w:rPr>
          <w:rFonts w:hint="eastAsia" w:ascii="仿宋_GB2312" w:hAnsi="仿宋_GB2312" w:eastAsia="仿宋_GB2312" w:cs="仿宋_GB2312"/>
          <w:sz w:val="32"/>
          <w:szCs w:val="32"/>
        </w:rPr>
        <w:t>；可持续影响主要评价</w:t>
      </w:r>
      <w:r>
        <w:rPr>
          <w:rFonts w:hint="eastAsia" w:ascii="仿宋_GB2312" w:hAnsi="仿宋_GB2312" w:eastAsia="仿宋_GB2312" w:cs="仿宋_GB2312"/>
          <w:sz w:val="32"/>
          <w:szCs w:val="32"/>
          <w:lang w:val="en-US" w:eastAsia="zh-CN"/>
        </w:rPr>
        <w:t>长效机制健全性</w:t>
      </w:r>
      <w:r>
        <w:rPr>
          <w:rFonts w:hint="eastAsia" w:ascii="仿宋_GB2312" w:hAnsi="仿宋_GB2312" w:eastAsia="仿宋_GB2312" w:cs="仿宋_GB2312"/>
          <w:sz w:val="32"/>
          <w:szCs w:val="32"/>
        </w:rPr>
        <w:t>；满意度主要评价</w:t>
      </w:r>
      <w:r>
        <w:rPr>
          <w:rFonts w:hint="eastAsia" w:ascii="仿宋_GB2312" w:hAnsi="仿宋_GB2312" w:eastAsia="仿宋_GB2312" w:cs="仿宋_GB2312"/>
          <w:sz w:val="32"/>
          <w:szCs w:val="32"/>
          <w:lang w:val="en-US" w:eastAsia="zh-CN"/>
        </w:rPr>
        <w:t>救助对象满意度</w:t>
      </w:r>
      <w:r>
        <w:rPr>
          <w:rFonts w:hint="eastAsia" w:ascii="仿宋_GB2312" w:hAnsi="仿宋_GB2312" w:eastAsia="仿宋_GB2312" w:cs="仿宋_GB2312"/>
          <w:sz w:val="32"/>
          <w:szCs w:val="32"/>
        </w:rPr>
        <w:t>。效益类指标设计分值30分，</w:t>
      </w:r>
      <w:r>
        <w:rPr>
          <w:rFonts w:hint="eastAsia" w:ascii="仿宋_GB2312" w:hAnsi="仿宋_GB2312" w:eastAsia="仿宋_GB2312" w:cs="仿宋_GB2312"/>
          <w:sz w:val="32"/>
          <w:szCs w:val="32"/>
          <w:highlight w:val="none"/>
        </w:rPr>
        <w:t>综合评价得分</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83.33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具体得分情况如下表所示：</w:t>
      </w:r>
    </w:p>
    <w:p w14:paraId="243C3B5C">
      <w:pPr>
        <w:ind w:firstLine="0" w:firstLineChars="0"/>
        <w:jc w:val="center"/>
        <w:rPr>
          <w:rFonts w:ascii="黑体" w:hAnsi="黑体" w:eastAsia="黑体" w:cs="黑体"/>
          <w:sz w:val="28"/>
          <w:szCs w:val="28"/>
          <w:highlight w:val="none"/>
        </w:rPr>
      </w:pPr>
      <w:r>
        <w:rPr>
          <w:rFonts w:hint="eastAsia" w:ascii="黑体" w:hAnsi="黑体" w:eastAsia="黑体" w:cs="黑体"/>
          <w:sz w:val="28"/>
          <w:szCs w:val="28"/>
          <w:highlight w:val="none"/>
        </w:rPr>
        <w:t>表4-4 效益类指标得分情况</w:t>
      </w:r>
    </w:p>
    <w:tbl>
      <w:tblPr>
        <w:tblStyle w:val="25"/>
        <w:tblW w:w="8701" w:type="dxa"/>
        <w:jc w:val="center"/>
        <w:tblLayout w:type="fixed"/>
        <w:tblCellMar>
          <w:top w:w="15" w:type="dxa"/>
          <w:left w:w="15" w:type="dxa"/>
          <w:bottom w:w="15" w:type="dxa"/>
          <w:right w:w="15" w:type="dxa"/>
        </w:tblCellMar>
      </w:tblPr>
      <w:tblGrid>
        <w:gridCol w:w="1474"/>
        <w:gridCol w:w="4380"/>
        <w:gridCol w:w="960"/>
        <w:gridCol w:w="825"/>
        <w:gridCol w:w="1062"/>
      </w:tblGrid>
      <w:tr w14:paraId="2F0068C8">
        <w:tblPrEx>
          <w:tblCellMar>
            <w:top w:w="15" w:type="dxa"/>
            <w:left w:w="15" w:type="dxa"/>
            <w:bottom w:w="15" w:type="dxa"/>
            <w:right w:w="15" w:type="dxa"/>
          </w:tblCellMar>
        </w:tblPrEx>
        <w:trPr>
          <w:trHeight w:val="454" w:hRule="exact"/>
          <w:tblHeader/>
          <w:jc w:val="center"/>
        </w:trPr>
        <w:tc>
          <w:tcPr>
            <w:tcW w:w="1474"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14:paraId="66C9C288">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二级指标</w:t>
            </w:r>
          </w:p>
        </w:tc>
        <w:tc>
          <w:tcPr>
            <w:tcW w:w="4380" w:type="dxa"/>
            <w:tcBorders>
              <w:top w:val="single" w:color="000000" w:sz="4" w:space="0"/>
              <w:left w:val="single" w:color="000000" w:sz="4" w:space="0"/>
              <w:bottom w:val="single" w:color="auto" w:sz="4" w:space="0"/>
              <w:right w:val="single" w:color="auto" w:sz="4" w:space="0"/>
            </w:tcBorders>
            <w:shd w:val="clear" w:color="auto" w:fill="D7D7D7" w:themeFill="background1" w:themeFillShade="D8"/>
            <w:vAlign w:val="center"/>
          </w:tcPr>
          <w:p w14:paraId="2B274D66">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三级指标</w:t>
            </w:r>
          </w:p>
        </w:tc>
        <w:tc>
          <w:tcPr>
            <w:tcW w:w="960" w:type="dxa"/>
            <w:tcBorders>
              <w:top w:val="single" w:color="000000" w:sz="4" w:space="0"/>
              <w:left w:val="single" w:color="auto" w:sz="4" w:space="0"/>
              <w:bottom w:val="single" w:color="auto" w:sz="4" w:space="0"/>
              <w:right w:val="single" w:color="000000" w:sz="4" w:space="0"/>
            </w:tcBorders>
            <w:shd w:val="clear" w:color="auto" w:fill="D7D7D7" w:themeFill="background1" w:themeFillShade="D8"/>
            <w:vAlign w:val="center"/>
          </w:tcPr>
          <w:p w14:paraId="336C73BA">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806F1E2">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w:t>
            </w:r>
          </w:p>
        </w:tc>
        <w:tc>
          <w:tcPr>
            <w:tcW w:w="106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2943181">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得分率%</w:t>
            </w:r>
          </w:p>
        </w:tc>
      </w:tr>
      <w:tr w14:paraId="19420AB1">
        <w:tblPrEx>
          <w:tblCellMar>
            <w:top w:w="15" w:type="dxa"/>
            <w:left w:w="15" w:type="dxa"/>
            <w:bottom w:w="15" w:type="dxa"/>
            <w:right w:w="15" w:type="dxa"/>
          </w:tblCellMar>
        </w:tblPrEx>
        <w:trPr>
          <w:trHeight w:val="454"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14:paraId="005CED7E">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D1社会效益</w:t>
            </w:r>
          </w:p>
        </w:tc>
        <w:tc>
          <w:tcPr>
            <w:tcW w:w="4380" w:type="dxa"/>
            <w:tcBorders>
              <w:top w:val="single" w:color="auto" w:sz="4" w:space="0"/>
              <w:left w:val="single" w:color="auto" w:sz="4" w:space="0"/>
              <w:bottom w:val="single" w:color="auto" w:sz="4" w:space="0"/>
              <w:right w:val="single" w:color="auto" w:sz="4" w:space="0"/>
            </w:tcBorders>
            <w:vAlign w:val="center"/>
          </w:tcPr>
          <w:p w14:paraId="66753D71">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D1-1</w:t>
            </w:r>
            <w:r>
              <w:rPr>
                <w:rFonts w:hint="eastAsia" w:ascii="宋体" w:hAnsi="宋体" w:cs="宋体"/>
                <w:color w:val="000000"/>
                <w:kern w:val="0"/>
                <w:sz w:val="21"/>
                <w:szCs w:val="21"/>
                <w:highlight w:val="none"/>
                <w:lang w:val="en-US" w:eastAsia="zh-CN"/>
              </w:rPr>
              <w:t>有效缓解救助对象经济压力</w:t>
            </w:r>
          </w:p>
        </w:tc>
        <w:tc>
          <w:tcPr>
            <w:tcW w:w="960" w:type="dxa"/>
            <w:tcBorders>
              <w:top w:val="single" w:color="auto" w:sz="4" w:space="0"/>
              <w:left w:val="single" w:color="auto" w:sz="4" w:space="0"/>
              <w:bottom w:val="single" w:color="auto" w:sz="4" w:space="0"/>
              <w:right w:val="single" w:color="auto" w:sz="4" w:space="0"/>
            </w:tcBorders>
            <w:vAlign w:val="center"/>
          </w:tcPr>
          <w:p w14:paraId="2E3310F7">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825" w:type="dxa"/>
            <w:tcBorders>
              <w:top w:val="single" w:color="auto" w:sz="4" w:space="0"/>
              <w:left w:val="single" w:color="auto" w:sz="4" w:space="0"/>
              <w:bottom w:val="single" w:color="auto" w:sz="4" w:space="0"/>
              <w:right w:val="single" w:color="auto" w:sz="4" w:space="0"/>
            </w:tcBorders>
            <w:vAlign w:val="center"/>
          </w:tcPr>
          <w:p w14:paraId="353242B8">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w:t>
            </w:r>
          </w:p>
        </w:tc>
        <w:tc>
          <w:tcPr>
            <w:tcW w:w="1062" w:type="dxa"/>
            <w:tcBorders>
              <w:top w:val="single" w:color="auto" w:sz="4" w:space="0"/>
              <w:left w:val="single" w:color="auto" w:sz="4" w:space="0"/>
              <w:bottom w:val="single" w:color="auto" w:sz="4" w:space="0"/>
              <w:right w:val="single" w:color="000000" w:sz="4" w:space="0"/>
            </w:tcBorders>
            <w:vAlign w:val="center"/>
          </w:tcPr>
          <w:p w14:paraId="68F5DF6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80</w:t>
            </w:r>
          </w:p>
        </w:tc>
      </w:tr>
      <w:tr w14:paraId="06F39BE6">
        <w:tblPrEx>
          <w:tblCellMar>
            <w:top w:w="15" w:type="dxa"/>
            <w:left w:w="15" w:type="dxa"/>
            <w:bottom w:w="15" w:type="dxa"/>
            <w:right w:w="15" w:type="dxa"/>
          </w:tblCellMar>
        </w:tblPrEx>
        <w:trPr>
          <w:trHeight w:val="454"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14:paraId="75D05CF0">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可持续影响</w:t>
            </w:r>
          </w:p>
        </w:tc>
        <w:tc>
          <w:tcPr>
            <w:tcW w:w="4380" w:type="dxa"/>
            <w:tcBorders>
              <w:top w:val="single" w:color="auto" w:sz="4" w:space="0"/>
              <w:left w:val="single" w:color="auto" w:sz="4" w:space="0"/>
              <w:bottom w:val="single" w:color="auto" w:sz="4" w:space="0"/>
              <w:right w:val="single" w:color="auto" w:sz="4" w:space="0"/>
            </w:tcBorders>
            <w:vAlign w:val="center"/>
          </w:tcPr>
          <w:p w14:paraId="53B62EDA">
            <w:pPr>
              <w:widowControl/>
              <w:spacing w:line="520" w:lineRule="exact"/>
              <w:ind w:left="0" w:leftChars="0"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长效机制健全</w:t>
            </w:r>
            <w:r>
              <w:rPr>
                <w:rFonts w:hint="eastAsia" w:ascii="宋体" w:hAnsi="宋体" w:eastAsia="宋体" w:cs="宋体"/>
                <w:color w:val="000000"/>
                <w:kern w:val="0"/>
                <w:sz w:val="21"/>
                <w:szCs w:val="21"/>
                <w:highlight w:val="none"/>
              </w:rPr>
              <w:t>性</w:t>
            </w:r>
          </w:p>
        </w:tc>
        <w:tc>
          <w:tcPr>
            <w:tcW w:w="960" w:type="dxa"/>
            <w:tcBorders>
              <w:top w:val="single" w:color="auto" w:sz="4" w:space="0"/>
              <w:left w:val="single" w:color="auto" w:sz="4" w:space="0"/>
              <w:bottom w:val="single" w:color="auto" w:sz="4" w:space="0"/>
              <w:right w:val="single" w:color="auto" w:sz="4" w:space="0"/>
            </w:tcBorders>
            <w:vAlign w:val="center"/>
          </w:tcPr>
          <w:p w14:paraId="4AB4768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825" w:type="dxa"/>
            <w:tcBorders>
              <w:top w:val="single" w:color="auto" w:sz="4" w:space="0"/>
              <w:left w:val="single" w:color="auto" w:sz="4" w:space="0"/>
              <w:bottom w:val="single" w:color="auto" w:sz="4" w:space="0"/>
              <w:right w:val="single" w:color="auto" w:sz="4" w:space="0"/>
            </w:tcBorders>
            <w:vAlign w:val="center"/>
          </w:tcPr>
          <w:p w14:paraId="3311D9FA">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w:t>
            </w:r>
          </w:p>
        </w:tc>
        <w:tc>
          <w:tcPr>
            <w:tcW w:w="1062" w:type="dxa"/>
            <w:tcBorders>
              <w:top w:val="single" w:color="auto" w:sz="4" w:space="0"/>
              <w:left w:val="single" w:color="auto" w:sz="4" w:space="0"/>
              <w:bottom w:val="single" w:color="auto" w:sz="4" w:space="0"/>
              <w:right w:val="single" w:color="000000" w:sz="4" w:space="0"/>
            </w:tcBorders>
            <w:vAlign w:val="center"/>
          </w:tcPr>
          <w:p w14:paraId="31EB9972">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90</w:t>
            </w:r>
          </w:p>
        </w:tc>
      </w:tr>
      <w:tr w14:paraId="29B24ACB">
        <w:tblPrEx>
          <w:tblCellMar>
            <w:top w:w="15" w:type="dxa"/>
            <w:left w:w="15" w:type="dxa"/>
            <w:bottom w:w="15" w:type="dxa"/>
            <w:right w:w="15" w:type="dxa"/>
          </w:tblCellMar>
        </w:tblPrEx>
        <w:trPr>
          <w:trHeight w:val="454" w:hRule="exact"/>
          <w:jc w:val="center"/>
        </w:trPr>
        <w:tc>
          <w:tcPr>
            <w:tcW w:w="1474" w:type="dxa"/>
            <w:tcBorders>
              <w:top w:val="single" w:color="auto" w:sz="4" w:space="0"/>
              <w:left w:val="single" w:color="auto" w:sz="4" w:space="0"/>
              <w:bottom w:val="single" w:color="auto" w:sz="4" w:space="0"/>
              <w:right w:val="single" w:color="auto" w:sz="4" w:space="0"/>
            </w:tcBorders>
            <w:vAlign w:val="center"/>
          </w:tcPr>
          <w:p w14:paraId="4D1C46C8">
            <w:pPr>
              <w:widowControl/>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满意度</w:t>
            </w:r>
          </w:p>
        </w:tc>
        <w:tc>
          <w:tcPr>
            <w:tcW w:w="4380" w:type="dxa"/>
            <w:tcBorders>
              <w:top w:val="single" w:color="auto" w:sz="4" w:space="0"/>
              <w:left w:val="single" w:color="auto" w:sz="4" w:space="0"/>
              <w:bottom w:val="single" w:color="auto" w:sz="4" w:space="0"/>
              <w:right w:val="single" w:color="auto" w:sz="4" w:space="0"/>
            </w:tcBorders>
            <w:vAlign w:val="center"/>
          </w:tcPr>
          <w:p w14:paraId="6C2AA458">
            <w:pPr>
              <w:widowControl/>
              <w:tabs>
                <w:tab w:val="left" w:pos="1035"/>
                <w:tab w:val="center" w:pos="2234"/>
              </w:tabs>
              <w:spacing w:line="520" w:lineRule="exact"/>
              <w:ind w:firstLine="0" w:firstLineChars="0"/>
              <w:jc w:val="center"/>
              <w:textAlignment w:val="center"/>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-1</w:t>
            </w:r>
            <w:r>
              <w:rPr>
                <w:rFonts w:hint="eastAsia" w:ascii="宋体" w:hAnsi="宋体" w:cs="宋体"/>
                <w:color w:val="000000"/>
                <w:kern w:val="0"/>
                <w:sz w:val="21"/>
                <w:szCs w:val="21"/>
                <w:highlight w:val="none"/>
                <w:lang w:val="en-US" w:eastAsia="zh-CN"/>
              </w:rPr>
              <w:t>救助对象</w:t>
            </w:r>
            <w:r>
              <w:rPr>
                <w:rFonts w:hint="eastAsia" w:ascii="宋体" w:hAnsi="宋体" w:eastAsia="宋体" w:cs="宋体"/>
                <w:color w:val="000000"/>
                <w:kern w:val="0"/>
                <w:sz w:val="21"/>
                <w:szCs w:val="21"/>
                <w:highlight w:val="none"/>
              </w:rPr>
              <w:t>满意度</w:t>
            </w:r>
          </w:p>
        </w:tc>
        <w:tc>
          <w:tcPr>
            <w:tcW w:w="960" w:type="dxa"/>
            <w:tcBorders>
              <w:top w:val="single" w:color="auto" w:sz="4" w:space="0"/>
              <w:left w:val="single" w:color="auto" w:sz="4" w:space="0"/>
              <w:bottom w:val="single" w:color="auto" w:sz="4" w:space="0"/>
              <w:right w:val="single" w:color="auto" w:sz="4" w:space="0"/>
            </w:tcBorders>
            <w:vAlign w:val="center"/>
          </w:tcPr>
          <w:p w14:paraId="15A72E34">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825" w:type="dxa"/>
            <w:tcBorders>
              <w:top w:val="single" w:color="auto" w:sz="4" w:space="0"/>
              <w:left w:val="single" w:color="auto" w:sz="4" w:space="0"/>
              <w:bottom w:val="single" w:color="auto" w:sz="4" w:space="0"/>
              <w:right w:val="single" w:color="auto" w:sz="4" w:space="0"/>
            </w:tcBorders>
            <w:vAlign w:val="center"/>
          </w:tcPr>
          <w:p w14:paraId="2FA0A7B5">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w:t>
            </w:r>
          </w:p>
        </w:tc>
        <w:tc>
          <w:tcPr>
            <w:tcW w:w="1062" w:type="dxa"/>
            <w:tcBorders>
              <w:top w:val="single" w:color="auto" w:sz="4" w:space="0"/>
              <w:left w:val="single" w:color="auto" w:sz="4" w:space="0"/>
              <w:bottom w:val="single" w:color="auto" w:sz="4" w:space="0"/>
              <w:right w:val="single" w:color="000000" w:sz="4" w:space="0"/>
            </w:tcBorders>
            <w:vAlign w:val="center"/>
          </w:tcPr>
          <w:p w14:paraId="24A77E76">
            <w:pPr>
              <w:widowControl/>
              <w:spacing w:line="520" w:lineRule="exact"/>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80</w:t>
            </w:r>
          </w:p>
        </w:tc>
      </w:tr>
      <w:tr w14:paraId="6FCB2849">
        <w:tblPrEx>
          <w:tblCellMar>
            <w:top w:w="15" w:type="dxa"/>
            <w:left w:w="15" w:type="dxa"/>
            <w:bottom w:w="15" w:type="dxa"/>
            <w:right w:w="15" w:type="dxa"/>
          </w:tblCellMar>
        </w:tblPrEx>
        <w:trPr>
          <w:trHeight w:val="454" w:hRule="exact"/>
          <w:jc w:val="center"/>
        </w:trPr>
        <w:tc>
          <w:tcPr>
            <w:tcW w:w="5854" w:type="dxa"/>
            <w:gridSpan w:val="2"/>
            <w:tcBorders>
              <w:top w:val="single" w:color="auto" w:sz="4" w:space="0"/>
              <w:left w:val="single" w:color="000000" w:sz="4" w:space="0"/>
              <w:bottom w:val="single" w:color="000000" w:sz="4" w:space="0"/>
              <w:right w:val="single" w:color="000000" w:sz="4" w:space="0"/>
            </w:tcBorders>
            <w:vAlign w:val="center"/>
          </w:tcPr>
          <w:p w14:paraId="6C334B7D">
            <w:pPr>
              <w:widowControl/>
              <w:spacing w:line="520" w:lineRule="exact"/>
              <w:ind w:firstLine="422"/>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一级指标效益类合计</w:t>
            </w:r>
          </w:p>
        </w:tc>
        <w:tc>
          <w:tcPr>
            <w:tcW w:w="960" w:type="dxa"/>
            <w:tcBorders>
              <w:top w:val="single" w:color="000000" w:sz="4" w:space="0"/>
              <w:left w:val="single" w:color="000000" w:sz="4" w:space="0"/>
              <w:bottom w:val="single" w:color="000000" w:sz="4" w:space="0"/>
              <w:right w:val="single" w:color="000000" w:sz="4" w:space="0"/>
            </w:tcBorders>
            <w:vAlign w:val="center"/>
          </w:tcPr>
          <w:p w14:paraId="2181BBD0">
            <w:pPr>
              <w:widowControl/>
              <w:spacing w:line="520" w:lineRule="exact"/>
              <w:ind w:firstLine="0" w:firstLineChars="0"/>
              <w:jc w:val="center"/>
              <w:textAlignment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30</w:t>
            </w:r>
          </w:p>
        </w:tc>
        <w:tc>
          <w:tcPr>
            <w:tcW w:w="825" w:type="dxa"/>
            <w:tcBorders>
              <w:top w:val="single" w:color="000000" w:sz="4" w:space="0"/>
              <w:left w:val="single" w:color="000000" w:sz="4" w:space="0"/>
              <w:bottom w:val="single" w:color="000000" w:sz="4" w:space="0"/>
              <w:right w:val="single" w:color="000000" w:sz="4" w:space="0"/>
            </w:tcBorders>
            <w:vAlign w:val="center"/>
          </w:tcPr>
          <w:p w14:paraId="79B5B30A">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25</w:t>
            </w:r>
          </w:p>
        </w:tc>
        <w:tc>
          <w:tcPr>
            <w:tcW w:w="1062" w:type="dxa"/>
            <w:tcBorders>
              <w:top w:val="single" w:color="000000" w:sz="4" w:space="0"/>
              <w:left w:val="single" w:color="000000" w:sz="4" w:space="0"/>
              <w:bottom w:val="single" w:color="000000" w:sz="4" w:space="0"/>
              <w:right w:val="single" w:color="000000" w:sz="4" w:space="0"/>
            </w:tcBorders>
            <w:vAlign w:val="center"/>
          </w:tcPr>
          <w:p w14:paraId="0B678CD4">
            <w:pPr>
              <w:widowControl/>
              <w:spacing w:line="520" w:lineRule="exact"/>
              <w:ind w:firstLine="0" w:firstLineChars="0"/>
              <w:jc w:val="center"/>
              <w:textAlignment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83.33</w:t>
            </w:r>
          </w:p>
        </w:tc>
      </w:tr>
    </w:tbl>
    <w:p w14:paraId="22323305">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（1）D1-1</w:t>
      </w:r>
      <w:r>
        <w:rPr>
          <w:rFonts w:hint="eastAsia" w:ascii="仿宋_GB2312" w:hAnsi="仿宋_GB2312" w:eastAsia="仿宋_GB2312" w:cs="仿宋_GB2312"/>
          <w:sz w:val="32"/>
          <w:szCs w:val="32"/>
          <w:highlight w:val="none"/>
          <w:lang w:val="en-US" w:eastAsia="zh-CN"/>
        </w:rPr>
        <w:t>有效缓解救助对象经济压力</w:t>
      </w:r>
    </w:p>
    <w:p w14:paraId="2DEE5C40">
      <w:pPr>
        <w:adjustRightInd/>
        <w:snapToGrid/>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救助工作的不断完善及救助标准的稳步提高，困难群众生活水平稳步提升；及时、无偿救助流浪乞讨人员，帮助返乡解决生活中的实际困难；对城乡居民发生突发性、紧迫性、临时性基本生活困难问题提供临时性救助，切实维护群众的基本生活权益；对孤儿、事实无人抚养儿童救助，有效维护和保障孤儿、事实无人抚养儿童的合法权益。</w:t>
      </w:r>
    </w:p>
    <w:p w14:paraId="6C0E047D">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共发放困难群众救助金2260.87万元，保民生、托底线、救急难，为全县2023年全年城乡低保救助17423人次，城乡特困救助10173人次，临时救助146人次，孤儿及事实无人抚养儿童基本生活保障救助924人次，使全县困难群众免除由于疾病等原因导致的生活质量下降困难，满足其基本的日常生活需求。根据评分标准，得5分。</w:t>
      </w:r>
    </w:p>
    <w:p w14:paraId="265DD4CF">
      <w:pPr>
        <w:adjustRightInd/>
        <w:snapToGrid/>
        <w:ind w:firstLine="64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评价组设计问卷“您觉得救助资金对缓解困难困难群众经济压力所起作用如何”，通过问卷调查分析得出，有效果的综合比例为86.49%。根据评分标准，80%≤比例＜90%，得3分。</w:t>
      </w:r>
    </w:p>
    <w:p w14:paraId="44A268EC">
      <w:pPr>
        <w:ind w:firstLine="60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分，得分率</w:t>
      </w:r>
      <w:r>
        <w:rPr>
          <w:rFonts w:hint="eastAsia" w:ascii="仿宋_GB2312" w:hAnsi="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w:t>
      </w:r>
    </w:p>
    <w:p w14:paraId="0BE5FD2C">
      <w:pPr>
        <w:adjustRightInd/>
        <w:snapToGrid/>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长效机制健全性</w:t>
      </w:r>
    </w:p>
    <w:p w14:paraId="05298BE5">
      <w:pPr>
        <w:widowControl/>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改革完善社会救助制度的意见》和山西省民政厅《关于开展社会救助改革创新试点工作的通知》文件精神，永济市制定了《永济市城乡居民最低生活保障实施细则（试行）》的通知，在制度设计、保障标准、工作程序、资金管理方面全部实现城乡统筹，落实按户施保和居住地施保，认定对象科学性和准确性明显提升、规范管理水平显著提升，与扶贫开发、就业援助、社会帮扶和慈善援助政策衔接更加紧密，切实发挥好保基本、兜底线、可持续的社会救助作用。根据评分标准，得6分。</w:t>
      </w:r>
    </w:p>
    <w:p w14:paraId="345BB33D">
      <w:pPr>
        <w:adjustRightInd/>
        <w:snapToGrid/>
        <w:ind w:firstLine="640"/>
        <w:jc w:val="both"/>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评价组设计问卷“您是否了解国家有关困难群众救助政策”、“您对困难群众救助政策宣传工作是否满意”，通过问卷调查分析得出，对政策的了解程度比例85.09%、对宣传工作的满意度比例为84.21%，平均比例为84.65%，群众对政策宣传工作满意度良好。根据评分标准，80%≤比例＜90%，得3分。</w:t>
      </w:r>
    </w:p>
    <w:p w14:paraId="343C58D7">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分，得分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p>
    <w:p w14:paraId="70D67579">
      <w:pPr>
        <w:adjustRightInd/>
        <w:snapToGrid/>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1救助对象</w:t>
      </w:r>
      <w:r>
        <w:rPr>
          <w:rFonts w:hint="eastAsia" w:ascii="仿宋_GB2312" w:hAnsi="仿宋_GB2312" w:eastAsia="仿宋_GB2312" w:cs="仿宋_GB2312"/>
          <w:sz w:val="32"/>
          <w:szCs w:val="32"/>
        </w:rPr>
        <w:t>满意度</w:t>
      </w:r>
    </w:p>
    <w:p w14:paraId="67C3B2FC">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为更好更全面的了解群众满意度，评价人员</w:t>
      </w:r>
      <w:r>
        <w:rPr>
          <w:rFonts w:hint="eastAsia" w:ascii="仿宋_GB2312" w:hAnsi="仿宋_GB2312" w:eastAsia="仿宋_GB2312" w:cs="仿宋_GB2312"/>
          <w:sz w:val="32"/>
          <w:szCs w:val="32"/>
          <w:lang w:val="en-US" w:eastAsia="zh-CN"/>
        </w:rPr>
        <w:t>向救助对象</w:t>
      </w:r>
      <w:r>
        <w:rPr>
          <w:rFonts w:hint="eastAsia" w:ascii="仿宋_GB2312" w:hAnsi="仿宋_GB2312" w:eastAsia="仿宋_GB2312" w:cs="仿宋_GB2312"/>
          <w:sz w:val="32"/>
          <w:szCs w:val="32"/>
        </w:rPr>
        <w:t>共发放问卷</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份，收回有效问卷</w:t>
      </w:r>
      <w:r>
        <w:rPr>
          <w:rFonts w:hint="eastAsia" w:ascii="仿宋_GB2312" w:hAnsi="仿宋_GB2312" w:eastAsia="仿宋_GB2312" w:cs="仿宋_GB2312"/>
          <w:sz w:val="32"/>
          <w:szCs w:val="32"/>
          <w:lang w:val="en-US" w:eastAsia="zh-CN"/>
        </w:rPr>
        <w:t>190</w:t>
      </w:r>
      <w:r>
        <w:rPr>
          <w:rFonts w:hint="eastAsia" w:ascii="仿宋_GB2312" w:hAnsi="仿宋_GB2312" w:eastAsia="仿宋_GB2312" w:cs="仿宋_GB2312"/>
          <w:sz w:val="32"/>
          <w:szCs w:val="32"/>
        </w:rPr>
        <w:t>份，统计得出</w:t>
      </w:r>
      <w:r>
        <w:rPr>
          <w:rFonts w:hint="eastAsia" w:ascii="仿宋_GB2312" w:hAnsi="仿宋_GB2312" w:eastAsia="仿宋_GB2312" w:cs="仿宋_GB2312"/>
          <w:sz w:val="32"/>
          <w:szCs w:val="32"/>
          <w:lang w:val="en-US" w:eastAsia="zh-CN"/>
        </w:rPr>
        <w:t>社会公众</w:t>
      </w:r>
      <w:r>
        <w:rPr>
          <w:rFonts w:hint="eastAsia" w:ascii="仿宋_GB2312" w:hAnsi="仿宋_GB2312" w:eastAsia="仿宋_GB2312" w:cs="仿宋_GB2312"/>
          <w:sz w:val="32"/>
          <w:szCs w:val="32"/>
        </w:rPr>
        <w:t>平均满意度</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85.51</w:t>
      </w: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。根据评分标准，</w:t>
      </w:r>
      <w:r>
        <w:rPr>
          <w:rFonts w:hint="eastAsia" w:ascii="仿宋_GB2312" w:hAnsi="仿宋_GB2312" w:eastAsia="仿宋_GB2312" w:cs="仿宋_GB2312"/>
          <w:sz w:val="32"/>
          <w:szCs w:val="32"/>
          <w:highlight w:val="none"/>
          <w:lang w:val="en-US" w:eastAsia="zh-CN"/>
        </w:rPr>
        <w:t>80%≤满意度≤90%，得8分</w:t>
      </w:r>
      <w:r>
        <w:rPr>
          <w:rFonts w:hint="eastAsia" w:ascii="仿宋_GB2312" w:hAnsi="仿宋_GB2312" w:eastAsia="仿宋_GB2312" w:cs="仿宋_GB2312"/>
          <w:sz w:val="32"/>
          <w:szCs w:val="32"/>
          <w:highlight w:val="none"/>
        </w:rPr>
        <w:t>。</w:t>
      </w:r>
    </w:p>
    <w:p w14:paraId="7A220435">
      <w:pPr>
        <w:adjustRightInd/>
        <w:snapToGrid/>
        <w:ind w:firstLine="64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满分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分，得分</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分，得分率</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w:t>
      </w:r>
    </w:p>
    <w:p w14:paraId="60712071">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lang w:val="en-US" w:eastAsia="zh-CN" w:bidi="ar-SA"/>
        </w:rPr>
      </w:pPr>
      <w:bookmarkStart w:id="249" w:name="_Toc20573"/>
      <w:bookmarkStart w:id="250" w:name="_Toc2375"/>
      <w:bookmarkStart w:id="251" w:name="_Toc28152"/>
      <w:bookmarkStart w:id="252" w:name="_Toc21015"/>
      <w:bookmarkStart w:id="253" w:name="_Toc3500"/>
      <w:bookmarkStart w:id="254" w:name="_Toc6448"/>
      <w:bookmarkStart w:id="255" w:name="_Toc13116"/>
      <w:r>
        <w:rPr>
          <w:rFonts w:hint="eastAsia" w:ascii="Arial" w:hAnsi="Arial" w:eastAsia="黑体" w:cs="Times New Roman"/>
          <w:b w:val="0"/>
          <w:bCs/>
          <w:kern w:val="2"/>
          <w:sz w:val="32"/>
          <w:szCs w:val="24"/>
          <w:lang w:val="en-US" w:eastAsia="zh-CN" w:bidi="ar-SA"/>
        </w:rPr>
        <w:t>五、项目主要经验与做法</w:t>
      </w:r>
      <w:bookmarkEnd w:id="249"/>
      <w:bookmarkEnd w:id="250"/>
      <w:bookmarkEnd w:id="251"/>
      <w:bookmarkEnd w:id="252"/>
      <w:bookmarkEnd w:id="253"/>
      <w:bookmarkEnd w:id="254"/>
      <w:bookmarkEnd w:id="255"/>
    </w:p>
    <w:p w14:paraId="25F00EF9">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bookmarkStart w:id="256" w:name="_Toc10905"/>
      <w:bookmarkStart w:id="257" w:name="_Toc19728"/>
      <w:bookmarkStart w:id="258" w:name="_Toc19259"/>
      <w:bookmarkStart w:id="259" w:name="_Toc806"/>
      <w:bookmarkStart w:id="260" w:name="_Toc5703"/>
      <w:bookmarkStart w:id="261" w:name="_Toc20754"/>
      <w:r>
        <w:rPr>
          <w:rFonts w:hint="eastAsia" w:ascii="Arial" w:hAnsi="Arial" w:eastAsia="楷体" w:cs="Times New Roman"/>
          <w:b/>
          <w:kern w:val="2"/>
          <w:sz w:val="32"/>
          <w:szCs w:val="24"/>
          <w:lang w:val="en-US" w:eastAsia="zh-CN" w:bidi="ar-SA"/>
        </w:rPr>
        <w:t>（一）加强领导，落实责任</w:t>
      </w:r>
      <w:bookmarkEnd w:id="256"/>
      <w:bookmarkEnd w:id="257"/>
      <w:bookmarkEnd w:id="258"/>
    </w:p>
    <w:p w14:paraId="5766DCC0">
      <w:pPr>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为做好困难群众基本生活保障工作，成立由局长担任困难群众基本生活保障领导小组组长、分管局长担任副组长的领导小组，各股室负责人担任成员，分工明确，责任细化到人。</w:t>
      </w:r>
    </w:p>
    <w:p w14:paraId="6A358314">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lang w:val="en-US" w:eastAsia="zh-CN" w:bidi="ar-SA"/>
        </w:rPr>
      </w:pPr>
      <w:bookmarkStart w:id="262" w:name="_Toc25205"/>
      <w:bookmarkStart w:id="263" w:name="_Toc26144"/>
      <w:bookmarkStart w:id="264" w:name="_Toc21704"/>
      <w:r>
        <w:rPr>
          <w:rFonts w:hint="eastAsia" w:ascii="Arial" w:hAnsi="Arial" w:eastAsia="楷体" w:cs="Times New Roman"/>
          <w:b/>
          <w:kern w:val="2"/>
          <w:sz w:val="32"/>
          <w:szCs w:val="24"/>
          <w:lang w:val="en-US" w:eastAsia="zh-CN" w:bidi="ar-SA"/>
        </w:rPr>
        <w:t>（二）部门协查，重视监督</w:t>
      </w:r>
      <w:bookmarkEnd w:id="262"/>
      <w:bookmarkEnd w:id="263"/>
      <w:bookmarkEnd w:id="264"/>
    </w:p>
    <w:p w14:paraId="15830819">
      <w:pPr>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现有信息管理系统对补助对象进行全面排查。具体为：利用全国低保信息管理系统对现有农村低保对象进行全面排查，会同扶贫部门，将符合低保条件的建档立卡贫困户纳入低保范围；将五保与低保人员名单及时进行核对，将重复人员及时清理，并与其他部门进行连同协查。</w:t>
      </w:r>
    </w:p>
    <w:bookmarkEnd w:id="259"/>
    <w:p w14:paraId="0A7C6EA2">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lang w:val="en-US" w:eastAsia="zh-CN" w:bidi="ar-SA"/>
        </w:rPr>
      </w:pPr>
      <w:bookmarkStart w:id="265" w:name="_Toc22005"/>
      <w:bookmarkStart w:id="266" w:name="_Toc13480"/>
      <w:bookmarkStart w:id="267" w:name="_Toc16616"/>
      <w:bookmarkStart w:id="268" w:name="_Toc404"/>
      <w:bookmarkStart w:id="269" w:name="_Toc20116"/>
      <w:r>
        <w:rPr>
          <w:rFonts w:hint="eastAsia" w:ascii="Arial" w:hAnsi="Arial" w:eastAsia="黑体" w:cs="Times New Roman"/>
          <w:b w:val="0"/>
          <w:bCs/>
          <w:kern w:val="2"/>
          <w:sz w:val="32"/>
          <w:szCs w:val="24"/>
          <w:lang w:val="en-US" w:eastAsia="zh-CN" w:bidi="ar-SA"/>
        </w:rPr>
        <w:t>六、项目存在的问题</w:t>
      </w:r>
      <w:bookmarkEnd w:id="260"/>
      <w:bookmarkEnd w:id="261"/>
      <w:bookmarkEnd w:id="265"/>
      <w:bookmarkEnd w:id="266"/>
      <w:bookmarkEnd w:id="267"/>
      <w:bookmarkEnd w:id="268"/>
      <w:bookmarkEnd w:id="269"/>
    </w:p>
    <w:p w14:paraId="7F80B97A">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highlight w:val="none"/>
          <w:lang w:val="en-US" w:eastAsia="zh-CN" w:bidi="ar-SA"/>
        </w:rPr>
      </w:pPr>
      <w:bookmarkStart w:id="270" w:name="_Toc30249"/>
      <w:bookmarkStart w:id="271" w:name="_Toc32005"/>
      <w:bookmarkStart w:id="272" w:name="_Toc23971"/>
      <w:bookmarkStart w:id="273" w:name="_Toc30651"/>
      <w:bookmarkStart w:id="274" w:name="_Toc14282"/>
      <w:bookmarkStart w:id="275" w:name="_Toc26200"/>
      <w:bookmarkStart w:id="276" w:name="_Toc15792"/>
      <w:r>
        <w:rPr>
          <w:rFonts w:hint="eastAsia" w:ascii="Arial" w:hAnsi="Arial" w:eastAsia="楷体" w:cs="Times New Roman"/>
          <w:b/>
          <w:kern w:val="2"/>
          <w:sz w:val="32"/>
          <w:szCs w:val="24"/>
          <w:highlight w:val="none"/>
          <w:lang w:val="en-US" w:eastAsia="zh-CN" w:bidi="ar-SA"/>
        </w:rPr>
        <w:t>（一）财务部门不相容岗位未分离</w:t>
      </w:r>
    </w:p>
    <w:p w14:paraId="6DA1841A">
      <w:pPr>
        <w:adjustRightInd/>
        <w:snapToGrid/>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永济市民政局负责账务处理业务的制单人、审核人、记账人、财务主管均为同一人，不符合《中华人民共和国会计法》第二十七条，“记帐人员与经济业务事项和会计事项的审批人员、经办人员、财物保管人员的职责权限应当明确，并相互分离、相互制约”之规定。</w:t>
      </w:r>
    </w:p>
    <w:bookmarkEnd w:id="270"/>
    <w:bookmarkEnd w:id="271"/>
    <w:bookmarkEnd w:id="272"/>
    <w:bookmarkEnd w:id="273"/>
    <w:bookmarkEnd w:id="274"/>
    <w:bookmarkEnd w:id="275"/>
    <w:bookmarkEnd w:id="276"/>
    <w:p w14:paraId="229CC4DD">
      <w:pPr>
        <w:keepNext/>
        <w:keepLines/>
        <w:pageBreakBefore w:val="0"/>
        <w:widowControl w:val="0"/>
        <w:kinsoku/>
        <w:wordWrap/>
        <w:overflowPunct/>
        <w:topLinePunct w:val="0"/>
        <w:autoSpaceDE/>
        <w:autoSpaceDN/>
        <w:bidi w:val="0"/>
        <w:adjustRightInd w:val="0"/>
        <w:snapToGrid w:val="0"/>
        <w:spacing w:before="156" w:beforeLines="50" w:line="360" w:lineRule="auto"/>
        <w:ind w:firstLine="643" w:firstLineChars="200"/>
        <w:textAlignment w:val="auto"/>
        <w:outlineLvl w:val="1"/>
        <w:rPr>
          <w:rFonts w:hint="default" w:ascii="Arial" w:hAnsi="Arial" w:eastAsia="楷体" w:cs="Times New Roman"/>
          <w:b/>
          <w:kern w:val="2"/>
          <w:sz w:val="32"/>
          <w:szCs w:val="24"/>
          <w:highlight w:val="none"/>
          <w:lang w:val="en-US" w:eastAsia="zh-CN" w:bidi="ar-SA"/>
        </w:rPr>
      </w:pPr>
      <w:bookmarkStart w:id="277" w:name="_Toc7196"/>
      <w:bookmarkStart w:id="278" w:name="_Toc23063"/>
      <w:bookmarkStart w:id="279" w:name="_Toc32360"/>
      <w:bookmarkStart w:id="280" w:name="_Toc27758"/>
      <w:bookmarkStart w:id="281" w:name="_Toc31262"/>
      <w:bookmarkStart w:id="282" w:name="_Toc16482"/>
      <w:bookmarkStart w:id="283" w:name="_Toc21637"/>
      <w:r>
        <w:rPr>
          <w:rFonts w:hint="eastAsia" w:ascii="Arial" w:hAnsi="Arial" w:eastAsia="楷体" w:cs="Times New Roman"/>
          <w:b/>
          <w:kern w:val="2"/>
          <w:sz w:val="32"/>
          <w:szCs w:val="24"/>
          <w:highlight w:val="none"/>
          <w:lang w:val="en-US" w:eastAsia="zh-CN" w:bidi="ar-SA"/>
        </w:rPr>
        <w:t>（二）</w:t>
      </w:r>
      <w:bookmarkEnd w:id="277"/>
      <w:bookmarkEnd w:id="278"/>
      <w:bookmarkEnd w:id="279"/>
      <w:bookmarkEnd w:id="280"/>
      <w:r>
        <w:rPr>
          <w:rFonts w:hint="eastAsia" w:ascii="Arial" w:hAnsi="Arial" w:eastAsia="楷体" w:cs="Times New Roman"/>
          <w:b/>
          <w:kern w:val="2"/>
          <w:sz w:val="32"/>
          <w:szCs w:val="24"/>
          <w:highlight w:val="none"/>
          <w:lang w:val="en-US" w:eastAsia="zh-CN" w:bidi="ar-SA"/>
        </w:rPr>
        <w:t>部分月份补助资金发放不及时</w:t>
      </w:r>
      <w:bookmarkEnd w:id="281"/>
      <w:bookmarkEnd w:id="282"/>
      <w:bookmarkEnd w:id="283"/>
    </w:p>
    <w:p w14:paraId="798D368E">
      <w:pPr>
        <w:adjustRightInd/>
        <w:snapToGrid/>
        <w:spacing w:line="360" w:lineRule="auto"/>
        <w:ind w:firstLine="640" w:firstLineChars="200"/>
        <w:jc w:val="both"/>
        <w:rPr>
          <w:rFonts w:hint="default" w:ascii="仿宋_GB2312" w:hAnsi="仿宋_GB2312" w:eastAsia="仿宋_GB2312" w:cs="仿宋_GB2312"/>
          <w:sz w:val="32"/>
          <w:szCs w:val="32"/>
          <w:highlight w:val="yellow"/>
          <w:lang w:val="en-US" w:eastAsia="zh-CN"/>
        </w:rPr>
      </w:pPr>
      <w:bookmarkStart w:id="284" w:name="_Toc16981"/>
      <w:bookmarkStart w:id="285" w:name="_Toc9927"/>
      <w:r>
        <w:rPr>
          <w:rFonts w:hint="eastAsia" w:ascii="仿宋_GB2312" w:hAnsi="仿宋_GB2312" w:eastAsia="仿宋_GB2312" w:cs="仿宋_GB2312"/>
          <w:kern w:val="28"/>
          <w:sz w:val="32"/>
          <w:szCs w:val="32"/>
          <w:lang w:val="en-US" w:eastAsia="zh-CN"/>
        </w:rPr>
        <w:t>根据困难群众政策要求，符合条件的困难群众应及时纳入救助供养范围，补助资金按照标准每月或每季10日前及时发放到保障对象手中</w:t>
      </w:r>
      <w:r>
        <w:rPr>
          <w:rFonts w:hint="eastAsia" w:ascii="仿宋_GB2312" w:hAnsi="仿宋_GB2312" w:eastAsia="仿宋_GB2312" w:cs="仿宋_GB2312"/>
          <w:sz w:val="32"/>
          <w:szCs w:val="32"/>
          <w:lang w:val="en-US" w:eastAsia="zh-CN"/>
        </w:rPr>
        <w:t>。实际执行过程中，存在部分月份因一卡通系统等各方面原因未及时发放到保障对象手中的现象</w:t>
      </w:r>
      <w:r>
        <w:rPr>
          <w:rFonts w:hint="eastAsia" w:ascii="仿宋_GB2312" w:hAnsi="仿宋_GB2312" w:eastAsia="仿宋_GB2312" w:cs="仿宋_GB2312"/>
          <w:sz w:val="32"/>
          <w:szCs w:val="32"/>
          <w:highlight w:val="none"/>
          <w:lang w:val="en-US" w:eastAsia="zh-CN"/>
        </w:rPr>
        <w:t>。</w:t>
      </w:r>
    </w:p>
    <w:p w14:paraId="45CBFBED">
      <w:pPr>
        <w:keepNext/>
        <w:keepLines/>
        <w:widowControl w:val="0"/>
        <w:adjustRightInd/>
        <w:snapToGrid/>
        <w:spacing w:line="360" w:lineRule="auto"/>
        <w:ind w:firstLine="640" w:firstLineChars="200"/>
        <w:outlineLvl w:val="0"/>
        <w:rPr>
          <w:rFonts w:ascii="Arial" w:hAnsi="Arial" w:eastAsia="黑体" w:cs="Times New Roman"/>
          <w:b w:val="0"/>
          <w:bCs/>
          <w:kern w:val="2"/>
          <w:sz w:val="32"/>
          <w:szCs w:val="24"/>
          <w:highlight w:val="none"/>
          <w:lang w:val="en-US" w:eastAsia="zh-CN" w:bidi="ar-SA"/>
        </w:rPr>
      </w:pPr>
      <w:bookmarkStart w:id="286" w:name="_Toc17172"/>
      <w:bookmarkStart w:id="287" w:name="_Toc10122"/>
      <w:bookmarkStart w:id="288" w:name="_Toc18652"/>
      <w:bookmarkStart w:id="289" w:name="_Toc8364"/>
      <w:bookmarkStart w:id="290" w:name="_Toc569"/>
      <w:r>
        <w:rPr>
          <w:rFonts w:hint="eastAsia" w:ascii="Arial" w:hAnsi="Arial" w:eastAsia="黑体" w:cs="Times New Roman"/>
          <w:b w:val="0"/>
          <w:bCs/>
          <w:kern w:val="2"/>
          <w:sz w:val="32"/>
          <w:szCs w:val="24"/>
          <w:highlight w:val="none"/>
          <w:lang w:val="en-US" w:eastAsia="zh-CN" w:bidi="ar-SA"/>
        </w:rPr>
        <w:t>七、相关建议</w:t>
      </w:r>
      <w:bookmarkEnd w:id="284"/>
      <w:bookmarkEnd w:id="285"/>
      <w:bookmarkEnd w:id="286"/>
      <w:bookmarkEnd w:id="287"/>
      <w:bookmarkEnd w:id="288"/>
      <w:bookmarkEnd w:id="289"/>
      <w:bookmarkEnd w:id="290"/>
    </w:p>
    <w:p w14:paraId="79828369">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bookmarkStart w:id="291" w:name="_Toc9200"/>
      <w:bookmarkStart w:id="292" w:name="_Toc19122"/>
      <w:bookmarkStart w:id="293" w:name="_Toc29664"/>
      <w:bookmarkStart w:id="294" w:name="_Toc9683"/>
      <w:bookmarkStart w:id="295" w:name="_Toc4038"/>
      <w:bookmarkStart w:id="296" w:name="_Toc7927"/>
      <w:bookmarkStart w:id="297" w:name="_Toc516"/>
      <w:bookmarkStart w:id="298" w:name="_Toc21739"/>
      <w:bookmarkStart w:id="299" w:name="_Toc20861"/>
      <w:bookmarkStart w:id="300" w:name="_Toc1853"/>
      <w:r>
        <w:rPr>
          <w:rFonts w:hint="eastAsia" w:ascii="Arial" w:hAnsi="Arial" w:eastAsia="楷体" w:cs="Times New Roman"/>
          <w:b/>
          <w:kern w:val="2"/>
          <w:sz w:val="32"/>
          <w:szCs w:val="24"/>
          <w:highlight w:val="none"/>
          <w:lang w:val="en-US" w:eastAsia="zh-CN" w:bidi="ar-SA"/>
        </w:rPr>
        <w:t>（一）规范财务管理，明确人员岗位职责</w:t>
      </w:r>
    </w:p>
    <w:p w14:paraId="16F1D62A">
      <w:pPr>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建议永济市民政局根据《中华人民共和国会计法》的相关规定，合理设置单位内部工作岗位，合理规划职责权限,确保各岗位之间权责分明、相互制约、相互监督。</w:t>
      </w:r>
    </w:p>
    <w:bookmarkEnd w:id="291"/>
    <w:bookmarkEnd w:id="292"/>
    <w:bookmarkEnd w:id="293"/>
    <w:bookmarkEnd w:id="294"/>
    <w:p w14:paraId="2BFEC420">
      <w:pPr>
        <w:keepNext/>
        <w:keepLines/>
        <w:widowControl w:val="0"/>
        <w:adjustRightInd w:val="0"/>
        <w:snapToGrid w:val="0"/>
        <w:spacing w:before="156" w:beforeLines="50" w:line="360" w:lineRule="auto"/>
        <w:ind w:firstLine="643" w:firstLineChars="200"/>
        <w:outlineLvl w:val="1"/>
        <w:rPr>
          <w:rFonts w:hint="default" w:ascii="Arial" w:hAnsi="Arial" w:eastAsia="楷体" w:cs="Times New Roman"/>
          <w:b/>
          <w:kern w:val="2"/>
          <w:sz w:val="32"/>
          <w:szCs w:val="24"/>
          <w:highlight w:val="none"/>
          <w:lang w:val="en-US" w:eastAsia="zh-CN" w:bidi="ar-SA"/>
        </w:rPr>
      </w:pPr>
      <w:bookmarkStart w:id="301" w:name="_Toc13632"/>
      <w:bookmarkStart w:id="302" w:name="_Toc14141"/>
      <w:bookmarkStart w:id="303" w:name="_Toc13487"/>
      <w:bookmarkStart w:id="304" w:name="_Toc19601"/>
      <w:r>
        <w:rPr>
          <w:rFonts w:hint="eastAsia" w:ascii="Arial" w:hAnsi="Arial" w:eastAsia="楷体" w:cs="Times New Roman"/>
          <w:b/>
          <w:kern w:val="2"/>
          <w:sz w:val="32"/>
          <w:szCs w:val="24"/>
          <w:highlight w:val="none"/>
          <w:lang w:val="en-US" w:eastAsia="zh-CN" w:bidi="ar-SA"/>
        </w:rPr>
        <w:t>（二）</w:t>
      </w:r>
      <w:bookmarkEnd w:id="295"/>
      <w:bookmarkEnd w:id="296"/>
      <w:bookmarkEnd w:id="297"/>
      <w:bookmarkEnd w:id="301"/>
      <w:r>
        <w:rPr>
          <w:rFonts w:hint="eastAsia" w:ascii="Arial" w:hAnsi="Arial" w:eastAsia="楷体" w:cs="Times New Roman"/>
          <w:b/>
          <w:kern w:val="2"/>
          <w:sz w:val="32"/>
          <w:szCs w:val="24"/>
          <w:highlight w:val="none"/>
          <w:lang w:val="en-US" w:eastAsia="zh-CN" w:bidi="ar-SA"/>
        </w:rPr>
        <w:t>及时沟通协调，加强动态跟踪管理</w:t>
      </w:r>
      <w:bookmarkEnd w:id="302"/>
      <w:bookmarkEnd w:id="303"/>
      <w:bookmarkEnd w:id="304"/>
    </w:p>
    <w:p w14:paraId="5B768895">
      <w:pPr>
        <w:adjustRightInd w:val="0"/>
        <w:snapToGrid w:val="0"/>
        <w:spacing w:line="360" w:lineRule="auto"/>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建议加强线下主动发现、线上信息共享和核对，及时更新相关数据，将符合条件的困难群众纳入保障范围，同时加强动态跟踪管理，简化审核流程，及时与相关部门沟通协调，确保救助资金按时足额发放。</w:t>
      </w:r>
    </w:p>
    <w:bookmarkEnd w:id="298"/>
    <w:bookmarkEnd w:id="299"/>
    <w:bookmarkEnd w:id="300"/>
    <w:p w14:paraId="4E081986">
      <w:pPr>
        <w:rPr>
          <w:rFonts w:hint="eastAsia" w:ascii="仿宋_GB2312" w:hAnsi="仿宋_GB2312" w:eastAsia="仿宋_GB2312" w:cs="仿宋_GB2312"/>
          <w:sz w:val="32"/>
          <w:szCs w:val="32"/>
        </w:rPr>
      </w:pPr>
      <w:bookmarkStart w:id="305" w:name="_Toc21248"/>
      <w:bookmarkStart w:id="306" w:name="_Toc30574"/>
      <w:bookmarkStart w:id="307" w:name="_Toc14760"/>
      <w:r>
        <w:rPr>
          <w:rFonts w:hint="eastAsia" w:ascii="仿宋_GB2312" w:hAnsi="仿宋_GB2312" w:eastAsia="仿宋_GB2312" w:cs="仿宋_GB2312"/>
          <w:sz w:val="32"/>
          <w:szCs w:val="32"/>
        </w:rPr>
        <w:br w:type="page"/>
      </w:r>
    </w:p>
    <w:p w14:paraId="12C10D84">
      <w:pPr>
        <w:widowControl/>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14:paraId="4A844EDE">
      <w:pPr>
        <w:widowControl/>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附送材料：</w:t>
      </w:r>
    </w:p>
    <w:p w14:paraId="2EF91626">
      <w:pPr>
        <w:widowControl/>
        <w:ind w:firstLine="640"/>
        <w:rPr>
          <w:rFonts w:hint="eastAsia" w:ascii="仿宋_GB2312" w:hAnsi="仿宋_GB2312" w:eastAsia="仿宋_GB2312" w:cs="仿宋_GB2312"/>
          <w:sz w:val="32"/>
          <w:szCs w:val="32"/>
        </w:rPr>
      </w:pPr>
      <w:bookmarkStart w:id="308" w:name="_Toc27130"/>
      <w:bookmarkStart w:id="309" w:name="_Toc14567"/>
      <w:bookmarkStart w:id="310" w:name="_Toc9597"/>
      <w:bookmarkStart w:id="311" w:name="_Toc3146"/>
      <w:bookmarkStart w:id="312" w:name="_Toc10047"/>
      <w:bookmarkStart w:id="313" w:name="_Toc29608"/>
      <w:bookmarkStart w:id="314" w:name="_Toc12210"/>
      <w:bookmarkStart w:id="315" w:name="_Toc11260"/>
      <w:bookmarkStart w:id="316" w:name="_Toc24945"/>
      <w:bookmarkStart w:id="317" w:name="_Toc12666"/>
      <w:bookmarkStart w:id="318" w:name="_Toc25527"/>
      <w:bookmarkStart w:id="319" w:name="_Toc8848"/>
      <w:bookmarkStart w:id="320" w:name="_Toc14656"/>
      <w:r>
        <w:rPr>
          <w:rFonts w:hint="eastAsia" w:ascii="仿宋_GB2312" w:hAnsi="仿宋_GB2312" w:eastAsia="仿宋_GB2312" w:cs="仿宋_GB2312"/>
          <w:sz w:val="32"/>
          <w:szCs w:val="32"/>
        </w:rPr>
        <w:t>附件1：绩效指标体系表</w:t>
      </w:r>
      <w:bookmarkEnd w:id="308"/>
      <w:bookmarkEnd w:id="309"/>
      <w:bookmarkEnd w:id="310"/>
      <w:bookmarkEnd w:id="311"/>
      <w:bookmarkEnd w:id="312"/>
      <w:bookmarkEnd w:id="313"/>
      <w:bookmarkEnd w:id="314"/>
    </w:p>
    <w:p w14:paraId="282338F8">
      <w:pPr>
        <w:widowControl/>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附件2：</w:t>
      </w:r>
      <w:bookmarkEnd w:id="315"/>
      <w:bookmarkEnd w:id="316"/>
      <w:bookmarkEnd w:id="317"/>
      <w:bookmarkEnd w:id="318"/>
      <w:bookmarkEnd w:id="319"/>
      <w:bookmarkEnd w:id="320"/>
      <w:r>
        <w:rPr>
          <w:rFonts w:hint="eastAsia" w:ascii="仿宋_GB2312" w:hAnsi="仿宋_GB2312" w:eastAsia="仿宋_GB2312" w:cs="仿宋_GB2312"/>
          <w:sz w:val="32"/>
          <w:szCs w:val="32"/>
          <w:lang w:val="en-US" w:eastAsia="zh-CN"/>
        </w:rPr>
        <w:t>访谈报告</w:t>
      </w:r>
    </w:p>
    <w:p w14:paraId="5CE86A7F">
      <w:pPr>
        <w:widowControl/>
        <w:ind w:firstLine="640"/>
        <w:rPr>
          <w:rFonts w:hint="eastAsia" w:ascii="仿宋_GB2312" w:hAnsi="仿宋_GB2312" w:eastAsia="仿宋_GB2312" w:cs="仿宋_GB2312"/>
          <w:sz w:val="32"/>
          <w:szCs w:val="32"/>
        </w:rPr>
      </w:pPr>
      <w:bookmarkStart w:id="321" w:name="_Toc24905"/>
      <w:bookmarkStart w:id="322" w:name="_Toc32707"/>
      <w:bookmarkStart w:id="323" w:name="_Toc11790"/>
      <w:bookmarkStart w:id="324" w:name="_Toc11458"/>
      <w:bookmarkStart w:id="325" w:name="_Toc16084"/>
      <w:bookmarkStart w:id="326" w:name="_Toc11240"/>
      <w:r>
        <w:rPr>
          <w:rFonts w:hint="eastAsia" w:ascii="仿宋_GB2312" w:hAnsi="仿宋_GB2312" w:eastAsia="仿宋_GB2312" w:cs="仿宋_GB2312"/>
          <w:sz w:val="32"/>
          <w:szCs w:val="32"/>
        </w:rPr>
        <w:t>附件</w:t>
      </w:r>
      <w:bookmarkEnd w:id="321"/>
      <w:bookmarkEnd w:id="322"/>
      <w:bookmarkEnd w:id="323"/>
      <w:bookmarkEnd w:id="324"/>
      <w:bookmarkEnd w:id="325"/>
      <w:bookmarkEnd w:id="326"/>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：问卷调查</w:t>
      </w:r>
    </w:p>
    <w:p w14:paraId="27F9F9E5">
      <w:pPr>
        <w:widowControl/>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附件4：问卷调查分析报告</w:t>
      </w:r>
    </w:p>
    <w:p w14:paraId="47EC23CD">
      <w:pPr>
        <w:ind w:firstLine="640"/>
        <w:jc w:val="both"/>
        <w:rPr>
          <w:rFonts w:hint="eastAsia" w:ascii="仿宋_GB2312" w:hAnsi="仿宋_GB2312" w:eastAsia="仿宋_GB2312" w:cs="仿宋_GB2312"/>
          <w:sz w:val="32"/>
          <w:szCs w:val="32"/>
        </w:rPr>
      </w:pPr>
      <w:bookmarkStart w:id="327" w:name="_Toc13609"/>
      <w:bookmarkStart w:id="328" w:name="_Toc31391"/>
      <w:bookmarkStart w:id="329" w:name="_Toc29750"/>
      <w:bookmarkStart w:id="330" w:name="_Toc17967"/>
      <w:bookmarkStart w:id="331" w:name="_Toc27870"/>
      <w:bookmarkStart w:id="332" w:name="_Toc2414"/>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：合规性检查</w:t>
      </w:r>
      <w:bookmarkEnd w:id="327"/>
      <w:bookmarkEnd w:id="328"/>
      <w:bookmarkEnd w:id="329"/>
      <w:bookmarkEnd w:id="330"/>
      <w:bookmarkEnd w:id="331"/>
      <w:bookmarkEnd w:id="332"/>
      <w:r>
        <w:rPr>
          <w:rFonts w:hint="eastAsia" w:ascii="仿宋_GB2312" w:hAnsi="仿宋_GB2312" w:eastAsia="仿宋_GB2312" w:cs="仿宋_GB2312"/>
          <w:sz w:val="32"/>
          <w:szCs w:val="32"/>
        </w:rPr>
        <w:t>报告</w:t>
      </w:r>
      <w:bookmarkStart w:id="333" w:name="_Toc9571"/>
      <w:bookmarkStart w:id="334" w:name="_Toc32033"/>
    </w:p>
    <w:p w14:paraId="6A87694B">
      <w:pPr>
        <w:ind w:firstLine="64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bookmarkEnd w:id="333"/>
      <w:bookmarkEnd w:id="334"/>
      <w:r>
        <w:rPr>
          <w:rFonts w:hint="eastAsia" w:ascii="仿宋_GB2312" w:hAnsi="仿宋_GB2312" w:eastAsia="仿宋_GB2312" w:cs="仿宋_GB2312"/>
          <w:sz w:val="32"/>
          <w:szCs w:val="32"/>
          <w:lang w:val="en-US" w:eastAsia="zh-CN"/>
        </w:rPr>
        <w:t>绩效</w:t>
      </w:r>
      <w:r>
        <w:rPr>
          <w:rFonts w:hint="eastAsia" w:ascii="仿宋_GB2312" w:hAnsi="仿宋_GB2312" w:eastAsia="仿宋_GB2312" w:cs="仿宋_GB2312"/>
          <w:sz w:val="32"/>
          <w:szCs w:val="32"/>
          <w:lang w:val="zh-CN"/>
        </w:rPr>
        <w:t>自评复核情况</w:t>
      </w:r>
      <w:bookmarkStart w:id="335" w:name="_Toc31742"/>
      <w:bookmarkStart w:id="336" w:name="_Toc17318"/>
      <w:bookmarkStart w:id="337" w:name="_Toc5385"/>
      <w:bookmarkStart w:id="338" w:name="_Toc11536"/>
      <w:bookmarkStart w:id="339" w:name="_Toc4068"/>
      <w:bookmarkStart w:id="340" w:name="_Toc15105"/>
    </w:p>
    <w:p w14:paraId="3D1608AD">
      <w:pPr>
        <w:ind w:firstLine="640"/>
        <w:jc w:val="both"/>
        <w:rPr>
          <w:rFonts w:hint="eastAsia" w:ascii="仿宋_GB2312" w:hAnsi="仿宋_GB2312" w:eastAsia="仿宋_GB2312" w:cs="仿宋_GB2312"/>
          <w:sz w:val="32"/>
          <w:szCs w:val="32"/>
          <w:lang w:val="zh-CN"/>
        </w:rPr>
      </w:pPr>
      <w:bookmarkStart w:id="341" w:name="_Toc14317"/>
      <w:r>
        <w:rPr>
          <w:rFonts w:hint="eastAsia" w:ascii="仿宋_GB2312" w:hAnsi="仿宋_GB2312" w:eastAsia="仿宋_GB2312" w:cs="仿宋_GB2312"/>
          <w:sz w:val="32"/>
          <w:szCs w:val="32"/>
          <w:lang w:val="zh-CN"/>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：评价机构营业执照复印件</w:t>
      </w:r>
      <w:bookmarkEnd w:id="335"/>
      <w:bookmarkEnd w:id="336"/>
      <w:bookmarkEnd w:id="337"/>
      <w:bookmarkEnd w:id="338"/>
      <w:bookmarkEnd w:id="339"/>
      <w:bookmarkEnd w:id="340"/>
      <w:bookmarkEnd w:id="341"/>
    </w:p>
    <w:p w14:paraId="0EF2EC06">
      <w:pPr>
        <w:ind w:firstLine="640" w:firstLineChars="200"/>
        <w:jc w:val="both"/>
        <w:rPr>
          <w:rFonts w:ascii="仿宋_GB2312" w:hAnsi="仿宋_GB2312" w:eastAsia="仿宋_GB2312" w:cs="仿宋_GB2312"/>
          <w:szCs w:val="32"/>
          <w:lang w:val="zh-CN"/>
        </w:rPr>
      </w:pPr>
      <w:bookmarkStart w:id="342" w:name="_Toc29426"/>
      <w:bookmarkStart w:id="343" w:name="_Toc2363"/>
      <w:bookmarkStart w:id="344" w:name="_Toc19332"/>
      <w:bookmarkStart w:id="345" w:name="_Toc12994"/>
      <w:bookmarkStart w:id="346" w:name="_Toc11728"/>
      <w:bookmarkStart w:id="347" w:name="_Toc15386"/>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：评价机构执业资格复印件</w:t>
      </w:r>
      <w:bookmarkEnd w:id="342"/>
      <w:bookmarkEnd w:id="343"/>
      <w:bookmarkEnd w:id="344"/>
      <w:bookmarkEnd w:id="345"/>
      <w:bookmarkEnd w:id="346"/>
      <w:bookmarkEnd w:id="347"/>
    </w:p>
    <w:p w14:paraId="300E6ECC">
      <w:pPr>
        <w:widowControl/>
        <w:ind w:firstLine="640"/>
        <w:rPr>
          <w:rFonts w:ascii="仿宋_GB2312" w:hAnsi="仿宋_GB2312" w:eastAsia="仿宋_GB2312" w:cs="仿宋_GB2312"/>
          <w:sz w:val="32"/>
          <w:szCs w:val="32"/>
        </w:rPr>
      </w:pPr>
    </w:p>
    <w:p w14:paraId="0FA78E3F">
      <w:pPr>
        <w:spacing w:line="600" w:lineRule="exact"/>
        <w:ind w:firstLine="600"/>
        <w:jc w:val="both"/>
        <w:rPr>
          <w:rFonts w:ascii="仿宋" w:hAnsi="仿宋" w:cs="仿宋"/>
          <w:szCs w:val="32"/>
          <w:lang w:val="zh-CN"/>
        </w:rPr>
      </w:pPr>
    </w:p>
    <w:p w14:paraId="11339DFD">
      <w:pPr>
        <w:pStyle w:val="2"/>
        <w:ind w:left="600" w:firstLine="600"/>
        <w:rPr>
          <w:rFonts w:ascii="仿宋" w:hAnsi="仿宋" w:cs="仿宋"/>
          <w:szCs w:val="32"/>
          <w:lang w:val="zh-CN"/>
        </w:rPr>
      </w:pPr>
    </w:p>
    <w:p w14:paraId="259C54CB">
      <w:pPr>
        <w:widowControl/>
        <w:ind w:firstLine="0" w:firstLineChars="0"/>
        <w:rPr>
          <w:rFonts w:ascii="仿宋_GB2312" w:hAnsi="仿宋_GB2312" w:eastAsia="仿宋_GB2312" w:cs="仿宋_GB2312"/>
          <w:sz w:val="32"/>
          <w:szCs w:val="32"/>
          <w:lang w:val="zh-CN"/>
        </w:rPr>
      </w:pPr>
    </w:p>
    <w:p w14:paraId="5BFEADD4">
      <w:pPr>
        <w:widowControl/>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山西同仁会计师事务所                主评人：</w:t>
      </w:r>
    </w:p>
    <w:p w14:paraId="08E40BB4">
      <w:pPr>
        <w:widowControl/>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 xml:space="preserve">        </w:t>
      </w:r>
    </w:p>
    <w:p w14:paraId="6C544A93">
      <w:pPr>
        <w:pStyle w:val="2"/>
        <w:ind w:left="600" w:firstLine="600"/>
        <w:rPr>
          <w:rFonts w:ascii="仿宋" w:hAnsi="仿宋" w:cs="仿宋"/>
          <w:szCs w:val="32"/>
          <w:lang w:val="zh-CN"/>
        </w:rPr>
      </w:pPr>
    </w:p>
    <w:p w14:paraId="76DD3A1F">
      <w:pPr>
        <w:widowControl/>
        <w:ind w:firstLine="1920" w:firstLineChars="600"/>
        <w:jc w:val="right"/>
        <w:rPr>
          <w:rFonts w:hint="default" w:ascii="仿宋_GB2312" w:hAnsi="仿宋_GB2312" w:eastAsia="仿宋_GB2312" w:cs="仿宋_GB2312"/>
          <w:sz w:val="32"/>
          <w:szCs w:val="32"/>
          <w:lang w:val="en-US"/>
        </w:rPr>
        <w:sectPr>
          <w:footerReference r:id="rId5" w:type="default"/>
          <w:footnotePr>
            <w:numFmt w:val="decimal"/>
          </w:footnotePr>
          <w:pgSz w:w="11906" w:h="16838"/>
          <w:pgMar w:top="2041" w:right="1417" w:bottom="1417" w:left="1531" w:header="141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sz w:val="32"/>
          <w:szCs w:val="32"/>
          <w:lang w:val="zh-CN"/>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二十日</w:t>
      </w:r>
    </w:p>
    <w:bookmarkEnd w:id="305"/>
    <w:bookmarkEnd w:id="306"/>
    <w:bookmarkEnd w:id="307"/>
    <w:p w14:paraId="5BF1DA46">
      <w:pPr>
        <w:spacing w:line="240" w:lineRule="auto"/>
        <w:ind w:firstLine="0" w:firstLineChars="0"/>
        <w:outlineLvl w:val="0"/>
        <w:rPr>
          <w:rFonts w:ascii="仿宋" w:hAnsi="仿宋" w:cs="仿宋"/>
          <w:b/>
          <w:bCs/>
          <w:szCs w:val="32"/>
        </w:rPr>
      </w:pPr>
      <w:bookmarkStart w:id="348" w:name="_Toc25916"/>
      <w:bookmarkStart w:id="349" w:name="_Toc19055"/>
      <w:bookmarkStart w:id="350" w:name="_Toc6300"/>
      <w:bookmarkStart w:id="351" w:name="_Toc30416"/>
      <w:bookmarkStart w:id="352" w:name="_Toc21198"/>
      <w:bookmarkStart w:id="353" w:name="_Toc448"/>
      <w:bookmarkStart w:id="354" w:name="_Toc21580"/>
      <w:r>
        <w:rPr>
          <w:rFonts w:hint="eastAsia" w:ascii="黑体" w:hAnsi="黑体" w:eastAsia="黑体" w:cs="黑体"/>
          <w:b w:val="0"/>
          <w:bCs w:val="0"/>
          <w:kern w:val="44"/>
          <w:sz w:val="32"/>
          <w:szCs w:val="32"/>
          <w:lang w:val="en-US" w:eastAsia="zh-CN"/>
        </w:rPr>
        <w:t>附件1</w:t>
      </w:r>
      <w:bookmarkEnd w:id="348"/>
      <w:bookmarkEnd w:id="349"/>
      <w:bookmarkEnd w:id="350"/>
      <w:bookmarkEnd w:id="351"/>
      <w:bookmarkEnd w:id="352"/>
      <w:bookmarkEnd w:id="353"/>
      <w:r>
        <w:rPr>
          <w:rFonts w:hint="eastAsia" w:ascii="黑体" w:hAnsi="黑体" w:eastAsia="黑体" w:cs="黑体"/>
          <w:b w:val="0"/>
          <w:bCs w:val="0"/>
          <w:kern w:val="44"/>
          <w:sz w:val="32"/>
          <w:szCs w:val="32"/>
          <w:lang w:val="en-US" w:eastAsia="zh-CN"/>
        </w:rPr>
        <w:t xml:space="preserve">  </w:t>
      </w:r>
      <w:r>
        <w:rPr>
          <w:rFonts w:hint="eastAsia" w:ascii="仿宋" w:hAnsi="仿宋" w:cs="仿宋"/>
          <w:b/>
          <w:bCs/>
          <w:szCs w:val="32"/>
        </w:rPr>
        <w:t xml:space="preserve">                 </w:t>
      </w: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775BCA61">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2692417C">
            <w:pPr>
              <w:spacing w:line="360" w:lineRule="exact"/>
              <w:ind w:firstLine="0" w:firstLineChars="0"/>
              <w:jc w:val="center"/>
              <w:rPr>
                <w:rFonts w:ascii="宋体" w:hAnsi="宋体" w:eastAsia="宋体" w:cs="宋体"/>
                <w:b/>
                <w:bCs/>
                <w:sz w:val="21"/>
                <w:szCs w:val="21"/>
              </w:rPr>
            </w:pPr>
            <w:r>
              <w:rPr>
                <w:rFonts w:hint="eastAsia" w:ascii="仿宋_GB2312" w:hAnsi="仿宋_GB2312" w:eastAsia="仿宋_GB2312" w:cs="仿宋_GB2312"/>
                <w:b/>
                <w:bCs/>
                <w:sz w:val="32"/>
                <w:szCs w:val="32"/>
                <w:lang w:val="en-US" w:eastAsia="zh-CN"/>
              </w:rPr>
              <w:t>绩效评价指标体系（决策）</w:t>
            </w:r>
          </w:p>
        </w:tc>
      </w:tr>
      <w:tr w14:paraId="26FCB96C">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0320010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064865EE">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09" w:type="dxa"/>
            <w:tcBorders>
              <w:top w:val="single" w:color="auto" w:sz="4" w:space="0"/>
              <w:left w:val="single" w:color="000000" w:sz="4" w:space="0"/>
              <w:bottom w:val="single" w:color="auto" w:sz="4" w:space="0"/>
              <w:right w:val="single" w:color="000000" w:sz="4" w:space="0"/>
            </w:tcBorders>
            <w:shd w:val="clear" w:color="auto" w:fill="D7D7D7"/>
            <w:noWrap w:val="0"/>
            <w:vAlign w:val="center"/>
          </w:tcPr>
          <w:p w14:paraId="06F1764B">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738"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4DC4FA45">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0E8BAA7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47"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4336A011">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950"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4B73A9C3">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63C0DF5E">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w:t>
            </w:r>
          </w:p>
        </w:tc>
        <w:tc>
          <w:tcPr>
            <w:tcW w:w="430"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3E3CC2DC">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0808C83B">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13E58E58">
            <w:pPr>
              <w:spacing w:line="360" w:lineRule="exact"/>
              <w:ind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目标值</w:t>
            </w:r>
          </w:p>
        </w:tc>
        <w:tc>
          <w:tcPr>
            <w:tcW w:w="4605" w:type="dxa"/>
            <w:tcBorders>
              <w:top w:val="single" w:color="auto" w:sz="4" w:space="0"/>
              <w:left w:val="single" w:color="000000" w:sz="4" w:space="0"/>
              <w:bottom w:val="single" w:color="000000" w:sz="4" w:space="0"/>
              <w:right w:val="single" w:color="auto" w:sz="4" w:space="0"/>
            </w:tcBorders>
            <w:shd w:val="clear" w:color="auto" w:fill="D7D7D7"/>
            <w:noWrap w:val="0"/>
            <w:vAlign w:val="center"/>
          </w:tcPr>
          <w:p w14:paraId="13BD08C0">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5EEABB30">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491C5E60">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得分</w:t>
            </w:r>
          </w:p>
        </w:tc>
      </w:tr>
      <w:tr w14:paraId="151B31A7">
        <w:tblPrEx>
          <w:tblCellMar>
            <w:top w:w="15" w:type="dxa"/>
            <w:left w:w="15" w:type="dxa"/>
            <w:bottom w:w="15" w:type="dxa"/>
            <w:right w:w="15" w:type="dxa"/>
          </w:tblCellMar>
        </w:tblPrEx>
        <w:trPr>
          <w:trHeight w:val="90"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3FF75B45">
            <w:pPr>
              <w:spacing w:line="360" w:lineRule="exact"/>
              <w:ind w:firstLine="0" w:firstLineChars="0"/>
              <w:jc w:val="center"/>
              <w:rPr>
                <w:rFonts w:ascii="宋体" w:hAnsi="宋体" w:eastAsia="宋体" w:cs="宋体"/>
                <w:sz w:val="21"/>
                <w:szCs w:val="21"/>
              </w:rPr>
            </w:pPr>
          </w:p>
          <w:p w14:paraId="3D819976">
            <w:pPr>
              <w:spacing w:line="360" w:lineRule="exact"/>
              <w:ind w:firstLine="0" w:firstLineChars="0"/>
              <w:jc w:val="center"/>
              <w:rPr>
                <w:rFonts w:ascii="宋体" w:hAnsi="宋体" w:eastAsia="宋体" w:cs="宋体"/>
                <w:sz w:val="21"/>
                <w:szCs w:val="21"/>
              </w:rPr>
            </w:pPr>
          </w:p>
          <w:p w14:paraId="77C674DC">
            <w:pPr>
              <w:spacing w:line="360" w:lineRule="exact"/>
              <w:ind w:firstLine="0" w:firstLineChars="0"/>
              <w:jc w:val="center"/>
              <w:rPr>
                <w:rFonts w:ascii="宋体" w:hAnsi="宋体" w:eastAsia="宋体" w:cs="宋体"/>
                <w:sz w:val="21"/>
                <w:szCs w:val="21"/>
              </w:rPr>
            </w:pPr>
          </w:p>
          <w:p w14:paraId="07644881">
            <w:pPr>
              <w:pStyle w:val="4"/>
              <w:ind w:firstLine="420"/>
              <w:rPr>
                <w:rFonts w:ascii="宋体" w:hAnsi="宋体" w:eastAsia="宋体" w:cs="宋体"/>
                <w:sz w:val="21"/>
                <w:szCs w:val="21"/>
              </w:rPr>
            </w:pPr>
          </w:p>
          <w:p w14:paraId="0C3849DD">
            <w:pPr>
              <w:ind w:firstLine="0" w:firstLineChars="0"/>
            </w:pPr>
          </w:p>
          <w:p w14:paraId="7754FD9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28D66F8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p w14:paraId="678AE3DF">
            <w:pPr>
              <w:spacing w:line="360" w:lineRule="exact"/>
              <w:ind w:firstLine="0" w:firstLineChars="0"/>
              <w:jc w:val="center"/>
              <w:rPr>
                <w:rFonts w:ascii="宋体" w:hAnsi="宋体" w:eastAsia="宋体" w:cs="宋体"/>
                <w:sz w:val="21"/>
                <w:szCs w:val="21"/>
              </w:rPr>
            </w:pPr>
          </w:p>
          <w:p w14:paraId="2E0C81BC">
            <w:pPr>
              <w:spacing w:line="360" w:lineRule="exact"/>
              <w:ind w:firstLine="0" w:firstLineChars="0"/>
              <w:jc w:val="center"/>
              <w:rPr>
                <w:rFonts w:ascii="宋体" w:hAnsi="宋体" w:eastAsia="宋体" w:cs="宋体"/>
                <w:sz w:val="21"/>
                <w:szCs w:val="21"/>
              </w:rPr>
            </w:pPr>
          </w:p>
          <w:p w14:paraId="53E9C64C">
            <w:pPr>
              <w:spacing w:line="360" w:lineRule="exact"/>
              <w:ind w:firstLine="0" w:firstLineChars="0"/>
              <w:jc w:val="center"/>
              <w:rPr>
                <w:rFonts w:ascii="宋体" w:hAnsi="宋体" w:eastAsia="宋体" w:cs="宋体"/>
                <w:sz w:val="21"/>
                <w:szCs w:val="21"/>
              </w:rPr>
            </w:pPr>
          </w:p>
          <w:p w14:paraId="2AF529CF">
            <w:pPr>
              <w:spacing w:line="360" w:lineRule="exact"/>
              <w:ind w:firstLine="0" w:firstLineChars="0"/>
              <w:jc w:val="center"/>
              <w:rPr>
                <w:rFonts w:ascii="宋体" w:hAnsi="宋体" w:eastAsia="宋体" w:cs="宋体"/>
                <w:sz w:val="21"/>
                <w:szCs w:val="21"/>
              </w:rPr>
            </w:pPr>
          </w:p>
          <w:p w14:paraId="245111CF">
            <w:pPr>
              <w:spacing w:line="360" w:lineRule="exact"/>
              <w:ind w:firstLine="0" w:firstLineChars="0"/>
              <w:jc w:val="center"/>
              <w:rPr>
                <w:rFonts w:ascii="宋体" w:hAnsi="宋体" w:eastAsia="宋体" w:cs="宋体"/>
                <w:sz w:val="21"/>
                <w:szCs w:val="21"/>
              </w:rPr>
            </w:pPr>
          </w:p>
          <w:p w14:paraId="488D6CF1">
            <w:pPr>
              <w:pStyle w:val="4"/>
              <w:ind w:firstLine="0" w:firstLineChars="0"/>
              <w:jc w:val="center"/>
            </w:pPr>
          </w:p>
          <w:p w14:paraId="7F981291">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noWrap w:val="0"/>
            <w:vAlign w:val="center"/>
          </w:tcPr>
          <w:p w14:paraId="6211049E">
            <w:pPr>
              <w:spacing w:line="360" w:lineRule="exact"/>
              <w:ind w:firstLine="0" w:firstLineChars="0"/>
              <w:jc w:val="center"/>
              <w:rPr>
                <w:rFonts w:ascii="宋体" w:hAnsi="宋体" w:eastAsia="宋体" w:cs="宋体"/>
                <w:sz w:val="21"/>
                <w:szCs w:val="21"/>
              </w:rPr>
            </w:pPr>
          </w:p>
          <w:p w14:paraId="20C4AFB6">
            <w:pPr>
              <w:spacing w:line="360" w:lineRule="exact"/>
              <w:ind w:firstLine="0" w:firstLineChars="0"/>
              <w:jc w:val="center"/>
              <w:rPr>
                <w:rFonts w:ascii="宋体" w:hAnsi="宋体" w:eastAsia="宋体" w:cs="宋体"/>
                <w:sz w:val="21"/>
                <w:szCs w:val="21"/>
              </w:rPr>
            </w:pPr>
          </w:p>
          <w:p w14:paraId="550D7B60">
            <w:pPr>
              <w:spacing w:line="360" w:lineRule="exact"/>
              <w:ind w:firstLine="0" w:firstLineChars="0"/>
              <w:jc w:val="center"/>
              <w:rPr>
                <w:rFonts w:ascii="宋体" w:hAnsi="宋体" w:eastAsia="宋体" w:cs="宋体"/>
                <w:sz w:val="21"/>
                <w:szCs w:val="21"/>
              </w:rPr>
            </w:pPr>
          </w:p>
          <w:p w14:paraId="30290322">
            <w:pPr>
              <w:spacing w:line="360" w:lineRule="exact"/>
              <w:ind w:firstLine="0" w:firstLineChars="0"/>
              <w:jc w:val="center"/>
              <w:rPr>
                <w:rFonts w:ascii="宋体" w:hAnsi="宋体" w:eastAsia="宋体" w:cs="宋体"/>
                <w:sz w:val="21"/>
                <w:szCs w:val="21"/>
              </w:rPr>
            </w:pPr>
          </w:p>
          <w:p w14:paraId="5888BFA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0283DC27">
            <w:pPr>
              <w:pStyle w:val="11"/>
              <w:tabs>
                <w:tab w:val="left" w:pos="1151"/>
              </w:tabs>
              <w:ind w:firstLine="602"/>
              <w:outlineLvl w:val="9"/>
            </w:pPr>
          </w:p>
          <w:p w14:paraId="28727C54">
            <w:pPr>
              <w:spacing w:line="360" w:lineRule="exact"/>
              <w:ind w:firstLine="0" w:firstLineChars="0"/>
              <w:jc w:val="center"/>
              <w:rPr>
                <w:rFonts w:ascii="宋体" w:hAnsi="宋体" w:eastAsia="宋体" w:cs="宋体"/>
                <w:sz w:val="21"/>
                <w:szCs w:val="21"/>
              </w:rPr>
            </w:pPr>
          </w:p>
          <w:p w14:paraId="1DAD24A1">
            <w:pPr>
              <w:spacing w:line="360" w:lineRule="exact"/>
              <w:ind w:firstLine="0" w:firstLineChars="0"/>
              <w:jc w:val="center"/>
              <w:rPr>
                <w:rFonts w:ascii="宋体" w:hAnsi="宋体" w:eastAsia="宋体" w:cs="宋体"/>
                <w:sz w:val="21"/>
                <w:szCs w:val="21"/>
              </w:rPr>
            </w:pPr>
          </w:p>
          <w:p w14:paraId="46FFFD6B">
            <w:pPr>
              <w:spacing w:line="360" w:lineRule="exact"/>
              <w:ind w:firstLine="0" w:firstLineChars="0"/>
              <w:jc w:val="center"/>
              <w:rPr>
                <w:rFonts w:ascii="宋体" w:hAnsi="宋体" w:eastAsia="宋体" w:cs="宋体"/>
                <w:sz w:val="21"/>
                <w:szCs w:val="21"/>
              </w:rPr>
            </w:pPr>
          </w:p>
          <w:p w14:paraId="7425B3F8">
            <w:pPr>
              <w:spacing w:line="360" w:lineRule="exact"/>
              <w:ind w:firstLine="0" w:firstLineChars="0"/>
              <w:jc w:val="both"/>
              <w:rPr>
                <w:rFonts w:ascii="宋体" w:hAnsi="宋体" w:eastAsia="宋体" w:cs="宋体"/>
                <w:sz w:val="21"/>
                <w:szCs w:val="21"/>
              </w:rPr>
            </w:pPr>
          </w:p>
        </w:tc>
        <w:tc>
          <w:tcPr>
            <w:tcW w:w="738" w:type="dxa"/>
            <w:vMerge w:val="restart"/>
            <w:tcBorders>
              <w:top w:val="single" w:color="000000" w:sz="4" w:space="0"/>
              <w:left w:val="single" w:color="auto" w:sz="4" w:space="0"/>
              <w:right w:val="single" w:color="000000" w:sz="4" w:space="0"/>
            </w:tcBorders>
            <w:noWrap w:val="0"/>
            <w:vAlign w:val="center"/>
          </w:tcPr>
          <w:p w14:paraId="381B6C1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w:t>
            </w:r>
          </w:p>
          <w:p w14:paraId="2423B1B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项目</w:t>
            </w:r>
          </w:p>
          <w:p w14:paraId="73973B3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w:t>
            </w:r>
          </w:p>
          <w:p w14:paraId="05BD1EDF">
            <w:pPr>
              <w:spacing w:line="360" w:lineRule="exact"/>
              <w:ind w:firstLine="0" w:firstLineChars="0"/>
              <w:jc w:val="center"/>
              <w:rPr>
                <w:rFonts w:ascii="宋体" w:hAnsi="宋体" w:eastAsia="宋体" w:cs="宋体"/>
                <w:sz w:val="21"/>
                <w:szCs w:val="21"/>
              </w:rPr>
            </w:pPr>
          </w:p>
        </w:tc>
        <w:tc>
          <w:tcPr>
            <w:tcW w:w="447" w:type="dxa"/>
            <w:vMerge w:val="restart"/>
            <w:tcBorders>
              <w:top w:val="single" w:color="000000" w:sz="4" w:space="0"/>
              <w:left w:val="single" w:color="000000" w:sz="4" w:space="0"/>
              <w:right w:val="single" w:color="000000" w:sz="4" w:space="0"/>
            </w:tcBorders>
            <w:noWrap w:val="0"/>
            <w:vAlign w:val="center"/>
          </w:tcPr>
          <w:p w14:paraId="3D288B5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6</w:t>
            </w:r>
          </w:p>
          <w:p w14:paraId="61F4D461">
            <w:pPr>
              <w:pStyle w:val="11"/>
              <w:tabs>
                <w:tab w:val="left" w:pos="1151"/>
              </w:tabs>
              <w:ind w:firstLine="602"/>
              <w:outlineLvl w:val="9"/>
            </w:pPr>
          </w:p>
        </w:tc>
        <w:tc>
          <w:tcPr>
            <w:tcW w:w="950" w:type="dxa"/>
            <w:tcBorders>
              <w:top w:val="single" w:color="000000" w:sz="4" w:space="0"/>
              <w:left w:val="single" w:color="000000" w:sz="4" w:space="0"/>
              <w:bottom w:val="single" w:color="auto" w:sz="4" w:space="0"/>
              <w:right w:val="single" w:color="000000" w:sz="4" w:space="0"/>
            </w:tcBorders>
            <w:noWrap w:val="0"/>
            <w:vAlign w:val="center"/>
          </w:tcPr>
          <w:p w14:paraId="511BA71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A1-1</w:t>
            </w:r>
          </w:p>
          <w:p w14:paraId="4869ADA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立项依据充分性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3624D4B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25449172">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项目立项是否符合法律法规、相关政策、发展规划以及部门职责，用以反映和考核项目立项依据情况。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05DA3F9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充分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4E5E73CF">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①项目立项是否符合国家法律法规、国民经济社会发展规划和相关政策。符合得0.6分，否则不得分。</w:t>
            </w:r>
          </w:p>
          <w:p w14:paraId="355BA816">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②项目立项是否符合行业发展规划和政策要求。完全符合得0.6分，否则不得分。</w:t>
            </w:r>
          </w:p>
          <w:p w14:paraId="67727DFD">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③项目立项是否与</w:t>
            </w:r>
            <w:r>
              <w:rPr>
                <w:rFonts w:hint="eastAsia" w:ascii="宋体" w:hAnsi="宋体" w:eastAsia="宋体" w:cs="宋体"/>
                <w:sz w:val="21"/>
                <w:szCs w:val="21"/>
                <w:lang w:val="en-US" w:eastAsia="zh-CN"/>
              </w:rPr>
              <w:t>永济市民政局</w:t>
            </w:r>
            <w:r>
              <w:rPr>
                <w:rFonts w:hint="eastAsia" w:ascii="宋体" w:hAnsi="宋体" w:eastAsia="宋体" w:cs="宋体"/>
                <w:sz w:val="21"/>
                <w:szCs w:val="21"/>
              </w:rPr>
              <w:t>部门职责范围相符，属于部门履职所需。完全符合得0.6分，否则不得分。</w:t>
            </w:r>
          </w:p>
          <w:p w14:paraId="06294BA6">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④项目是否属于公共财政支持范围，是否符合中央、地方事权支出责任划分原则。满足得0.6分，否则不得分。</w:t>
            </w:r>
          </w:p>
          <w:p w14:paraId="0100B395">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⑤项目是否与相关部门同类项目或部门内部相关项目无重复。满足得0.6分，否则不得分。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0E294F88">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国家、省级及市县级相关政策</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35CD09AA">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7FD9524C">
        <w:tblPrEx>
          <w:tblCellMar>
            <w:top w:w="15" w:type="dxa"/>
            <w:left w:w="15" w:type="dxa"/>
            <w:bottom w:w="15" w:type="dxa"/>
            <w:right w:w="15" w:type="dxa"/>
          </w:tblCellMar>
        </w:tblPrEx>
        <w:trPr>
          <w:trHeight w:val="2010"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1ACB1F65">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50CB9721">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10DA69AC">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38A128F4">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1F53CDA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A1-2</w:t>
            </w:r>
          </w:p>
          <w:p w14:paraId="764A87A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立项程序规范性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275B39F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12F96EEC">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项目申请、设立过程是否符合相关要求，用以反映和考核项目立项的规范情况。</w:t>
            </w:r>
          </w:p>
        </w:tc>
        <w:tc>
          <w:tcPr>
            <w:tcW w:w="614" w:type="dxa"/>
            <w:tcBorders>
              <w:top w:val="single" w:color="auto" w:sz="4" w:space="0"/>
              <w:left w:val="single" w:color="000000" w:sz="4" w:space="0"/>
              <w:bottom w:val="single" w:color="auto" w:sz="4" w:space="0"/>
              <w:right w:val="single" w:color="auto" w:sz="4" w:space="0"/>
            </w:tcBorders>
            <w:noWrap w:val="0"/>
            <w:vAlign w:val="center"/>
          </w:tcPr>
          <w:p w14:paraId="4BC77E0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规范</w:t>
            </w:r>
          </w:p>
        </w:tc>
        <w:tc>
          <w:tcPr>
            <w:tcW w:w="4605" w:type="dxa"/>
            <w:tcBorders>
              <w:top w:val="single" w:color="auto" w:sz="4" w:space="0"/>
              <w:left w:val="single" w:color="000000" w:sz="4" w:space="0"/>
              <w:bottom w:val="single" w:color="auto" w:sz="4" w:space="0"/>
              <w:right w:val="single" w:color="auto" w:sz="4" w:space="0"/>
            </w:tcBorders>
            <w:noWrap w:val="0"/>
            <w:vAlign w:val="center"/>
          </w:tcPr>
          <w:p w14:paraId="2FB7968A">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①项目是否按照规定的程序申请设立。满足得1.5分，否则不得分。</w:t>
            </w:r>
          </w:p>
          <w:p w14:paraId="08CCAAAC">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②审批文件、材料是否符合相关要求。满足得1.5分，否则不得分。</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43A339FE">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国家、省级及市县级相关政策</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49926C0E">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1C8A5E4A">
        <w:tblPrEx>
          <w:tblCellMar>
            <w:top w:w="15" w:type="dxa"/>
            <w:left w:w="15" w:type="dxa"/>
            <w:bottom w:w="15" w:type="dxa"/>
            <w:right w:w="15" w:type="dxa"/>
          </w:tblCellMar>
        </w:tblPrEx>
        <w:trPr>
          <w:trHeight w:val="3694"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2D88F04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6F06C6B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right w:val="single" w:color="auto" w:sz="4" w:space="0"/>
            </w:tcBorders>
            <w:noWrap w:val="0"/>
            <w:vAlign w:val="center"/>
          </w:tcPr>
          <w:p w14:paraId="763461DE">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right w:val="single" w:color="000000" w:sz="4" w:space="0"/>
            </w:tcBorders>
            <w:noWrap w:val="0"/>
            <w:vAlign w:val="center"/>
          </w:tcPr>
          <w:p w14:paraId="6484439B">
            <w:pPr>
              <w:spacing w:line="360" w:lineRule="exact"/>
              <w:ind w:firstLine="0" w:firstLineChars="0"/>
              <w:jc w:val="center"/>
              <w:rPr>
                <w:rFonts w:ascii="宋体" w:hAnsi="宋体" w:eastAsia="宋体" w:cs="宋体"/>
                <w:sz w:val="21"/>
                <w:szCs w:val="21"/>
              </w:rPr>
            </w:pPr>
          </w:p>
          <w:p w14:paraId="5E89690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w:t>
            </w:r>
          </w:p>
          <w:p w14:paraId="4981229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w:t>
            </w:r>
          </w:p>
          <w:p w14:paraId="31F99F9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目标</w:t>
            </w:r>
          </w:p>
          <w:p w14:paraId="366F11C7">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000000" w:sz="4" w:space="0"/>
              <w:right w:val="single" w:color="000000" w:sz="4" w:space="0"/>
            </w:tcBorders>
            <w:noWrap w:val="0"/>
            <w:vAlign w:val="center"/>
          </w:tcPr>
          <w:p w14:paraId="75D30B2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5D30B30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A2-1</w:t>
            </w:r>
          </w:p>
          <w:p w14:paraId="1514890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绩效目标合理性</w:t>
            </w:r>
          </w:p>
        </w:tc>
        <w:tc>
          <w:tcPr>
            <w:tcW w:w="430" w:type="dxa"/>
            <w:tcBorders>
              <w:top w:val="single" w:color="000000" w:sz="4" w:space="0"/>
              <w:left w:val="single" w:color="000000" w:sz="4" w:space="0"/>
              <w:bottom w:val="single" w:color="auto" w:sz="4" w:space="0"/>
              <w:right w:val="single" w:color="auto" w:sz="4" w:space="0"/>
            </w:tcBorders>
            <w:noWrap w:val="0"/>
            <w:vAlign w:val="center"/>
          </w:tcPr>
          <w:p w14:paraId="308A8A3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000000" w:sz="4" w:space="0"/>
              <w:left w:val="single" w:color="auto" w:sz="4" w:space="0"/>
              <w:bottom w:val="single" w:color="auto" w:sz="4" w:space="0"/>
              <w:right w:val="single" w:color="000000" w:sz="4" w:space="0"/>
            </w:tcBorders>
            <w:noWrap w:val="0"/>
            <w:vAlign w:val="center"/>
          </w:tcPr>
          <w:p w14:paraId="530F69EA">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项目所设定的绩效目标是否依据充分，是否符合客观实际，用以反映和考核项目绩效目标与项目实施的相符情况。</w:t>
            </w:r>
          </w:p>
        </w:tc>
        <w:tc>
          <w:tcPr>
            <w:tcW w:w="614" w:type="dxa"/>
            <w:tcBorders>
              <w:top w:val="single" w:color="000000" w:sz="4" w:space="0"/>
              <w:left w:val="single" w:color="000000" w:sz="4" w:space="0"/>
              <w:bottom w:val="single" w:color="auto" w:sz="4" w:space="0"/>
              <w:right w:val="single" w:color="auto" w:sz="4" w:space="0"/>
            </w:tcBorders>
            <w:noWrap w:val="0"/>
            <w:vAlign w:val="center"/>
          </w:tcPr>
          <w:p w14:paraId="1EE273B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auto" w:sz="4" w:space="0"/>
              <w:right w:val="single" w:color="auto" w:sz="4" w:space="0"/>
            </w:tcBorders>
            <w:noWrap w:val="0"/>
            <w:vAlign w:val="center"/>
          </w:tcPr>
          <w:p w14:paraId="1F87CDCB">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①项目是否有绩效目标或工作任务目标。绩效目标或工作目标全面合理得1分，否则不得分。</w:t>
            </w:r>
          </w:p>
          <w:p w14:paraId="3AB7901C">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②绩效目标与实际工作内容是否相关性，完全相关得1分，有1处不相关扣0.5分，扣完为止。</w:t>
            </w:r>
          </w:p>
          <w:p w14:paraId="3465B47F">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③项目预期产出效益和效果是否符合正常的业绩水平。完全符合得1分，有1处不符合扣0.5分，扣完为止。</w:t>
            </w:r>
          </w:p>
          <w:p w14:paraId="07ECD2DE">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④绩效目标与预算确定的项目投资额或资金量是否匹配。完全匹配得1分，有1处不匹配扣0.5分，扣完为止。</w:t>
            </w:r>
          </w:p>
        </w:tc>
        <w:tc>
          <w:tcPr>
            <w:tcW w:w="1201" w:type="dxa"/>
            <w:tcBorders>
              <w:top w:val="single" w:color="auto" w:sz="4" w:space="0"/>
              <w:left w:val="single" w:color="auto" w:sz="4" w:space="0"/>
              <w:bottom w:val="single" w:color="auto" w:sz="4" w:space="0"/>
              <w:right w:val="single" w:color="000000" w:sz="4" w:space="0"/>
            </w:tcBorders>
            <w:noWrap w:val="0"/>
            <w:vAlign w:val="center"/>
          </w:tcPr>
          <w:p w14:paraId="292AEC53">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rPr>
              <w:t>绩效目标申报表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实施计划</w:t>
            </w:r>
          </w:p>
        </w:tc>
        <w:tc>
          <w:tcPr>
            <w:tcW w:w="600" w:type="dxa"/>
            <w:tcBorders>
              <w:top w:val="single" w:color="auto" w:sz="4" w:space="0"/>
              <w:left w:val="single" w:color="auto" w:sz="4" w:space="0"/>
              <w:bottom w:val="single" w:color="auto" w:sz="4" w:space="0"/>
              <w:right w:val="single" w:color="000000" w:sz="4" w:space="0"/>
            </w:tcBorders>
            <w:noWrap w:val="0"/>
            <w:vAlign w:val="center"/>
          </w:tcPr>
          <w:p w14:paraId="0CE50309">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r w14:paraId="0801C9A2">
        <w:tblPrEx>
          <w:tblCellMar>
            <w:top w:w="15" w:type="dxa"/>
            <w:left w:w="15" w:type="dxa"/>
            <w:bottom w:w="15" w:type="dxa"/>
            <w:right w:w="15" w:type="dxa"/>
          </w:tblCellMar>
        </w:tblPrEx>
        <w:trPr>
          <w:trHeight w:val="644"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3BA8DE79">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0EAFBEF3">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000000" w:sz="4" w:space="0"/>
            </w:tcBorders>
            <w:noWrap w:val="0"/>
            <w:vAlign w:val="center"/>
          </w:tcPr>
          <w:p w14:paraId="589BBD68">
            <w:pPr>
              <w:spacing w:line="360" w:lineRule="exact"/>
              <w:ind w:firstLine="0" w:firstLineChars="0"/>
              <w:jc w:val="center"/>
              <w:rPr>
                <w:rFonts w:ascii="宋体" w:hAnsi="宋体" w:eastAsia="宋体" w:cs="宋体"/>
                <w:sz w:val="21"/>
                <w:szCs w:val="21"/>
              </w:rPr>
            </w:pPr>
          </w:p>
        </w:tc>
        <w:tc>
          <w:tcPr>
            <w:tcW w:w="447" w:type="dxa"/>
            <w:vMerge w:val="continue"/>
            <w:tcBorders>
              <w:left w:val="single" w:color="000000" w:sz="4" w:space="0"/>
              <w:bottom w:val="single" w:color="auto" w:sz="4" w:space="0"/>
              <w:right w:val="single" w:color="000000" w:sz="4" w:space="0"/>
            </w:tcBorders>
            <w:noWrap w:val="0"/>
            <w:vAlign w:val="center"/>
          </w:tcPr>
          <w:p w14:paraId="0088DB04">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4411AA5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A2-2</w:t>
            </w:r>
          </w:p>
          <w:p w14:paraId="358E2DD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绩效指标明确性</w:t>
            </w: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01AF579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5BC2BD37">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依据绩效目标设定的绩效指标是否清晰、细化、可衡量等，用以反映和考核项目绩效目标的明细化情况。</w:t>
            </w:r>
          </w:p>
        </w:tc>
        <w:tc>
          <w:tcPr>
            <w:tcW w:w="614" w:type="dxa"/>
            <w:tcBorders>
              <w:top w:val="single" w:color="auto" w:sz="4" w:space="0"/>
              <w:left w:val="single" w:color="000000" w:sz="4" w:space="0"/>
              <w:bottom w:val="single" w:color="000000" w:sz="4" w:space="0"/>
              <w:right w:val="single" w:color="auto" w:sz="4" w:space="0"/>
            </w:tcBorders>
            <w:noWrap w:val="0"/>
            <w:vAlign w:val="center"/>
          </w:tcPr>
          <w:p w14:paraId="6417C7F1">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明确</w:t>
            </w:r>
          </w:p>
        </w:tc>
        <w:tc>
          <w:tcPr>
            <w:tcW w:w="4605" w:type="dxa"/>
            <w:tcBorders>
              <w:top w:val="single" w:color="auto" w:sz="4" w:space="0"/>
              <w:left w:val="single" w:color="000000" w:sz="4" w:space="0"/>
              <w:bottom w:val="single" w:color="000000" w:sz="4" w:space="0"/>
              <w:right w:val="single" w:color="auto" w:sz="4" w:space="0"/>
            </w:tcBorders>
            <w:noWrap w:val="0"/>
            <w:vAlign w:val="center"/>
          </w:tcPr>
          <w:p w14:paraId="6A6BFDD5">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①是否将项目绩效目标细化分解为具体合理的绩效指标。已划分为具体的合理的绩效指标得1分，有1处不细化不合理扣0.5分，扣完为止。</w:t>
            </w:r>
          </w:p>
          <w:p w14:paraId="5D294B26">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②绩效指标是否通过清晰、可衡量的指标值予以体现。绩效指标值清晰可衡量得1分，有1处不清晰不可衡量扣0.5分，扣完为止。</w:t>
            </w:r>
          </w:p>
          <w:p w14:paraId="4FFEA8A3">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③绩效指标与项目目标任务数或计划数是否相对应。完全对应得1分，有1处不对应扣0.5分，扣完为止。</w:t>
            </w:r>
          </w:p>
        </w:tc>
        <w:tc>
          <w:tcPr>
            <w:tcW w:w="1201" w:type="dxa"/>
            <w:tcBorders>
              <w:top w:val="single" w:color="auto" w:sz="4" w:space="0"/>
              <w:left w:val="single" w:color="auto" w:sz="4" w:space="0"/>
              <w:bottom w:val="single" w:color="000000" w:sz="4" w:space="0"/>
              <w:right w:val="single" w:color="000000" w:sz="4" w:space="0"/>
            </w:tcBorders>
            <w:noWrap w:val="0"/>
            <w:vAlign w:val="center"/>
          </w:tcPr>
          <w:p w14:paraId="788035B4">
            <w:pPr>
              <w:spacing w:line="360" w:lineRule="exact"/>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rPr>
              <w:t>绩效目标申报表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实施计划</w:t>
            </w:r>
          </w:p>
        </w:tc>
        <w:tc>
          <w:tcPr>
            <w:tcW w:w="600" w:type="dxa"/>
            <w:tcBorders>
              <w:top w:val="single" w:color="auto" w:sz="4" w:space="0"/>
              <w:left w:val="single" w:color="auto" w:sz="4" w:space="0"/>
              <w:bottom w:val="single" w:color="000000" w:sz="4" w:space="0"/>
              <w:right w:val="single" w:color="000000" w:sz="4" w:space="0"/>
            </w:tcBorders>
            <w:noWrap w:val="0"/>
            <w:vAlign w:val="center"/>
          </w:tcPr>
          <w:p w14:paraId="2D4BC388">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r>
      <w:tr w14:paraId="1EBCED6C">
        <w:tblPrEx>
          <w:tblCellMar>
            <w:top w:w="15" w:type="dxa"/>
            <w:left w:w="15" w:type="dxa"/>
            <w:bottom w:w="15" w:type="dxa"/>
            <w:right w:w="15" w:type="dxa"/>
          </w:tblCellMar>
        </w:tblPrEx>
        <w:trPr>
          <w:trHeight w:val="411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7997647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w:t>
            </w:r>
          </w:p>
          <w:p w14:paraId="759F2D4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决策</w:t>
            </w: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0854C28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10ED3A4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w:t>
            </w:r>
          </w:p>
          <w:p w14:paraId="0E9BE23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6EBE6BB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投入</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600EB03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7E10EA1">
            <w:pPr>
              <w:spacing w:line="360" w:lineRule="exact"/>
              <w:ind w:firstLine="0" w:firstLineChars="0"/>
              <w:jc w:val="center"/>
              <w:rPr>
                <w:rFonts w:ascii="宋体" w:hAnsi="宋体" w:eastAsia="宋体" w:cs="宋体"/>
                <w:sz w:val="21"/>
                <w:szCs w:val="21"/>
              </w:rPr>
            </w:pPr>
          </w:p>
          <w:p w14:paraId="010CE6E9">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A3-1</w:t>
            </w:r>
          </w:p>
          <w:p w14:paraId="29637BC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预算编制科学性</w:t>
            </w:r>
          </w:p>
          <w:p w14:paraId="7EC28BAE">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4C732B3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B85F303">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项目预算编制是否经过科学论证、有明确标准，资金额度与年度目标是否相适应，用以反映和考核项目预算编制科学性、合理性情况。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59D7D88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科学</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3C04E549">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①预算编制是否经过可行性论证或会议讨论。经过论证或会议讨论得1分，否则不得分。</w:t>
            </w:r>
          </w:p>
          <w:p w14:paraId="684481DC">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②预算内容与项目内容是否匹配。完全匹配得1分，有1处不匹配扣0.5分，扣完为止。</w:t>
            </w:r>
          </w:p>
          <w:p w14:paraId="27DB9069">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③预算额度测算依据是否充分，按照标准编制。符合此项规定得1分，有1处不符合扣0.5分，扣完为止。</w:t>
            </w:r>
          </w:p>
          <w:p w14:paraId="047BCECE">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④预算确定的项目投资额或资金量是否与工作任务相匹配。完全匹配得1分，有1处不匹配扣0.5分，扣完为止。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FD24E6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项目实施计划、资金下达文件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77C04C6">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r>
      <w:tr w14:paraId="4E800B30">
        <w:tblPrEx>
          <w:tblCellMar>
            <w:top w:w="15" w:type="dxa"/>
            <w:left w:w="15" w:type="dxa"/>
            <w:bottom w:w="15" w:type="dxa"/>
            <w:right w:w="15" w:type="dxa"/>
          </w:tblCellMar>
        </w:tblPrEx>
        <w:trPr>
          <w:trHeight w:val="2355"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top"/>
          </w:tcPr>
          <w:p w14:paraId="0953C853">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30FD2551">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000000" w:sz="4" w:space="0"/>
            </w:tcBorders>
            <w:noWrap w:val="0"/>
            <w:vAlign w:val="center"/>
          </w:tcPr>
          <w:p w14:paraId="17108CAF">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000000" w:sz="4" w:space="0"/>
              <w:bottom w:val="single" w:color="auto" w:sz="4" w:space="0"/>
              <w:right w:val="single" w:color="000000" w:sz="4" w:space="0"/>
            </w:tcBorders>
            <w:noWrap w:val="0"/>
            <w:vAlign w:val="center"/>
          </w:tcPr>
          <w:p w14:paraId="7DFD3036">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318EE24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A3-2</w:t>
            </w:r>
          </w:p>
          <w:p w14:paraId="7B0F4C9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资金分配合理性</w:t>
            </w:r>
          </w:p>
          <w:p w14:paraId="258C69B7">
            <w:pPr>
              <w:spacing w:line="360" w:lineRule="exact"/>
              <w:ind w:firstLine="0" w:firstLineChars="0"/>
              <w:jc w:val="center"/>
              <w:rPr>
                <w:rFonts w:ascii="宋体" w:hAnsi="宋体" w:eastAsia="宋体" w:cs="宋体"/>
                <w:sz w:val="21"/>
                <w:szCs w:val="21"/>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41A4311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0B162AA9">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项目预算资金分配是否有测算依据，与补助单位或地方实际是否相适应，用以反映和考核项目预算资金分配的科学性、合理性情况。</w:t>
            </w: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1F43F1A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合理</w:t>
            </w: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6244B34B">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①预算资金分配依据是否充分。依据充分得1.5分，否则不得分。</w:t>
            </w:r>
          </w:p>
          <w:p w14:paraId="12389754">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②资金分配额度是否合理。合理得1.5分，否则不得。</w:t>
            </w:r>
          </w:p>
          <w:p w14:paraId="7042788B">
            <w:pPr>
              <w:spacing w:line="360" w:lineRule="exact"/>
              <w:ind w:firstLine="0" w:firstLineChars="0"/>
              <w:rPr>
                <w:rFonts w:ascii="宋体" w:hAnsi="宋体" w:eastAsia="宋体"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D640928">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项目实施计划、资金下达文件</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59464D97">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6CB54F7B">
        <w:tblPrEx>
          <w:tblCellMar>
            <w:top w:w="15" w:type="dxa"/>
            <w:left w:w="15" w:type="dxa"/>
            <w:bottom w:w="15" w:type="dxa"/>
            <w:right w:w="15" w:type="dxa"/>
          </w:tblCellMar>
        </w:tblPrEx>
        <w:trPr>
          <w:trHeight w:val="454"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2100DA90">
            <w:pPr>
              <w:pStyle w:val="6"/>
              <w:spacing w:beforeAutospacing="0" w:afterAutospacing="0" w:line="240" w:lineRule="auto"/>
              <w:ind w:firstLine="0" w:firstLineChars="0"/>
              <w:jc w:val="center"/>
              <w:rPr>
                <w:rFonts w:cs="宋体"/>
                <w:sz w:val="21"/>
                <w:szCs w:val="21"/>
              </w:rPr>
            </w:pPr>
            <w:r>
              <w:rPr>
                <w:rFonts w:hint="eastAsia"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384B5F4E">
            <w:pPr>
              <w:pStyle w:val="6"/>
              <w:spacing w:beforeAutospacing="0" w:afterAutospacing="0"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738" w:type="dxa"/>
            <w:tcBorders>
              <w:top w:val="single" w:color="auto" w:sz="4" w:space="0"/>
              <w:left w:val="single" w:color="auto" w:sz="4" w:space="0"/>
              <w:bottom w:val="single" w:color="auto" w:sz="4" w:space="0"/>
              <w:right w:val="single" w:color="000000" w:sz="4" w:space="0"/>
            </w:tcBorders>
            <w:noWrap w:val="0"/>
            <w:vAlign w:val="center"/>
          </w:tcPr>
          <w:p w14:paraId="13712A9D">
            <w:pPr>
              <w:pStyle w:val="6"/>
              <w:spacing w:beforeAutospacing="0" w:afterAutospacing="0" w:line="240" w:lineRule="auto"/>
              <w:ind w:firstLine="0" w:firstLineChars="0"/>
              <w:jc w:val="center"/>
              <w:rPr>
                <w:rFonts w:hint="eastAsia" w:ascii="宋体" w:hAnsi="宋体" w:eastAsia="宋体" w:cs="宋体"/>
                <w:sz w:val="21"/>
                <w:szCs w:val="21"/>
              </w:rPr>
            </w:pPr>
          </w:p>
        </w:tc>
        <w:tc>
          <w:tcPr>
            <w:tcW w:w="447" w:type="dxa"/>
            <w:tcBorders>
              <w:top w:val="single" w:color="auto" w:sz="4" w:space="0"/>
              <w:left w:val="single" w:color="000000" w:sz="4" w:space="0"/>
              <w:bottom w:val="single" w:color="auto" w:sz="4" w:space="0"/>
              <w:right w:val="single" w:color="000000" w:sz="4" w:space="0"/>
            </w:tcBorders>
            <w:noWrap w:val="0"/>
            <w:vAlign w:val="center"/>
          </w:tcPr>
          <w:p w14:paraId="46D44E90">
            <w:pPr>
              <w:pStyle w:val="6"/>
              <w:spacing w:beforeAutospacing="0" w:afterAutospacing="0"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950" w:type="dxa"/>
            <w:tcBorders>
              <w:top w:val="single" w:color="auto" w:sz="4" w:space="0"/>
              <w:left w:val="single" w:color="000000" w:sz="4" w:space="0"/>
              <w:bottom w:val="single" w:color="auto" w:sz="4" w:space="0"/>
              <w:right w:val="single" w:color="000000" w:sz="4" w:space="0"/>
            </w:tcBorders>
            <w:noWrap w:val="0"/>
            <w:vAlign w:val="center"/>
          </w:tcPr>
          <w:p w14:paraId="01BE2750">
            <w:pPr>
              <w:pStyle w:val="6"/>
              <w:spacing w:beforeAutospacing="0" w:afterAutospacing="0" w:line="240" w:lineRule="auto"/>
              <w:ind w:firstLine="0" w:firstLineChars="0"/>
              <w:jc w:val="center"/>
              <w:rPr>
                <w:rFonts w:hint="eastAsia" w:ascii="宋体" w:hAnsi="宋体" w:eastAsia="宋体" w:cs="宋体"/>
                <w:sz w:val="21"/>
                <w:szCs w:val="21"/>
              </w:rPr>
            </w:pPr>
          </w:p>
        </w:tc>
        <w:tc>
          <w:tcPr>
            <w:tcW w:w="430" w:type="dxa"/>
            <w:tcBorders>
              <w:top w:val="single" w:color="auto" w:sz="4" w:space="0"/>
              <w:left w:val="single" w:color="000000" w:sz="4" w:space="0"/>
              <w:bottom w:val="single" w:color="auto" w:sz="4" w:space="0"/>
              <w:right w:val="single" w:color="auto" w:sz="4" w:space="0"/>
            </w:tcBorders>
            <w:noWrap w:val="0"/>
            <w:vAlign w:val="center"/>
          </w:tcPr>
          <w:p w14:paraId="33D5981F">
            <w:pPr>
              <w:pStyle w:val="6"/>
              <w:spacing w:beforeAutospacing="0" w:afterAutospacing="0"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3247" w:type="dxa"/>
            <w:tcBorders>
              <w:top w:val="single" w:color="auto" w:sz="4" w:space="0"/>
              <w:left w:val="single" w:color="auto" w:sz="4" w:space="0"/>
              <w:bottom w:val="single" w:color="auto" w:sz="4" w:space="0"/>
              <w:right w:val="single" w:color="000000" w:sz="4" w:space="0"/>
            </w:tcBorders>
            <w:noWrap w:val="0"/>
            <w:vAlign w:val="center"/>
          </w:tcPr>
          <w:p w14:paraId="2796C4A0">
            <w:pPr>
              <w:pStyle w:val="6"/>
              <w:spacing w:beforeAutospacing="0" w:afterAutospacing="0" w:line="240" w:lineRule="auto"/>
              <w:ind w:firstLine="0" w:firstLineChars="0"/>
              <w:jc w:val="center"/>
              <w:rPr>
                <w:rFonts w:hint="eastAsia" w:ascii="宋体" w:hAnsi="宋体" w:eastAsia="宋体" w:cs="宋体"/>
                <w:sz w:val="21"/>
                <w:szCs w:val="21"/>
              </w:rPr>
            </w:pPr>
          </w:p>
        </w:tc>
        <w:tc>
          <w:tcPr>
            <w:tcW w:w="614" w:type="dxa"/>
            <w:tcBorders>
              <w:top w:val="single" w:color="000000" w:sz="4" w:space="0"/>
              <w:left w:val="single" w:color="000000" w:sz="4" w:space="0"/>
              <w:bottom w:val="single" w:color="000000" w:sz="4" w:space="0"/>
              <w:right w:val="single" w:color="auto" w:sz="4" w:space="0"/>
            </w:tcBorders>
            <w:noWrap w:val="0"/>
            <w:vAlign w:val="center"/>
          </w:tcPr>
          <w:p w14:paraId="63BBF81C">
            <w:pPr>
              <w:pStyle w:val="6"/>
              <w:spacing w:beforeAutospacing="0" w:afterAutospacing="0" w:line="240" w:lineRule="auto"/>
              <w:ind w:firstLine="0" w:firstLineChars="0"/>
              <w:jc w:val="center"/>
              <w:rPr>
                <w:rFonts w:cs="宋体"/>
                <w:sz w:val="21"/>
                <w:szCs w:val="21"/>
              </w:rPr>
            </w:pPr>
          </w:p>
        </w:tc>
        <w:tc>
          <w:tcPr>
            <w:tcW w:w="4605" w:type="dxa"/>
            <w:tcBorders>
              <w:top w:val="single" w:color="000000" w:sz="4" w:space="0"/>
              <w:left w:val="single" w:color="000000" w:sz="4" w:space="0"/>
              <w:bottom w:val="single" w:color="000000" w:sz="4" w:space="0"/>
              <w:right w:val="single" w:color="auto" w:sz="4" w:space="0"/>
            </w:tcBorders>
            <w:noWrap w:val="0"/>
            <w:vAlign w:val="center"/>
          </w:tcPr>
          <w:p w14:paraId="16D21A2E">
            <w:pPr>
              <w:pStyle w:val="6"/>
              <w:spacing w:beforeAutospacing="0" w:afterAutospacing="0" w:line="240" w:lineRule="auto"/>
              <w:ind w:firstLine="0" w:firstLineChars="0"/>
              <w:jc w:val="center"/>
              <w:rPr>
                <w:rFonts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474C3F2A">
            <w:pPr>
              <w:pStyle w:val="6"/>
              <w:spacing w:beforeAutospacing="0" w:afterAutospacing="0" w:line="240" w:lineRule="auto"/>
              <w:ind w:firstLine="0" w:firstLineChars="0"/>
              <w:jc w:val="center"/>
              <w:rPr>
                <w:rFonts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2AF8681F">
            <w:pPr>
              <w:pStyle w:val="6"/>
              <w:spacing w:beforeAutospacing="0" w:afterAutospacing="0" w:line="240" w:lineRule="auto"/>
              <w:ind w:firstLine="0" w:firstLineChars="0"/>
              <w:jc w:val="center"/>
              <w:rPr>
                <w:rFonts w:hint="default" w:eastAsia="宋体" w:cs="宋体"/>
                <w:sz w:val="21"/>
                <w:szCs w:val="21"/>
                <w:lang w:val="en-US" w:eastAsia="zh-CN"/>
              </w:rPr>
            </w:pPr>
            <w:r>
              <w:rPr>
                <w:rFonts w:hint="eastAsia" w:ascii="宋体" w:hAnsi="宋体" w:eastAsia="宋体" w:cs="宋体"/>
                <w:sz w:val="21"/>
                <w:szCs w:val="21"/>
                <w:lang w:val="en-US" w:eastAsia="zh-CN"/>
              </w:rPr>
              <w:t>20</w:t>
            </w:r>
          </w:p>
        </w:tc>
      </w:tr>
    </w:tbl>
    <w:p w14:paraId="5F835B07">
      <w:pPr>
        <w:ind w:firstLine="0" w:firstLineChars="0"/>
        <w:sectPr>
          <w:headerReference r:id="rId6" w:type="default"/>
          <w:footerReference r:id="rId7" w:type="default"/>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4F139727">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0196AC9F">
            <w:pPr>
              <w:spacing w:line="360" w:lineRule="exact"/>
              <w:ind w:firstLine="0" w:firstLineChars="0"/>
              <w:jc w:val="center"/>
              <w:rPr>
                <w:rFonts w:ascii="宋体" w:hAnsi="宋体" w:eastAsia="宋体" w:cs="宋体"/>
                <w:sz w:val="21"/>
                <w:szCs w:val="21"/>
              </w:rPr>
            </w:pPr>
            <w:r>
              <w:rPr>
                <w:rFonts w:hint="eastAsia" w:ascii="仿宋_GB2312" w:hAnsi="仿宋_GB2312" w:eastAsia="仿宋_GB2312" w:cs="仿宋_GB2312"/>
                <w:b/>
                <w:bCs/>
                <w:sz w:val="32"/>
                <w:szCs w:val="32"/>
                <w:lang w:val="en-US" w:eastAsia="zh-CN"/>
              </w:rPr>
              <w:t>绩效评价指标体系（过程）</w:t>
            </w:r>
          </w:p>
        </w:tc>
      </w:tr>
      <w:tr w14:paraId="479A28CA">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DAEBA2">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一级</w:t>
            </w:r>
          </w:p>
          <w:p w14:paraId="0E467578">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F5D1943">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2F71F97">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二级</w:t>
            </w:r>
          </w:p>
          <w:p w14:paraId="6441972B">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95F4DB8">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7037E3A">
            <w:pPr>
              <w:spacing w:line="360" w:lineRule="exact"/>
              <w:ind w:firstLine="0" w:firstLineChars="0"/>
              <w:jc w:val="center"/>
              <w:rPr>
                <w:rFonts w:ascii="宋体" w:hAnsi="宋体" w:eastAsia="宋体" w:cs="宋体"/>
                <w:b/>
                <w:bCs/>
                <w:sz w:val="21"/>
                <w:szCs w:val="21"/>
              </w:rPr>
            </w:pPr>
            <w:r>
              <w:rPr>
                <w:rFonts w:hint="eastAsia" w:ascii="宋体" w:hAnsi="宋体" w:eastAsia="宋体" w:cs="宋体"/>
                <w:b/>
                <w:bCs/>
                <w:sz w:val="21"/>
                <w:szCs w:val="21"/>
              </w:rPr>
              <w:t>三级</w:t>
            </w:r>
          </w:p>
          <w:p w14:paraId="4EAE5D4F">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B855497">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BC843FB">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6481A8">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9F56530">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评分细则</w:t>
            </w:r>
          </w:p>
        </w:tc>
        <w:tc>
          <w:tcPr>
            <w:tcW w:w="1201"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4B5A4E76">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18915A20">
            <w:pPr>
              <w:spacing w:line="360" w:lineRule="exact"/>
              <w:ind w:firstLine="0" w:firstLineChars="0"/>
              <w:jc w:val="center"/>
              <w:rPr>
                <w:rFonts w:ascii="宋体" w:hAnsi="宋体" w:eastAsia="宋体" w:cs="宋体"/>
                <w:sz w:val="21"/>
                <w:szCs w:val="21"/>
              </w:rPr>
            </w:pPr>
            <w:r>
              <w:rPr>
                <w:rFonts w:hint="eastAsia" w:ascii="宋体" w:hAnsi="宋体" w:eastAsia="宋体" w:cs="宋体"/>
                <w:b/>
                <w:bCs/>
                <w:sz w:val="21"/>
                <w:szCs w:val="21"/>
              </w:rPr>
              <w:t>得分</w:t>
            </w:r>
          </w:p>
        </w:tc>
      </w:tr>
      <w:tr w14:paraId="1E670CFB">
        <w:tblPrEx>
          <w:tblCellMar>
            <w:top w:w="15" w:type="dxa"/>
            <w:left w:w="15" w:type="dxa"/>
            <w:bottom w:w="15" w:type="dxa"/>
            <w:right w:w="15" w:type="dxa"/>
          </w:tblCellMar>
        </w:tblPrEx>
        <w:trPr>
          <w:trHeight w:val="2085"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14:paraId="444B083F">
            <w:pPr>
              <w:spacing w:line="360" w:lineRule="exact"/>
              <w:ind w:firstLine="0" w:firstLineChars="0"/>
              <w:jc w:val="center"/>
              <w:rPr>
                <w:rFonts w:ascii="宋体" w:hAnsi="宋体" w:eastAsia="宋体" w:cs="宋体"/>
                <w:sz w:val="21"/>
                <w:szCs w:val="21"/>
              </w:rPr>
            </w:pPr>
          </w:p>
          <w:p w14:paraId="45C45B49">
            <w:pPr>
              <w:spacing w:line="360" w:lineRule="exact"/>
              <w:ind w:firstLine="0" w:firstLineChars="0"/>
              <w:jc w:val="center"/>
              <w:rPr>
                <w:rFonts w:ascii="宋体" w:hAnsi="宋体" w:eastAsia="宋体" w:cs="宋体"/>
                <w:sz w:val="21"/>
                <w:szCs w:val="21"/>
              </w:rPr>
            </w:pPr>
          </w:p>
          <w:p w14:paraId="57EAD63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1DB5EA3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p w14:paraId="10DE5B1F">
            <w:pPr>
              <w:spacing w:line="360" w:lineRule="exact"/>
              <w:ind w:firstLine="0" w:firstLineChars="0"/>
              <w:jc w:val="both"/>
              <w:rPr>
                <w:rFonts w:ascii="宋体" w:hAnsi="宋体" w:eastAsia="宋体" w:cs="宋体"/>
                <w:sz w:val="21"/>
                <w:szCs w:val="21"/>
              </w:rPr>
            </w:pPr>
          </w:p>
          <w:p w14:paraId="499D38FA">
            <w:pPr>
              <w:spacing w:line="360" w:lineRule="exact"/>
              <w:ind w:firstLine="210" w:firstLineChars="100"/>
              <w:jc w:val="center"/>
              <w:rPr>
                <w:rFonts w:ascii="宋体" w:hAnsi="宋体" w:eastAsia="宋体" w:cs="宋体"/>
                <w:sz w:val="21"/>
                <w:szCs w:val="21"/>
              </w:rPr>
            </w:pPr>
          </w:p>
          <w:p w14:paraId="5CBA61D0">
            <w:pPr>
              <w:spacing w:line="360" w:lineRule="exact"/>
              <w:ind w:firstLine="0" w:firstLineChars="0"/>
              <w:jc w:val="center"/>
              <w:rPr>
                <w:rFonts w:ascii="宋体" w:hAnsi="宋体" w:eastAsia="宋体" w:cs="宋体"/>
                <w:sz w:val="21"/>
                <w:szCs w:val="21"/>
              </w:rPr>
            </w:pPr>
          </w:p>
        </w:tc>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6930532E">
            <w:pPr>
              <w:spacing w:line="360" w:lineRule="exact"/>
              <w:ind w:firstLine="0" w:firstLineChars="0"/>
              <w:jc w:val="center"/>
              <w:rPr>
                <w:rFonts w:ascii="宋体" w:hAnsi="宋体" w:eastAsia="宋体" w:cs="宋体"/>
                <w:sz w:val="21"/>
                <w:szCs w:val="21"/>
              </w:rPr>
            </w:pPr>
          </w:p>
          <w:p w14:paraId="1AEDC7D0">
            <w:pPr>
              <w:spacing w:line="360" w:lineRule="exact"/>
              <w:ind w:firstLine="0" w:firstLineChars="0"/>
              <w:jc w:val="center"/>
              <w:rPr>
                <w:rFonts w:ascii="宋体" w:hAnsi="宋体" w:eastAsia="宋体" w:cs="宋体"/>
                <w:sz w:val="21"/>
                <w:szCs w:val="21"/>
              </w:rPr>
            </w:pPr>
          </w:p>
          <w:p w14:paraId="6235A19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4E8001D0">
            <w:pPr>
              <w:spacing w:line="360" w:lineRule="exact"/>
              <w:ind w:firstLine="0" w:firstLineChars="0"/>
              <w:jc w:val="center"/>
              <w:rPr>
                <w:rFonts w:ascii="宋体" w:hAnsi="宋体" w:eastAsia="宋体" w:cs="宋体"/>
                <w:sz w:val="21"/>
                <w:szCs w:val="21"/>
              </w:rPr>
            </w:pPr>
          </w:p>
          <w:p w14:paraId="404E30A9">
            <w:pPr>
              <w:spacing w:line="360" w:lineRule="exact"/>
              <w:ind w:firstLine="0" w:firstLineChars="0"/>
              <w:jc w:val="center"/>
              <w:rPr>
                <w:rFonts w:ascii="宋体" w:hAnsi="宋体" w:eastAsia="宋体" w:cs="宋体"/>
                <w:sz w:val="21"/>
                <w:szCs w:val="21"/>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3A05798D">
            <w:pPr>
              <w:spacing w:line="360" w:lineRule="exact"/>
              <w:ind w:firstLine="0" w:firstLineChars="0"/>
              <w:jc w:val="center"/>
              <w:rPr>
                <w:rFonts w:ascii="宋体" w:hAnsi="宋体" w:eastAsia="宋体" w:cs="宋体"/>
                <w:sz w:val="21"/>
                <w:szCs w:val="21"/>
              </w:rPr>
            </w:pPr>
          </w:p>
          <w:p w14:paraId="3602705A">
            <w:pPr>
              <w:spacing w:line="360" w:lineRule="exact"/>
              <w:ind w:firstLine="0" w:firstLineChars="0"/>
              <w:jc w:val="center"/>
              <w:rPr>
                <w:rFonts w:ascii="宋体" w:hAnsi="宋体" w:eastAsia="宋体" w:cs="宋体"/>
                <w:sz w:val="21"/>
                <w:szCs w:val="21"/>
              </w:rPr>
            </w:pPr>
          </w:p>
          <w:p w14:paraId="7A954A22">
            <w:pPr>
              <w:spacing w:line="360" w:lineRule="exact"/>
              <w:ind w:firstLine="0" w:firstLineChars="0"/>
              <w:jc w:val="center"/>
              <w:rPr>
                <w:rFonts w:ascii="宋体" w:hAnsi="宋体" w:eastAsia="宋体" w:cs="宋体"/>
                <w:sz w:val="21"/>
                <w:szCs w:val="21"/>
              </w:rPr>
            </w:pPr>
          </w:p>
          <w:p w14:paraId="1E0686C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w:t>
            </w:r>
          </w:p>
          <w:p w14:paraId="3D9A7C72">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1044FC7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w:t>
            </w:r>
          </w:p>
          <w:p w14:paraId="0E38C973">
            <w:pPr>
              <w:spacing w:line="360" w:lineRule="exact"/>
              <w:ind w:firstLine="0" w:firstLineChars="0"/>
              <w:jc w:val="center"/>
            </w:pPr>
          </w:p>
          <w:p w14:paraId="1C93F8F2">
            <w:pPr>
              <w:pStyle w:val="11"/>
              <w:tabs>
                <w:tab w:val="left" w:pos="1151"/>
              </w:tabs>
              <w:ind w:firstLine="602"/>
              <w:outlineLvl w:val="9"/>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04C15A63">
            <w:pPr>
              <w:spacing w:line="2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9BF573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B1-1</w:t>
            </w:r>
          </w:p>
          <w:p w14:paraId="5ED6E27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w:t>
            </w:r>
          </w:p>
          <w:p w14:paraId="029343D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到位率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9F4EDF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15008023">
            <w:pPr>
              <w:adjustRightInd/>
              <w:snapToGrid/>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实际到位资金与预算资金的比率，用以反映和考核资金落实情况对项目实施的总体保障程度。</w:t>
            </w:r>
          </w:p>
          <w:p w14:paraId="24C31238">
            <w:pPr>
              <w:adjustRightInd/>
              <w:snapToGrid/>
              <w:spacing w:line="320" w:lineRule="exact"/>
              <w:ind w:firstLine="0" w:firstLineChars="0"/>
              <w:rPr>
                <w:rFonts w:ascii="宋体" w:hAnsi="宋体" w:eastAsia="宋体" w:cs="宋体"/>
                <w:sz w:val="21"/>
                <w:szCs w:val="21"/>
              </w:rPr>
            </w:pPr>
            <w:r>
              <w:rPr>
                <w:rFonts w:hint="eastAsia" w:ascii="宋体" w:hAnsi="宋体" w:eastAsia="宋体" w:cs="宋体"/>
                <w:sz w:val="21"/>
                <w:szCs w:val="21"/>
              </w:rPr>
              <w:t>资金到位率=（实际到位资金/预算资金）×100%。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796CF26D">
            <w:pPr>
              <w:spacing w:line="34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100%</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00ACA133">
            <w:pPr>
              <w:spacing w:line="340" w:lineRule="exact"/>
              <w:ind w:firstLine="0" w:firstLineChars="0"/>
              <w:jc w:val="both"/>
              <w:rPr>
                <w:rFonts w:ascii="宋体" w:hAnsi="宋体" w:eastAsia="宋体" w:cs="宋体"/>
                <w:sz w:val="21"/>
                <w:szCs w:val="21"/>
              </w:rPr>
            </w:pPr>
            <w:r>
              <w:rPr>
                <w:rFonts w:hint="eastAsia" w:ascii="宋体" w:hAnsi="宋体" w:eastAsia="宋体" w:cs="宋体"/>
                <w:sz w:val="21"/>
                <w:szCs w:val="21"/>
              </w:rPr>
              <w:t>资金到位率=（实际到位资金/预算资金）*100%。得分=资金到位率*指标分值，资金到位率＜60%，不得分。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52F34213">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资金下达文件、财务资料</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7D2F438A">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1D15D288">
        <w:tblPrEx>
          <w:tblCellMar>
            <w:top w:w="15" w:type="dxa"/>
            <w:left w:w="15" w:type="dxa"/>
            <w:bottom w:w="15" w:type="dxa"/>
            <w:right w:w="15" w:type="dxa"/>
          </w:tblCellMar>
        </w:tblPrEx>
        <w:trPr>
          <w:trHeight w:val="193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01C7E4BF">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15E8BAE2">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35A53A8C">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6ACD0591">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7899EE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B1-2</w:t>
            </w:r>
          </w:p>
          <w:p w14:paraId="468CB8B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预算</w:t>
            </w:r>
          </w:p>
          <w:p w14:paraId="1C0D0E0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执行率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6522563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2DE1016B">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项目预算资金是否按照计划执行，用以反映或考核项目预算执行情况。</w:t>
            </w:r>
          </w:p>
          <w:p w14:paraId="22202665">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预算执行率=（实际支出资金/实际到位资金）*100%。</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4BD38D55">
            <w:pPr>
              <w:spacing w:line="340" w:lineRule="exact"/>
              <w:ind w:firstLine="0" w:firstLineChars="0"/>
              <w:jc w:val="center"/>
              <w:rPr>
                <w:rFonts w:ascii="宋体" w:hAnsi="宋体" w:eastAsia="宋体" w:cs="宋体"/>
                <w:sz w:val="21"/>
                <w:szCs w:val="21"/>
              </w:rPr>
            </w:pPr>
            <w:r>
              <w:rPr>
                <w:rFonts w:hint="eastAsia" w:ascii="宋体" w:hAnsi="宋体" w:cs="宋体"/>
                <w:sz w:val="21"/>
                <w:szCs w:val="21"/>
                <w:lang w:val="en-US" w:eastAsia="zh-CN"/>
              </w:rPr>
              <w:t>95</w:t>
            </w:r>
            <w:r>
              <w:rPr>
                <w:rFonts w:hint="eastAsia" w:ascii="宋体" w:hAnsi="宋体" w:eastAsia="宋体" w:cs="宋体"/>
                <w:sz w:val="21"/>
                <w:szCs w:val="21"/>
              </w:rPr>
              <w:t>%</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715F222C">
            <w:pPr>
              <w:ind w:firstLine="0" w:firstLineChars="0"/>
              <w:jc w:val="both"/>
              <w:rPr>
                <w:rFonts w:ascii="宋体" w:hAnsi="宋体" w:eastAsia="宋体" w:cs="宋体"/>
                <w:sz w:val="21"/>
                <w:szCs w:val="21"/>
              </w:rPr>
            </w:pPr>
            <w:r>
              <w:rPr>
                <w:rFonts w:hint="eastAsia" w:ascii="宋体" w:hAnsi="宋体" w:eastAsia="宋体" w:cs="宋体"/>
                <w:sz w:val="21"/>
                <w:szCs w:val="21"/>
              </w:rPr>
              <w:t>①预算执行率≥</w:t>
            </w:r>
            <w:r>
              <w:rPr>
                <w:rFonts w:hint="eastAsia" w:ascii="宋体" w:hAnsi="宋体" w:eastAsia="宋体" w:cs="宋体"/>
                <w:sz w:val="21"/>
                <w:szCs w:val="21"/>
                <w:lang w:val="en-US" w:eastAsia="zh-CN"/>
              </w:rPr>
              <w:t>95</w:t>
            </w:r>
            <w:r>
              <w:rPr>
                <w:rFonts w:hint="eastAsia" w:ascii="宋体" w:hAnsi="宋体" w:eastAsia="宋体" w:cs="宋体"/>
                <w:sz w:val="21"/>
                <w:szCs w:val="21"/>
              </w:rPr>
              <w:t>%，得</w:t>
            </w:r>
            <w:r>
              <w:rPr>
                <w:rFonts w:hint="eastAsia" w:ascii="宋体" w:hAnsi="宋体" w:cs="宋体"/>
                <w:sz w:val="21"/>
                <w:szCs w:val="21"/>
                <w:lang w:val="en-US" w:eastAsia="zh-CN"/>
              </w:rPr>
              <w:t>3</w:t>
            </w:r>
            <w:r>
              <w:rPr>
                <w:rFonts w:hint="eastAsia" w:ascii="宋体" w:hAnsi="宋体" w:eastAsia="宋体" w:cs="宋体"/>
                <w:sz w:val="21"/>
                <w:szCs w:val="21"/>
              </w:rPr>
              <w:t>分；</w:t>
            </w:r>
          </w:p>
          <w:p w14:paraId="124AE6B8">
            <w:pPr>
              <w:ind w:firstLine="0" w:firstLineChars="0"/>
              <w:jc w:val="both"/>
              <w:rPr>
                <w:rFonts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en-US" w:eastAsia="zh-CN"/>
              </w:rPr>
              <w:t>8</w:t>
            </w:r>
            <w:r>
              <w:rPr>
                <w:rFonts w:hint="eastAsia" w:ascii="宋体" w:hAnsi="宋体" w:eastAsia="宋体" w:cs="宋体"/>
                <w:sz w:val="21"/>
                <w:szCs w:val="21"/>
              </w:rPr>
              <w:t>0%≤预算执行率＜</w:t>
            </w:r>
            <w:r>
              <w:rPr>
                <w:rFonts w:hint="eastAsia" w:ascii="宋体" w:hAnsi="宋体" w:eastAsia="宋体" w:cs="宋体"/>
                <w:sz w:val="21"/>
                <w:szCs w:val="21"/>
                <w:lang w:val="en-US" w:eastAsia="zh-CN"/>
              </w:rPr>
              <w:t>95</w:t>
            </w:r>
            <w:r>
              <w:rPr>
                <w:rFonts w:hint="eastAsia" w:ascii="宋体" w:hAnsi="宋体" w:eastAsia="宋体" w:cs="宋体"/>
                <w:sz w:val="21"/>
                <w:szCs w:val="21"/>
              </w:rPr>
              <w:t>%，得</w:t>
            </w:r>
            <w:r>
              <w:rPr>
                <w:rFonts w:hint="eastAsia" w:ascii="宋体" w:hAnsi="宋体" w:cs="宋体"/>
                <w:sz w:val="21"/>
                <w:szCs w:val="21"/>
                <w:lang w:val="en-US" w:eastAsia="zh-CN"/>
              </w:rPr>
              <w:t>2</w:t>
            </w:r>
            <w:r>
              <w:rPr>
                <w:rFonts w:hint="eastAsia" w:ascii="宋体" w:hAnsi="宋体" w:eastAsia="宋体" w:cs="宋体"/>
                <w:sz w:val="21"/>
                <w:szCs w:val="21"/>
              </w:rPr>
              <w:t>分；</w:t>
            </w:r>
          </w:p>
          <w:p w14:paraId="38AE8F90">
            <w:pPr>
              <w:ind w:firstLine="0" w:firstLineChars="0"/>
              <w:jc w:val="both"/>
              <w:rPr>
                <w:rFonts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lang w:val="en-US" w:eastAsia="zh-CN"/>
              </w:rPr>
              <w:t>6</w:t>
            </w:r>
            <w:r>
              <w:rPr>
                <w:rFonts w:hint="eastAsia" w:ascii="宋体" w:hAnsi="宋体" w:eastAsia="宋体" w:cs="宋体"/>
                <w:sz w:val="21"/>
                <w:szCs w:val="21"/>
              </w:rPr>
              <w:t>0%≤预算执行率＜</w:t>
            </w:r>
            <w:r>
              <w:rPr>
                <w:rFonts w:hint="eastAsia" w:ascii="宋体" w:hAnsi="宋体" w:eastAsia="宋体" w:cs="宋体"/>
                <w:sz w:val="21"/>
                <w:szCs w:val="21"/>
                <w:lang w:val="en-US" w:eastAsia="zh-CN"/>
              </w:rPr>
              <w:t>8</w:t>
            </w:r>
            <w:r>
              <w:rPr>
                <w:rFonts w:hint="eastAsia" w:ascii="宋体" w:hAnsi="宋体" w:eastAsia="宋体" w:cs="宋体"/>
                <w:sz w:val="21"/>
                <w:szCs w:val="21"/>
              </w:rPr>
              <w:t>0%，得</w:t>
            </w:r>
            <w:r>
              <w:rPr>
                <w:rFonts w:hint="eastAsia" w:ascii="宋体" w:hAnsi="宋体" w:cs="宋体"/>
                <w:sz w:val="21"/>
                <w:szCs w:val="21"/>
                <w:lang w:val="en-US" w:eastAsia="zh-CN"/>
              </w:rPr>
              <w:t>1</w:t>
            </w:r>
            <w:r>
              <w:rPr>
                <w:rFonts w:hint="eastAsia" w:ascii="宋体" w:hAnsi="宋体" w:eastAsia="宋体" w:cs="宋体"/>
                <w:sz w:val="21"/>
                <w:szCs w:val="21"/>
              </w:rPr>
              <w:t>分；</w:t>
            </w:r>
          </w:p>
          <w:p w14:paraId="2769F2EC">
            <w:pPr>
              <w:spacing w:line="340" w:lineRule="exact"/>
              <w:ind w:firstLine="0" w:firstLineChars="0"/>
              <w:rPr>
                <w:rFonts w:eastAsia="宋体"/>
              </w:rPr>
            </w:pPr>
            <w:r>
              <w:rPr>
                <w:rFonts w:hint="eastAsia" w:ascii="宋体" w:hAnsi="宋体" w:eastAsia="宋体" w:cs="宋体"/>
                <w:sz w:val="21"/>
                <w:szCs w:val="21"/>
              </w:rPr>
              <w:t>④预算执行率＜</w:t>
            </w:r>
            <w:r>
              <w:rPr>
                <w:rFonts w:hint="eastAsia" w:ascii="宋体" w:hAnsi="宋体" w:eastAsia="宋体" w:cs="宋体"/>
                <w:sz w:val="21"/>
                <w:szCs w:val="21"/>
                <w:lang w:val="en-US" w:eastAsia="zh-CN"/>
              </w:rPr>
              <w:t>6</w:t>
            </w:r>
            <w:r>
              <w:rPr>
                <w:rFonts w:hint="eastAsia" w:ascii="宋体" w:hAnsi="宋体" w:eastAsia="宋体" w:cs="宋体"/>
                <w:sz w:val="21"/>
                <w:szCs w:val="21"/>
              </w:rPr>
              <w:t>0%，得0分。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0FB87C8D">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资金支付凭证</w:t>
            </w:r>
            <w:r>
              <w:rPr>
                <w:rFonts w:hint="eastAsia" w:ascii="宋体" w:hAnsi="宋体" w:cs="宋体"/>
                <w:sz w:val="21"/>
                <w:szCs w:val="21"/>
                <w:lang w:val="en-US" w:eastAsia="zh-CN"/>
              </w:rPr>
              <w:t>、财务资料、预算指标文件</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4235BBAF">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02AE532F">
        <w:tblPrEx>
          <w:tblCellMar>
            <w:top w:w="15" w:type="dxa"/>
            <w:left w:w="15" w:type="dxa"/>
            <w:bottom w:w="15" w:type="dxa"/>
            <w:right w:w="15" w:type="dxa"/>
          </w:tblCellMar>
        </w:tblPrEx>
        <w:trPr>
          <w:trHeight w:val="199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14:paraId="6C9F40E0">
            <w:pPr>
              <w:spacing w:line="360" w:lineRule="exact"/>
              <w:ind w:firstLine="0" w:firstLineChars="0"/>
              <w:jc w:val="center"/>
              <w:rPr>
                <w:rFonts w:ascii="宋体" w:hAnsi="宋体" w:eastAsia="宋体" w:cs="宋体"/>
                <w:sz w:val="21"/>
                <w:szCs w:val="21"/>
              </w:rPr>
            </w:pPr>
          </w:p>
        </w:tc>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57FDDD52">
            <w:pPr>
              <w:spacing w:line="360" w:lineRule="exact"/>
              <w:ind w:firstLine="0" w:firstLineChars="0"/>
              <w:jc w:val="center"/>
              <w:rPr>
                <w:rFonts w:ascii="宋体" w:hAnsi="宋体" w:eastAsia="宋体" w:cs="宋体"/>
                <w:sz w:val="21"/>
                <w:szCs w:val="21"/>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69935F97">
            <w:pPr>
              <w:spacing w:line="360" w:lineRule="exact"/>
              <w:ind w:firstLine="0" w:firstLineChars="0"/>
              <w:jc w:val="center"/>
              <w:rPr>
                <w:rFonts w:ascii="宋体" w:hAnsi="宋体" w:eastAsia="宋体" w:cs="宋体"/>
                <w:sz w:val="21"/>
                <w:szCs w:val="21"/>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07C346A3">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8A1828F">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B1-3</w:t>
            </w:r>
          </w:p>
          <w:p w14:paraId="2569A1E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资金使用合规性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46CFAFBA">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4D087C9">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项目资金使用是否符合相关的财务管理制度规定，用以反映和考核项目资金的规范运行情况。</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6E54150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合规</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0E84612B">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①资金使用符合财务管理制度以及有关专项资金管理办法的规定得1分，否则不得分。</w:t>
            </w:r>
          </w:p>
          <w:p w14:paraId="17980AE2">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②资金的拨付有完整的审批程序和手续得1分，否则不得分。</w:t>
            </w:r>
          </w:p>
          <w:p w14:paraId="6A35A565">
            <w:pPr>
              <w:spacing w:line="340" w:lineRule="exact"/>
              <w:ind w:firstLine="0" w:firstLineChars="0"/>
              <w:rPr>
                <w:rFonts w:ascii="宋体" w:hAnsi="宋体" w:eastAsia="宋体" w:cs="宋体"/>
                <w:sz w:val="21"/>
                <w:szCs w:val="21"/>
              </w:rPr>
            </w:pPr>
            <w:r>
              <w:rPr>
                <w:rFonts w:hint="eastAsia" w:ascii="宋体" w:hAnsi="宋体" w:eastAsia="宋体" w:cs="宋体"/>
                <w:sz w:val="21"/>
                <w:szCs w:val="21"/>
              </w:rPr>
              <w:t>③资金使用符合项目预算批复或合同规定的用途。得1分，否则不得分。</w:t>
            </w:r>
          </w:p>
          <w:p w14:paraId="5772D801">
            <w:pPr>
              <w:spacing w:line="340" w:lineRule="exact"/>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rPr>
              <w:t>④存在截留、挤占、挪用、虚列支出等情况</w:t>
            </w:r>
            <w:r>
              <w:rPr>
                <w:rFonts w:hint="eastAsia" w:ascii="宋体" w:hAnsi="宋体" w:eastAsia="宋体" w:cs="宋体"/>
                <w:sz w:val="21"/>
                <w:szCs w:val="21"/>
                <w:lang w:val="en-US" w:eastAsia="zh-CN"/>
              </w:rPr>
              <w:t>本指标不得分。</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2E727255">
            <w:pPr>
              <w:spacing w:line="360" w:lineRule="exact"/>
              <w:ind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资金支付凭证</w:t>
            </w:r>
            <w:r>
              <w:rPr>
                <w:rFonts w:hint="eastAsia" w:ascii="宋体" w:hAnsi="宋体" w:cs="宋体"/>
                <w:sz w:val="21"/>
                <w:szCs w:val="21"/>
                <w:lang w:val="en-US" w:eastAsia="zh-CN"/>
              </w:rPr>
              <w:t>、财务资料</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4C88FE90">
            <w:pPr>
              <w:spacing w:line="360" w:lineRule="exact"/>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r>
      <w:tr w14:paraId="368B935A">
        <w:tblPrEx>
          <w:tblCellMar>
            <w:top w:w="15" w:type="dxa"/>
            <w:left w:w="15" w:type="dxa"/>
            <w:bottom w:w="15" w:type="dxa"/>
            <w:right w:w="15" w:type="dxa"/>
          </w:tblCellMar>
        </w:tblPrEx>
        <w:trPr>
          <w:trHeight w:val="3150"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29C1F7E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w:t>
            </w:r>
          </w:p>
          <w:p w14:paraId="31D7506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过程</w:t>
            </w:r>
          </w:p>
          <w:p w14:paraId="2640B4A7">
            <w:pPr>
              <w:pStyle w:val="11"/>
              <w:tabs>
                <w:tab w:val="left" w:pos="1151"/>
              </w:tabs>
              <w:ind w:firstLine="422"/>
              <w:outlineLvl w:val="9"/>
              <w:rPr>
                <w:rFonts w:ascii="宋体" w:hAnsi="宋体" w:eastAsia="宋体" w:cs="宋体"/>
                <w:sz w:val="21"/>
                <w:szCs w:val="21"/>
              </w:rPr>
            </w:pPr>
          </w:p>
        </w:tc>
        <w:tc>
          <w:tcPr>
            <w:tcW w:w="409" w:type="dxa"/>
            <w:vMerge w:val="restart"/>
            <w:tcBorders>
              <w:top w:val="single" w:color="auto" w:sz="4" w:space="0"/>
              <w:left w:val="single" w:color="auto" w:sz="4" w:space="0"/>
              <w:right w:val="single" w:color="auto" w:sz="4" w:space="0"/>
            </w:tcBorders>
            <w:noWrap w:val="0"/>
            <w:vAlign w:val="center"/>
          </w:tcPr>
          <w:p w14:paraId="7913808D">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p w14:paraId="185EED39">
            <w:pPr>
              <w:pStyle w:val="11"/>
              <w:tabs>
                <w:tab w:val="left" w:pos="1151"/>
              </w:tabs>
              <w:ind w:firstLine="422"/>
              <w:outlineLvl w:val="9"/>
              <w:rPr>
                <w:rFonts w:ascii="宋体" w:hAnsi="宋体" w:eastAsia="宋体" w:cs="宋体"/>
                <w:sz w:val="21"/>
                <w:szCs w:val="21"/>
              </w:rPr>
            </w:pPr>
          </w:p>
        </w:tc>
        <w:tc>
          <w:tcPr>
            <w:tcW w:w="738" w:type="dxa"/>
            <w:vMerge w:val="restart"/>
            <w:tcBorders>
              <w:top w:val="single" w:color="auto" w:sz="4" w:space="0"/>
              <w:left w:val="single" w:color="auto" w:sz="4" w:space="0"/>
              <w:right w:val="single" w:color="auto" w:sz="4" w:space="0"/>
            </w:tcBorders>
            <w:noWrap w:val="0"/>
            <w:vAlign w:val="center"/>
          </w:tcPr>
          <w:p w14:paraId="6801B23D">
            <w:pPr>
              <w:spacing w:line="360" w:lineRule="exact"/>
              <w:ind w:firstLine="0" w:firstLineChars="0"/>
              <w:jc w:val="both"/>
              <w:rPr>
                <w:rFonts w:ascii="宋体" w:hAnsi="宋体" w:eastAsia="宋体" w:cs="宋体"/>
                <w:sz w:val="21"/>
                <w:szCs w:val="21"/>
              </w:rPr>
            </w:pPr>
          </w:p>
          <w:p w14:paraId="2784F16C">
            <w:pPr>
              <w:spacing w:line="360" w:lineRule="exact"/>
              <w:ind w:firstLine="0" w:firstLineChars="0"/>
              <w:jc w:val="center"/>
              <w:rPr>
                <w:rFonts w:ascii="宋体" w:hAnsi="宋体" w:eastAsia="宋体" w:cs="宋体"/>
                <w:sz w:val="21"/>
                <w:szCs w:val="21"/>
              </w:rPr>
            </w:pPr>
          </w:p>
          <w:p w14:paraId="4C0DA59E">
            <w:pPr>
              <w:spacing w:line="360" w:lineRule="exact"/>
              <w:ind w:firstLine="0" w:firstLineChars="0"/>
              <w:jc w:val="center"/>
              <w:rPr>
                <w:rFonts w:ascii="宋体" w:hAnsi="宋体" w:eastAsia="宋体" w:cs="宋体"/>
                <w:sz w:val="21"/>
                <w:szCs w:val="21"/>
              </w:rPr>
            </w:pPr>
          </w:p>
          <w:p w14:paraId="188D5246">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w:t>
            </w:r>
          </w:p>
          <w:p w14:paraId="6FEED6A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组织</w:t>
            </w:r>
          </w:p>
          <w:p w14:paraId="0A8205F4">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实施</w:t>
            </w:r>
          </w:p>
          <w:p w14:paraId="47C3F95E">
            <w:pPr>
              <w:spacing w:line="360" w:lineRule="exact"/>
              <w:ind w:firstLine="0" w:firstLineChars="0"/>
              <w:jc w:val="center"/>
              <w:rPr>
                <w:rFonts w:ascii="宋体" w:hAnsi="宋体" w:eastAsia="宋体" w:cs="宋体"/>
                <w:sz w:val="21"/>
                <w:szCs w:val="21"/>
              </w:rPr>
            </w:pPr>
          </w:p>
          <w:p w14:paraId="759BE068">
            <w:pPr>
              <w:spacing w:line="360" w:lineRule="exact"/>
              <w:ind w:firstLine="0" w:firstLineChars="0"/>
              <w:jc w:val="center"/>
              <w:rPr>
                <w:rFonts w:ascii="宋体" w:hAnsi="宋体" w:eastAsia="宋体" w:cs="宋体"/>
                <w:sz w:val="21"/>
                <w:szCs w:val="21"/>
              </w:rPr>
            </w:pPr>
          </w:p>
          <w:p w14:paraId="79DECB9D">
            <w:pPr>
              <w:spacing w:line="360" w:lineRule="exact"/>
              <w:ind w:firstLine="0" w:firstLineChars="0"/>
              <w:jc w:val="center"/>
              <w:rPr>
                <w:rFonts w:ascii="宋体" w:hAnsi="宋体" w:eastAsia="宋体" w:cs="宋体"/>
                <w:sz w:val="21"/>
                <w:szCs w:val="21"/>
              </w:rPr>
            </w:pPr>
          </w:p>
        </w:tc>
        <w:tc>
          <w:tcPr>
            <w:tcW w:w="447" w:type="dxa"/>
            <w:vMerge w:val="restart"/>
            <w:tcBorders>
              <w:top w:val="single" w:color="auto" w:sz="4" w:space="0"/>
              <w:left w:val="single" w:color="auto" w:sz="4" w:space="0"/>
              <w:right w:val="single" w:color="auto" w:sz="4" w:space="0"/>
            </w:tcBorders>
            <w:noWrap w:val="0"/>
            <w:vAlign w:val="center"/>
          </w:tcPr>
          <w:p w14:paraId="1C7C6A8C">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10</w:t>
            </w:r>
          </w:p>
          <w:p w14:paraId="0954CBB0">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195C468">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B2-1</w:t>
            </w:r>
          </w:p>
          <w:p w14:paraId="2163AE13">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管理制度</w:t>
            </w:r>
          </w:p>
          <w:p w14:paraId="60C80D57">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44CEF962">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A8153C4">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项目实施单位的业务和财务管理制度是否健全，用以反映和考核财务、业务管理制度对项目顺利实施的保障情况。</w:t>
            </w:r>
          </w:p>
        </w:tc>
        <w:tc>
          <w:tcPr>
            <w:tcW w:w="614" w:type="dxa"/>
            <w:tcBorders>
              <w:top w:val="single" w:color="000000" w:sz="4" w:space="0"/>
              <w:left w:val="single" w:color="auto" w:sz="4" w:space="0"/>
              <w:bottom w:val="single" w:color="auto" w:sz="4" w:space="0"/>
              <w:right w:val="single" w:color="auto" w:sz="4" w:space="0"/>
            </w:tcBorders>
            <w:noWrap w:val="0"/>
            <w:vAlign w:val="center"/>
          </w:tcPr>
          <w:p w14:paraId="20EC8335">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健全</w:t>
            </w:r>
          </w:p>
        </w:tc>
        <w:tc>
          <w:tcPr>
            <w:tcW w:w="4605" w:type="dxa"/>
            <w:tcBorders>
              <w:top w:val="single" w:color="000000" w:sz="4" w:space="0"/>
              <w:left w:val="single" w:color="auto" w:sz="4" w:space="0"/>
              <w:bottom w:val="single" w:color="auto" w:sz="4" w:space="0"/>
              <w:right w:val="single" w:color="auto" w:sz="4" w:space="0"/>
            </w:tcBorders>
            <w:noWrap w:val="0"/>
            <w:vAlign w:val="center"/>
          </w:tcPr>
          <w:p w14:paraId="130A4A26">
            <w:pPr>
              <w:spacing w:line="32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①项目单位制定了相应的业务</w:t>
            </w:r>
            <w:r>
              <w:rPr>
                <w:rFonts w:hint="eastAsia" w:ascii="宋体" w:hAnsi="宋体" w:eastAsia="宋体" w:cs="宋体"/>
                <w:sz w:val="21"/>
                <w:szCs w:val="21"/>
                <w:highlight w:val="none"/>
                <w:lang w:val="en-US" w:eastAsia="zh-CN"/>
              </w:rPr>
              <w:t>制度、专项资金管理制度、</w:t>
            </w:r>
            <w:r>
              <w:rPr>
                <w:rFonts w:hint="eastAsia" w:ascii="宋体" w:hAnsi="宋体" w:eastAsia="宋体" w:cs="宋体"/>
                <w:sz w:val="21"/>
                <w:szCs w:val="21"/>
                <w:highlight w:val="none"/>
              </w:rPr>
              <w:t>财务管理制度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内部控制制度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得2分，1项不满足，扣0.5分，扣完为止；</w:t>
            </w:r>
          </w:p>
          <w:p w14:paraId="110ABD86">
            <w:pPr>
              <w:spacing w:line="32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各项</w:t>
            </w:r>
            <w:r>
              <w:rPr>
                <w:rFonts w:hint="eastAsia" w:ascii="宋体" w:hAnsi="宋体" w:eastAsia="宋体" w:cs="宋体"/>
                <w:sz w:val="21"/>
                <w:szCs w:val="21"/>
                <w:highlight w:val="none"/>
              </w:rPr>
              <w:t>合法合规，详细完整，对相关资金的申请、审批、运用等作了具体规定，得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分，1项不满足扣0.5分，扣完为止</w:t>
            </w:r>
            <w:r>
              <w:rPr>
                <w:rFonts w:hint="eastAsia" w:ascii="宋体" w:hAnsi="宋体" w:eastAsia="宋体" w:cs="宋体"/>
                <w:sz w:val="21"/>
                <w:szCs w:val="21"/>
                <w:highlight w:val="none"/>
                <w:lang w:eastAsia="zh-CN"/>
              </w:rPr>
              <w:t>。</w:t>
            </w: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23CFD76E">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财务管理制度、业务管理制度、内控制度等</w:t>
            </w: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405B92F9">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14:paraId="1FC854E9">
        <w:tblPrEx>
          <w:tblCellMar>
            <w:top w:w="15" w:type="dxa"/>
            <w:left w:w="15" w:type="dxa"/>
            <w:bottom w:w="15" w:type="dxa"/>
            <w:right w:w="15" w:type="dxa"/>
          </w:tblCellMar>
        </w:tblPrEx>
        <w:trPr>
          <w:trHeight w:val="3025"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0FA9308C">
            <w:pPr>
              <w:spacing w:line="360" w:lineRule="exact"/>
              <w:ind w:firstLine="0" w:firstLineChars="0"/>
              <w:jc w:val="center"/>
              <w:rPr>
                <w:rFonts w:ascii="宋体" w:hAnsi="宋体" w:eastAsia="宋体" w:cs="宋体"/>
                <w:sz w:val="21"/>
                <w:szCs w:val="21"/>
              </w:rPr>
            </w:pPr>
          </w:p>
        </w:tc>
        <w:tc>
          <w:tcPr>
            <w:tcW w:w="409" w:type="dxa"/>
            <w:vMerge w:val="continue"/>
            <w:tcBorders>
              <w:left w:val="single" w:color="auto" w:sz="4" w:space="0"/>
              <w:bottom w:val="single" w:color="auto" w:sz="4" w:space="0"/>
              <w:right w:val="single" w:color="auto" w:sz="4" w:space="0"/>
            </w:tcBorders>
            <w:noWrap w:val="0"/>
            <w:vAlign w:val="center"/>
          </w:tcPr>
          <w:p w14:paraId="13EBFCBA">
            <w:pPr>
              <w:spacing w:line="360" w:lineRule="exact"/>
              <w:ind w:firstLine="0" w:firstLineChars="0"/>
              <w:jc w:val="center"/>
              <w:rPr>
                <w:rFonts w:ascii="宋体" w:hAnsi="宋体" w:eastAsia="宋体" w:cs="宋体"/>
                <w:sz w:val="21"/>
                <w:szCs w:val="21"/>
              </w:rPr>
            </w:pPr>
          </w:p>
        </w:tc>
        <w:tc>
          <w:tcPr>
            <w:tcW w:w="738" w:type="dxa"/>
            <w:vMerge w:val="continue"/>
            <w:tcBorders>
              <w:left w:val="single" w:color="auto" w:sz="4" w:space="0"/>
              <w:bottom w:val="single" w:color="auto" w:sz="4" w:space="0"/>
              <w:right w:val="single" w:color="auto" w:sz="4" w:space="0"/>
            </w:tcBorders>
            <w:noWrap w:val="0"/>
            <w:vAlign w:val="center"/>
          </w:tcPr>
          <w:p w14:paraId="4990799A">
            <w:pPr>
              <w:spacing w:line="360" w:lineRule="exact"/>
              <w:ind w:firstLine="0" w:firstLineChars="0"/>
              <w:jc w:val="center"/>
              <w:rPr>
                <w:rFonts w:ascii="宋体" w:hAnsi="宋体" w:eastAsia="宋体" w:cs="宋体"/>
                <w:sz w:val="21"/>
                <w:szCs w:val="21"/>
              </w:rPr>
            </w:pPr>
          </w:p>
        </w:tc>
        <w:tc>
          <w:tcPr>
            <w:tcW w:w="447" w:type="dxa"/>
            <w:vMerge w:val="continue"/>
            <w:tcBorders>
              <w:left w:val="single" w:color="auto" w:sz="4" w:space="0"/>
              <w:bottom w:val="single" w:color="auto" w:sz="4" w:space="0"/>
              <w:right w:val="single" w:color="auto" w:sz="4" w:space="0"/>
            </w:tcBorders>
            <w:noWrap w:val="0"/>
            <w:vAlign w:val="center"/>
          </w:tcPr>
          <w:p w14:paraId="6FE30F26">
            <w:pPr>
              <w:spacing w:line="360" w:lineRule="exact"/>
              <w:ind w:firstLine="0" w:firstLineChars="0"/>
              <w:jc w:val="center"/>
              <w:rPr>
                <w:rFonts w:ascii="宋体" w:hAnsi="宋体" w:eastAsia="宋体" w:cs="宋体"/>
                <w:sz w:val="21"/>
                <w:szCs w:val="21"/>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F7D3450">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B2-2</w:t>
            </w:r>
          </w:p>
          <w:p w14:paraId="0881C6DB">
            <w:pPr>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制度执行有效性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7103650C">
            <w:pPr>
              <w:spacing w:line="36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02198336">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项目实施是否符合相关管理规定，用以反映和考核相关管理制度的有效执行情况。</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309E197D">
            <w:pPr>
              <w:ind w:firstLine="0" w:firstLineChars="0"/>
              <w:jc w:val="center"/>
              <w:rPr>
                <w:rFonts w:ascii="宋体" w:hAnsi="宋体" w:eastAsia="宋体" w:cs="宋体"/>
                <w:sz w:val="21"/>
                <w:szCs w:val="21"/>
              </w:rPr>
            </w:pPr>
            <w:r>
              <w:rPr>
                <w:rFonts w:hint="eastAsia" w:ascii="宋体" w:hAnsi="宋体" w:eastAsia="宋体" w:cs="宋体"/>
                <w:sz w:val="21"/>
                <w:szCs w:val="21"/>
              </w:rPr>
              <w:t>有效</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405CDA3C">
            <w:pPr>
              <w:spacing w:line="32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①项目实施遵守相关法律法规和相关管理规定得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有1处不规范，扣0.5分，扣完为止</w:t>
            </w:r>
            <w:r>
              <w:rPr>
                <w:rFonts w:hint="eastAsia" w:ascii="宋体" w:hAnsi="宋体" w:eastAsia="宋体" w:cs="宋体"/>
                <w:sz w:val="21"/>
                <w:szCs w:val="21"/>
                <w:highlight w:val="none"/>
              </w:rPr>
              <w:t>；</w:t>
            </w:r>
          </w:p>
          <w:p w14:paraId="090DBBC3">
            <w:pPr>
              <w:spacing w:line="32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资料齐全并及时归档得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有1处不规范，扣0.5分，扣完为止。</w:t>
            </w:r>
          </w:p>
          <w:p w14:paraId="1A8FE5A4">
            <w:pPr>
              <w:spacing w:line="320" w:lineRule="exact"/>
              <w:ind w:firstLine="0" w:firstLineChars="0"/>
              <w:rPr>
                <w:rFonts w:ascii="宋体" w:hAnsi="宋体" w:eastAsia="宋体" w:cs="宋体"/>
                <w:sz w:val="21"/>
                <w:szCs w:val="21"/>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255102D">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lang w:val="en-US" w:eastAsia="zh-CN"/>
              </w:rPr>
              <w:t>财务管理制度、业务管理制度、内控制度执行情况</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AB84F3A">
            <w:pPr>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194CC9D4">
        <w:tblPrEx>
          <w:tblCellMar>
            <w:top w:w="15" w:type="dxa"/>
            <w:left w:w="15" w:type="dxa"/>
            <w:bottom w:w="15" w:type="dxa"/>
            <w:right w:w="15" w:type="dxa"/>
          </w:tblCellMar>
        </w:tblPrEx>
        <w:trPr>
          <w:trHeight w:val="515"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4A99A8B8">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08E086F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2FA55E9">
            <w:pPr>
              <w:spacing w:line="240" w:lineRule="auto"/>
              <w:ind w:firstLine="0" w:firstLineChars="0"/>
              <w:jc w:val="center"/>
              <w:rPr>
                <w:rFonts w:ascii="宋体" w:hAnsi="宋体" w:eastAsia="宋体" w:cs="宋体"/>
                <w:sz w:val="21"/>
                <w:szCs w:val="21"/>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1DA1C45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91E6F9">
            <w:pPr>
              <w:spacing w:line="240" w:lineRule="auto"/>
              <w:ind w:firstLine="0" w:firstLineChars="0"/>
              <w:jc w:val="center"/>
              <w:rPr>
                <w:rFonts w:ascii="宋体" w:hAnsi="宋体" w:eastAsia="宋体" w:cs="宋体"/>
                <w:sz w:val="21"/>
                <w:szCs w:val="21"/>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79B31B94">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7E8A349">
            <w:pPr>
              <w:widowControl/>
              <w:spacing w:line="240" w:lineRule="auto"/>
              <w:ind w:firstLine="0" w:firstLineChars="0"/>
              <w:jc w:val="center"/>
              <w:textAlignment w:val="center"/>
              <w:rPr>
                <w:rFonts w:ascii="宋体" w:hAnsi="宋体" w:eastAsia="宋体" w:cs="宋体"/>
                <w:sz w:val="21"/>
                <w:szCs w:val="21"/>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3A1EB074">
            <w:pPr>
              <w:spacing w:line="240" w:lineRule="auto"/>
              <w:ind w:firstLine="0" w:firstLineChars="0"/>
              <w:jc w:val="center"/>
              <w:rPr>
                <w:rFonts w:ascii="宋体" w:hAnsi="宋体" w:eastAsia="宋体" w:cs="宋体"/>
                <w:sz w:val="21"/>
                <w:szCs w:val="21"/>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0F028CFA">
            <w:pPr>
              <w:spacing w:line="240" w:lineRule="auto"/>
              <w:ind w:firstLine="0" w:firstLineChars="0"/>
              <w:jc w:val="center"/>
              <w:rPr>
                <w:rFonts w:ascii="宋体" w:hAnsi="宋体" w:eastAsia="宋体" w:cs="宋体"/>
                <w:sz w:val="21"/>
                <w:szCs w:val="21"/>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4C548FB2">
            <w:pPr>
              <w:spacing w:line="240" w:lineRule="auto"/>
              <w:ind w:firstLine="0" w:firstLineChars="0"/>
              <w:jc w:val="center"/>
              <w:rPr>
                <w:rFonts w:ascii="宋体" w:hAnsi="宋体" w:eastAsia="宋体" w:cs="宋体"/>
                <w:sz w:val="21"/>
                <w:szCs w:val="21"/>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47A5BCF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r>
    </w:tbl>
    <w:p w14:paraId="77F86BCB">
      <w:pPr>
        <w:pStyle w:val="8"/>
        <w:ind w:firstLine="602"/>
        <w:outlineLvl w:val="9"/>
        <w:sectPr>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950"/>
        <w:gridCol w:w="430"/>
        <w:gridCol w:w="3247"/>
        <w:gridCol w:w="614"/>
        <w:gridCol w:w="4605"/>
        <w:gridCol w:w="1201"/>
        <w:gridCol w:w="600"/>
      </w:tblGrid>
      <w:tr w14:paraId="188CFABF">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7C59C279">
            <w:pPr>
              <w:spacing w:line="360" w:lineRule="exact"/>
              <w:ind w:firstLine="0" w:firstLineChars="0"/>
              <w:jc w:val="center"/>
              <w:rPr>
                <w:rFonts w:ascii="宋体" w:hAnsi="宋体" w:eastAsia="宋体" w:cs="宋体"/>
                <w:sz w:val="21"/>
                <w:szCs w:val="21"/>
                <w:highlight w:val="none"/>
              </w:rPr>
            </w:pPr>
            <w:r>
              <w:rPr>
                <w:rFonts w:hint="eastAsia" w:ascii="仿宋_GB2312" w:hAnsi="仿宋_GB2312" w:eastAsia="仿宋_GB2312" w:cs="仿宋_GB2312"/>
                <w:b/>
                <w:bCs/>
                <w:sz w:val="32"/>
                <w:szCs w:val="32"/>
                <w:highlight w:val="none"/>
                <w:lang w:val="en-US" w:eastAsia="zh-CN"/>
              </w:rPr>
              <w:t>绩效评价指标体系（产出）</w:t>
            </w:r>
          </w:p>
        </w:tc>
      </w:tr>
      <w:tr w14:paraId="7C0BD3D5">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9AAB5E4">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一级</w:t>
            </w:r>
          </w:p>
          <w:p w14:paraId="58E03CA2">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854F9EE">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1B53AF24">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二级</w:t>
            </w:r>
          </w:p>
          <w:p w14:paraId="3BB52E1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D39156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95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7391C29">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三级</w:t>
            </w:r>
          </w:p>
          <w:p w14:paraId="03B69CC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3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7D3177D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32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B01A78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指标解释与计算公式</w:t>
            </w:r>
          </w:p>
        </w:tc>
        <w:tc>
          <w:tcPr>
            <w:tcW w:w="6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5979A932">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目标值</w:t>
            </w:r>
          </w:p>
        </w:tc>
        <w:tc>
          <w:tcPr>
            <w:tcW w:w="460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0205F6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评分细则</w:t>
            </w:r>
          </w:p>
        </w:tc>
        <w:tc>
          <w:tcPr>
            <w:tcW w:w="12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76028EE">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数据来源与取数方式</w:t>
            </w:r>
          </w:p>
        </w:tc>
        <w:tc>
          <w:tcPr>
            <w:tcW w:w="600" w:type="dxa"/>
            <w:tcBorders>
              <w:top w:val="single" w:color="auto" w:sz="4" w:space="0"/>
              <w:left w:val="single" w:color="auto" w:sz="4" w:space="0"/>
              <w:bottom w:val="single" w:color="auto" w:sz="4" w:space="0"/>
              <w:right w:val="single" w:color="000000" w:sz="4" w:space="0"/>
            </w:tcBorders>
            <w:shd w:val="clear" w:color="auto" w:fill="D7D7D7"/>
            <w:noWrap w:val="0"/>
            <w:vAlign w:val="center"/>
          </w:tcPr>
          <w:p w14:paraId="59EBCD4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得分</w:t>
            </w:r>
          </w:p>
        </w:tc>
      </w:tr>
      <w:tr w14:paraId="74FE5BCC">
        <w:tblPrEx>
          <w:tblCellMar>
            <w:top w:w="15" w:type="dxa"/>
            <w:left w:w="15" w:type="dxa"/>
            <w:bottom w:w="15" w:type="dxa"/>
            <w:right w:w="15" w:type="dxa"/>
          </w:tblCellMar>
        </w:tblPrEx>
        <w:trPr>
          <w:trHeight w:val="1845"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2A5A2CAD">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w:t>
            </w:r>
          </w:p>
          <w:p w14:paraId="02048F9C">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49427DB0">
            <w:pPr>
              <w:spacing w:line="360" w:lineRule="exact"/>
              <w:ind w:firstLine="0" w:firstLineChars="0"/>
              <w:jc w:val="center"/>
              <w:rPr>
                <w:rFonts w:ascii="宋体" w:hAnsi="宋体" w:eastAsia="宋体" w:cs="宋体"/>
                <w:sz w:val="21"/>
                <w:szCs w:val="21"/>
                <w:highlight w:val="none"/>
              </w:rPr>
            </w:pPr>
          </w:p>
          <w:p w14:paraId="6D7D9D66">
            <w:pPr>
              <w:spacing w:line="360" w:lineRule="exact"/>
              <w:ind w:firstLine="0" w:firstLineChars="0"/>
              <w:jc w:val="center"/>
              <w:rPr>
                <w:rFonts w:ascii="宋体" w:hAnsi="宋体" w:eastAsia="宋体" w:cs="宋体"/>
                <w:sz w:val="21"/>
                <w:szCs w:val="21"/>
                <w:highlight w:val="none"/>
              </w:rPr>
            </w:pPr>
          </w:p>
        </w:tc>
        <w:tc>
          <w:tcPr>
            <w:tcW w:w="409" w:type="dxa"/>
            <w:vMerge w:val="restart"/>
            <w:tcBorders>
              <w:top w:val="single" w:color="auto" w:sz="4" w:space="0"/>
              <w:left w:val="single" w:color="auto" w:sz="4" w:space="0"/>
              <w:right w:val="single" w:color="auto" w:sz="4" w:space="0"/>
            </w:tcBorders>
            <w:noWrap w:val="0"/>
            <w:vAlign w:val="center"/>
          </w:tcPr>
          <w:p w14:paraId="0C6A758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p w14:paraId="5FAD0324">
            <w:pPr>
              <w:spacing w:line="360" w:lineRule="exact"/>
              <w:ind w:firstLine="0" w:firstLineChars="0"/>
              <w:jc w:val="center"/>
              <w:rPr>
                <w:rFonts w:ascii="宋体" w:hAnsi="宋体" w:eastAsia="宋体" w:cs="宋体"/>
                <w:sz w:val="21"/>
                <w:szCs w:val="21"/>
                <w:highlight w:val="none"/>
              </w:rPr>
            </w:pP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14:paraId="0903C44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C1</w:t>
            </w:r>
          </w:p>
          <w:p w14:paraId="5FCD5F07">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5E69D98A">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p w14:paraId="59C2D65B">
            <w:pPr>
              <w:spacing w:line="360" w:lineRule="exact"/>
              <w:ind w:firstLine="0" w:firstLineChars="0"/>
              <w:jc w:val="center"/>
              <w:rPr>
                <w:rFonts w:hint="eastAsia" w:ascii="宋体" w:hAnsi="宋体" w:eastAsia="宋体" w:cs="宋体"/>
                <w:sz w:val="21"/>
                <w:szCs w:val="21"/>
                <w:highlight w:val="none"/>
              </w:rPr>
            </w:pP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14:paraId="799DA296">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p>
          <w:p w14:paraId="674AD762">
            <w:pPr>
              <w:spacing w:line="360" w:lineRule="exact"/>
              <w:ind w:firstLine="0" w:firstLineChars="0"/>
              <w:jc w:val="center"/>
              <w:rPr>
                <w:rFonts w:hint="eastAsia" w:ascii="宋体" w:hAnsi="宋体" w:eastAsia="宋体" w:cs="宋体"/>
                <w:sz w:val="21"/>
                <w:szCs w:val="21"/>
                <w:highlight w:val="none"/>
                <w:lang w:val="en-US" w:eastAsia="zh-CN"/>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24FB6965">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C1-1</w:t>
            </w:r>
          </w:p>
          <w:p w14:paraId="7CD33E8E">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城乡低保救助完成率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5C63E73">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3B0193B">
            <w:pPr>
              <w:spacing w:line="360" w:lineRule="exact"/>
              <w:ind w:firstLine="0" w:firstLineChars="0"/>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kern w:val="0"/>
                <w:sz w:val="21"/>
                <w:szCs w:val="21"/>
                <w:highlight w:val="none"/>
                <w:lang w:val="en-US" w:eastAsia="zh-CN"/>
              </w:rPr>
              <w:t>城乡低保救助完成情况，用以反映和考核项目产出数量目标的实现程度。</w:t>
            </w:r>
          </w:p>
          <w:p w14:paraId="24FDB6F6">
            <w:pPr>
              <w:spacing w:line="360" w:lineRule="exact"/>
              <w:ind w:firstLine="0" w:firstLineChars="0"/>
              <w:rPr>
                <w:rFonts w:hint="default" w:ascii="宋体" w:hAnsi="宋体" w:eastAsia="宋体" w:cs="宋体"/>
                <w:sz w:val="21"/>
                <w:szCs w:val="21"/>
                <w:highlight w:val="none"/>
                <w:lang w:val="en-US"/>
              </w:rPr>
            </w:pPr>
            <w:r>
              <w:rPr>
                <w:rFonts w:hint="eastAsia" w:ascii="宋体" w:hAnsi="宋体" w:eastAsia="宋体" w:cs="宋体"/>
                <w:kern w:val="0"/>
                <w:sz w:val="21"/>
                <w:szCs w:val="21"/>
                <w:highlight w:val="none"/>
                <w:lang w:val="en-US" w:eastAsia="zh-CN"/>
              </w:rPr>
              <w:t>完成率=（实际完成量/计划完成量）*100%</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0F339218">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3CBB4238">
            <w:pPr>
              <w:spacing w:line="32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城乡低保救助人数大于等于18600人次，得5分，否则根据实际完成情况，按比例计算得分，比例低于60%，不得分。</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84ED170">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绩效目标申报表、工作总结、救助人员花名册、救助人员档案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2A62FA2">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4.55</w:t>
            </w:r>
          </w:p>
        </w:tc>
      </w:tr>
      <w:tr w14:paraId="000F51DB">
        <w:tblPrEx>
          <w:tblCellMar>
            <w:top w:w="15" w:type="dxa"/>
            <w:left w:w="15" w:type="dxa"/>
            <w:bottom w:w="15" w:type="dxa"/>
            <w:right w:w="15" w:type="dxa"/>
          </w:tblCellMar>
        </w:tblPrEx>
        <w:trPr>
          <w:trHeight w:val="1255" w:hRule="atLeast"/>
          <w:jc w:val="center"/>
        </w:trPr>
        <w:tc>
          <w:tcPr>
            <w:tcW w:w="701" w:type="dxa"/>
            <w:vMerge w:val="continue"/>
            <w:tcBorders>
              <w:left w:val="single" w:color="auto" w:sz="4" w:space="0"/>
              <w:right w:val="single" w:color="auto" w:sz="4" w:space="0"/>
            </w:tcBorders>
            <w:noWrap w:val="0"/>
            <w:vAlign w:val="center"/>
          </w:tcPr>
          <w:p w14:paraId="77700DE3">
            <w:pPr>
              <w:spacing w:line="360" w:lineRule="exact"/>
              <w:ind w:firstLine="0" w:firstLineChars="0"/>
              <w:jc w:val="center"/>
              <w:rPr>
                <w:highlight w:val="none"/>
              </w:rPr>
            </w:pPr>
          </w:p>
        </w:tc>
        <w:tc>
          <w:tcPr>
            <w:tcW w:w="409" w:type="dxa"/>
            <w:vMerge w:val="continue"/>
            <w:tcBorders>
              <w:left w:val="single" w:color="auto" w:sz="4" w:space="0"/>
              <w:right w:val="single" w:color="auto" w:sz="4" w:space="0"/>
            </w:tcBorders>
            <w:noWrap w:val="0"/>
            <w:vAlign w:val="center"/>
          </w:tcPr>
          <w:p w14:paraId="19B5799F">
            <w:pPr>
              <w:spacing w:line="360" w:lineRule="exact"/>
              <w:ind w:firstLine="0" w:firstLineChars="0"/>
              <w:jc w:val="center"/>
              <w:rPr>
                <w:highlight w:val="none"/>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145C4E40">
            <w:pPr>
              <w:spacing w:line="360" w:lineRule="exact"/>
              <w:ind w:firstLine="0" w:firstLineChars="0"/>
              <w:jc w:val="center"/>
              <w:rPr>
                <w:highlight w:val="none"/>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6AC57EB8">
            <w:pPr>
              <w:spacing w:line="360" w:lineRule="exact"/>
              <w:ind w:firstLine="0" w:firstLineChars="0"/>
              <w:jc w:val="center"/>
              <w:rPr>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094BDEC1">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C1-</w:t>
            </w:r>
            <w:r>
              <w:rPr>
                <w:rFonts w:hint="eastAsia" w:ascii="宋体" w:hAnsi="宋体" w:eastAsia="宋体" w:cs="宋体"/>
                <w:sz w:val="21"/>
                <w:szCs w:val="21"/>
                <w:highlight w:val="none"/>
                <w:lang w:val="en-US" w:eastAsia="zh-CN"/>
              </w:rPr>
              <w:t>2</w:t>
            </w:r>
          </w:p>
          <w:p w14:paraId="780877CB">
            <w:pPr>
              <w:spacing w:line="360" w:lineRule="exact"/>
              <w:ind w:firstLine="0" w:firstLineChars="0"/>
              <w:jc w:val="center"/>
              <w:rPr>
                <w:highlight w:val="none"/>
              </w:rPr>
            </w:pPr>
            <w:r>
              <w:rPr>
                <w:rFonts w:hint="eastAsia" w:ascii="宋体" w:hAnsi="宋体" w:eastAsia="宋体" w:cs="宋体"/>
                <w:kern w:val="0"/>
                <w:sz w:val="21"/>
                <w:szCs w:val="21"/>
                <w:highlight w:val="none"/>
                <w:lang w:val="en-US" w:eastAsia="zh-CN"/>
              </w:rPr>
              <w:t>特困人员救助完成率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4920731B">
            <w:pPr>
              <w:spacing w:line="360" w:lineRule="exact"/>
              <w:ind w:firstLine="0" w:firstLineChars="0"/>
              <w:jc w:val="center"/>
              <w:rPr>
                <w:rFonts w:hint="eastAsia" w:eastAsia="仿宋"/>
                <w:highlight w:val="none"/>
                <w:lang w:val="en-US" w:eastAsia="zh-CN"/>
              </w:rPr>
            </w:pPr>
            <w:r>
              <w:rPr>
                <w:rFonts w:hint="eastAsia" w:ascii="宋体" w:hAnsi="宋体" w:eastAsia="宋体" w:cs="宋体"/>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0D47409B">
            <w:pPr>
              <w:spacing w:line="360" w:lineRule="exact"/>
              <w:ind w:firstLine="0" w:firstLineChars="0"/>
              <w:jc w:val="left"/>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kern w:val="0"/>
                <w:sz w:val="21"/>
                <w:szCs w:val="21"/>
                <w:highlight w:val="none"/>
                <w:lang w:val="en-US" w:eastAsia="zh-CN"/>
              </w:rPr>
              <w:t>特困人员救助完成情况，用以反映和考核项目产出数量目标的实现程度。</w:t>
            </w:r>
          </w:p>
          <w:p w14:paraId="60D63354">
            <w:pPr>
              <w:spacing w:line="360" w:lineRule="exact"/>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完成率=（实际完成量/计划完成量）*100%</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41BC5537">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7312FFBF">
            <w:pPr>
              <w:spacing w:line="320" w:lineRule="exact"/>
              <w:ind w:firstLine="0" w:firstLineChars="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特困人员救助人数大于等于10380人次，</w:t>
            </w:r>
            <w:r>
              <w:rPr>
                <w:rFonts w:hint="eastAsia" w:ascii="宋体" w:hAnsi="宋体" w:eastAsia="宋体" w:cs="宋体"/>
                <w:sz w:val="21"/>
                <w:szCs w:val="21"/>
                <w:highlight w:val="none"/>
                <w:lang w:val="en-US" w:eastAsia="zh-CN"/>
              </w:rPr>
              <w:t>得5分，否则根据实际完成情况，按比例计算得分，比例低于60%，不得分。</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5C96688">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绩效目标申报表、工作总结、救助人员花名册、救助人员档案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4C07B00">
            <w:pPr>
              <w:spacing w:line="360" w:lineRule="exact"/>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4.75</w:t>
            </w:r>
          </w:p>
        </w:tc>
      </w:tr>
      <w:tr w14:paraId="2FE9BAF5">
        <w:tblPrEx>
          <w:tblCellMar>
            <w:top w:w="15" w:type="dxa"/>
            <w:left w:w="15" w:type="dxa"/>
            <w:bottom w:w="15" w:type="dxa"/>
            <w:right w:w="15" w:type="dxa"/>
          </w:tblCellMar>
        </w:tblPrEx>
        <w:trPr>
          <w:trHeight w:val="970" w:hRule="atLeast"/>
          <w:jc w:val="center"/>
        </w:trPr>
        <w:tc>
          <w:tcPr>
            <w:tcW w:w="701" w:type="dxa"/>
            <w:vMerge w:val="continue"/>
            <w:tcBorders>
              <w:left w:val="single" w:color="auto" w:sz="4" w:space="0"/>
              <w:right w:val="single" w:color="auto" w:sz="4" w:space="0"/>
            </w:tcBorders>
            <w:noWrap w:val="0"/>
            <w:vAlign w:val="center"/>
          </w:tcPr>
          <w:p w14:paraId="724672BD">
            <w:pPr>
              <w:spacing w:line="360" w:lineRule="exact"/>
              <w:ind w:firstLine="0" w:firstLineChars="0"/>
              <w:jc w:val="center"/>
            </w:pPr>
          </w:p>
        </w:tc>
        <w:tc>
          <w:tcPr>
            <w:tcW w:w="409" w:type="dxa"/>
            <w:vMerge w:val="continue"/>
            <w:tcBorders>
              <w:left w:val="single" w:color="auto" w:sz="4" w:space="0"/>
              <w:right w:val="single" w:color="auto" w:sz="4" w:space="0"/>
            </w:tcBorders>
            <w:noWrap w:val="0"/>
            <w:vAlign w:val="center"/>
          </w:tcPr>
          <w:p w14:paraId="76342200">
            <w:pPr>
              <w:spacing w:line="360" w:lineRule="exact"/>
              <w:ind w:firstLine="0" w:firstLineChars="0"/>
              <w:jc w:val="cente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14:paraId="6A95846A">
            <w:pPr>
              <w:spacing w:line="360" w:lineRule="exact"/>
              <w:ind w:firstLine="0" w:firstLineChars="0"/>
              <w:jc w:val="cente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14:paraId="7CBEEC82">
            <w:pPr>
              <w:spacing w:line="360" w:lineRule="exact"/>
              <w:ind w:firstLine="0" w:firstLineChars="0"/>
              <w:jc w:val="cente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1FC31AE">
            <w:pPr>
              <w:spacing w:line="360" w:lineRule="exact"/>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C1-3</w:t>
            </w:r>
          </w:p>
          <w:p w14:paraId="323C6C63">
            <w:pPr>
              <w:spacing w:line="360" w:lineRule="exact"/>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孤儿及事实无人抚养儿童救助完成率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5EA75D11">
            <w:pPr>
              <w:spacing w:line="360" w:lineRule="exact"/>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7EE60038">
            <w:pPr>
              <w:spacing w:line="360" w:lineRule="exact"/>
              <w:ind w:firstLine="0" w:firstLineChars="0"/>
              <w:jc w:val="left"/>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kern w:val="0"/>
                <w:sz w:val="21"/>
                <w:szCs w:val="21"/>
                <w:highlight w:val="none"/>
                <w:lang w:val="en-US" w:eastAsia="zh-CN"/>
              </w:rPr>
              <w:t>特困人员救助完成情况，用以反映和考核项目产出数量目标的实现程度。</w:t>
            </w:r>
          </w:p>
          <w:p w14:paraId="6B748D16">
            <w:pPr>
              <w:spacing w:line="360" w:lineRule="exact"/>
              <w:ind w:firstLine="0" w:firstLineChars="0"/>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完成率=（实际完成量/计划完成量）*100%</w:t>
            </w:r>
          </w:p>
        </w:tc>
        <w:tc>
          <w:tcPr>
            <w:tcW w:w="614" w:type="dxa"/>
            <w:tcBorders>
              <w:top w:val="single" w:color="auto" w:sz="4" w:space="0"/>
              <w:left w:val="single" w:color="auto" w:sz="4" w:space="0"/>
              <w:bottom w:val="single" w:color="auto" w:sz="4" w:space="0"/>
              <w:right w:val="single" w:color="auto" w:sz="4" w:space="0"/>
            </w:tcBorders>
            <w:noWrap w:val="0"/>
            <w:vAlign w:val="center"/>
          </w:tcPr>
          <w:p w14:paraId="4BA3CD8C">
            <w:pPr>
              <w:spacing w:line="360" w:lineRule="exact"/>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100%</w:t>
            </w:r>
          </w:p>
        </w:tc>
        <w:tc>
          <w:tcPr>
            <w:tcW w:w="4605" w:type="dxa"/>
            <w:tcBorders>
              <w:top w:val="single" w:color="auto" w:sz="4" w:space="0"/>
              <w:left w:val="single" w:color="auto" w:sz="4" w:space="0"/>
              <w:bottom w:val="single" w:color="auto" w:sz="4" w:space="0"/>
              <w:right w:val="single" w:color="auto" w:sz="4" w:space="0"/>
            </w:tcBorders>
            <w:noWrap w:val="0"/>
            <w:vAlign w:val="center"/>
          </w:tcPr>
          <w:p w14:paraId="063CF179">
            <w:pPr>
              <w:spacing w:line="360" w:lineRule="exact"/>
              <w:ind w:firstLine="0" w:firstLineChars="0"/>
              <w:jc w:val="both"/>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孤儿及事实无人抚养儿童救助人数大于等于840人次，</w:t>
            </w:r>
            <w:r>
              <w:rPr>
                <w:rFonts w:hint="eastAsia" w:ascii="宋体" w:hAnsi="宋体" w:eastAsia="宋体" w:cs="宋体"/>
                <w:sz w:val="21"/>
                <w:szCs w:val="21"/>
                <w:highlight w:val="none"/>
                <w:lang w:val="en-US" w:eastAsia="zh-CN"/>
              </w:rPr>
              <w:t>得5分，否则根据实际完成情况，按比例计算得分，比例低于60%，不得分。</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17AD572C">
            <w:pPr>
              <w:spacing w:line="360" w:lineRule="exact"/>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lang w:val="en-US" w:eastAsia="zh-CN"/>
              </w:rPr>
              <w:t>绩效目标申报表、工作总结、救助人员花名册、救助人员档案</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4D51C19">
            <w:pPr>
              <w:spacing w:line="360" w:lineRule="exact"/>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w:t>
            </w:r>
          </w:p>
        </w:tc>
      </w:tr>
      <w:tr w14:paraId="13F471F4">
        <w:tblPrEx>
          <w:tblCellMar>
            <w:top w:w="15" w:type="dxa"/>
            <w:left w:w="15" w:type="dxa"/>
            <w:bottom w:w="15" w:type="dxa"/>
            <w:right w:w="15" w:type="dxa"/>
          </w:tblCellMar>
        </w:tblPrEx>
        <w:trPr>
          <w:trHeight w:val="1297" w:hRule="atLeast"/>
          <w:jc w:val="center"/>
        </w:trPr>
        <w:tc>
          <w:tcPr>
            <w:tcW w:w="701" w:type="dxa"/>
            <w:vMerge w:val="continue"/>
            <w:tcBorders>
              <w:left w:val="single" w:color="auto" w:sz="4" w:space="0"/>
              <w:bottom w:val="single" w:color="auto" w:sz="4" w:space="0"/>
              <w:right w:val="single" w:color="auto" w:sz="4" w:space="0"/>
            </w:tcBorders>
            <w:noWrap w:val="0"/>
            <w:vAlign w:val="center"/>
          </w:tcPr>
          <w:p w14:paraId="6C68B77D">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14:paraId="12689EE9">
            <w:pPr>
              <w:spacing w:line="360" w:lineRule="exact"/>
              <w:ind w:firstLine="0" w:firstLineChars="0"/>
              <w:jc w:val="center"/>
              <w:rPr>
                <w:rFonts w:ascii="宋体" w:hAnsi="宋体" w:eastAsia="宋体" w:cs="宋体"/>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79F09152">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C2</w:t>
            </w:r>
          </w:p>
          <w:p w14:paraId="02589447">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354FB792">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质量</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03D3ADEE">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36D67FB">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C2-1</w:t>
            </w:r>
          </w:p>
          <w:p w14:paraId="158BD3DA">
            <w:pPr>
              <w:spacing w:line="240" w:lineRule="auto"/>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color w:val="000000"/>
                <w:kern w:val="0"/>
                <w:sz w:val="21"/>
                <w:szCs w:val="21"/>
                <w:highlight w:val="none"/>
                <w:lang w:val="en-US" w:eastAsia="zh-CN"/>
              </w:rPr>
              <w:t>救助对象资格认定准确率</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719C363A">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372D28D4">
            <w:pPr>
              <w:spacing w:line="24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考察</w:t>
            </w:r>
            <w:r>
              <w:rPr>
                <w:rFonts w:hint="eastAsia" w:ascii="宋体" w:hAnsi="宋体" w:eastAsia="宋体" w:cs="宋体"/>
                <w:sz w:val="21"/>
                <w:szCs w:val="21"/>
                <w:highlight w:val="none"/>
                <w:lang w:val="en-US" w:eastAsia="zh-CN"/>
              </w:rPr>
              <w:t>救助人员资格符合情况，</w:t>
            </w:r>
            <w:r>
              <w:rPr>
                <w:rFonts w:hint="eastAsia" w:ascii="宋体" w:hAnsi="宋体" w:eastAsia="宋体" w:cs="宋体"/>
                <w:sz w:val="21"/>
                <w:szCs w:val="21"/>
                <w:highlight w:val="none"/>
              </w:rPr>
              <w:t>用以反映和考核项目产出质量目标的实现程度。</w:t>
            </w:r>
          </w:p>
        </w:tc>
        <w:tc>
          <w:tcPr>
            <w:tcW w:w="614" w:type="dxa"/>
            <w:tcBorders>
              <w:top w:val="single" w:color="auto" w:sz="4" w:space="0"/>
              <w:left w:val="single" w:color="auto" w:sz="4" w:space="0"/>
              <w:bottom w:val="single" w:color="000000" w:sz="4" w:space="0"/>
              <w:right w:val="single" w:color="auto" w:sz="4" w:space="0"/>
            </w:tcBorders>
            <w:noWrap w:val="0"/>
            <w:vAlign w:val="center"/>
          </w:tcPr>
          <w:p w14:paraId="2EB8E827">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100%</w:t>
            </w:r>
          </w:p>
        </w:tc>
        <w:tc>
          <w:tcPr>
            <w:tcW w:w="4605" w:type="dxa"/>
            <w:tcBorders>
              <w:top w:val="single" w:color="auto" w:sz="4" w:space="0"/>
              <w:left w:val="single" w:color="auto" w:sz="4" w:space="0"/>
              <w:bottom w:val="single" w:color="000000" w:sz="4" w:space="0"/>
              <w:right w:val="single" w:color="auto" w:sz="4" w:space="0"/>
            </w:tcBorders>
            <w:noWrap w:val="0"/>
            <w:vAlign w:val="center"/>
          </w:tcPr>
          <w:p w14:paraId="624ADFC6">
            <w:pPr>
              <w:spacing w:line="32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救助人员符合相关政策要求，</w:t>
            </w:r>
            <w:r>
              <w:rPr>
                <w:rFonts w:hint="default" w:ascii="宋体" w:hAnsi="宋体" w:eastAsia="宋体" w:cs="宋体"/>
                <w:sz w:val="21"/>
                <w:szCs w:val="21"/>
                <w:highlight w:val="none"/>
                <w:lang w:val="en-US" w:eastAsia="zh-CN"/>
              </w:rPr>
              <w:t>做到应保尽保、应养尽养、应救尽救得</w:t>
            </w:r>
            <w:r>
              <w:rPr>
                <w:rFonts w:hint="eastAsia" w:ascii="宋体" w:hAnsi="宋体" w:eastAsia="宋体" w:cs="宋体"/>
                <w:sz w:val="21"/>
                <w:szCs w:val="21"/>
                <w:highlight w:val="none"/>
                <w:lang w:val="en-US" w:eastAsia="zh-CN"/>
              </w:rPr>
              <w:t>5</w:t>
            </w:r>
            <w:r>
              <w:rPr>
                <w:rFonts w:hint="default" w:ascii="宋体" w:hAnsi="宋体" w:eastAsia="宋体" w:cs="宋体"/>
                <w:sz w:val="21"/>
                <w:szCs w:val="21"/>
                <w:highlight w:val="none"/>
                <w:lang w:val="en-US" w:eastAsia="zh-CN"/>
              </w:rPr>
              <w:t>分，</w:t>
            </w:r>
            <w:r>
              <w:rPr>
                <w:rFonts w:hint="eastAsia" w:ascii="宋体" w:hAnsi="宋体" w:eastAsia="宋体" w:cs="宋体"/>
                <w:sz w:val="21"/>
                <w:szCs w:val="21"/>
                <w:highlight w:val="none"/>
                <w:lang w:val="en-US" w:eastAsia="zh-CN"/>
              </w:rPr>
              <w:t>有1处不符合扣0.5分，扣完为止</w:t>
            </w:r>
            <w:r>
              <w:rPr>
                <w:rFonts w:hint="default" w:ascii="宋体" w:hAnsi="宋体" w:eastAsia="宋体" w:cs="宋体"/>
                <w:sz w:val="21"/>
                <w:szCs w:val="21"/>
                <w:highlight w:val="none"/>
                <w:lang w:val="en-US" w:eastAsia="zh-CN"/>
              </w:rPr>
              <w:t>。</w:t>
            </w:r>
          </w:p>
        </w:tc>
        <w:tc>
          <w:tcPr>
            <w:tcW w:w="1201" w:type="dxa"/>
            <w:tcBorders>
              <w:top w:val="single" w:color="auto" w:sz="4" w:space="0"/>
              <w:left w:val="single" w:color="auto" w:sz="4" w:space="0"/>
              <w:bottom w:val="single" w:color="000000" w:sz="4" w:space="0"/>
              <w:right w:val="single" w:color="000000" w:sz="4" w:space="0"/>
            </w:tcBorders>
            <w:noWrap w:val="0"/>
            <w:vAlign w:val="center"/>
          </w:tcPr>
          <w:p w14:paraId="41950036">
            <w:pPr>
              <w:spacing w:line="32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救助人员花名册、救助人员档案</w:t>
            </w:r>
          </w:p>
        </w:tc>
        <w:tc>
          <w:tcPr>
            <w:tcW w:w="600" w:type="dxa"/>
            <w:tcBorders>
              <w:top w:val="single" w:color="auto" w:sz="4" w:space="0"/>
              <w:left w:val="single" w:color="auto" w:sz="4" w:space="0"/>
              <w:bottom w:val="single" w:color="000000" w:sz="4" w:space="0"/>
              <w:right w:val="single" w:color="000000" w:sz="4" w:space="0"/>
            </w:tcBorders>
            <w:noWrap w:val="0"/>
            <w:vAlign w:val="center"/>
          </w:tcPr>
          <w:p w14:paraId="0F409652">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r>
      <w:tr w14:paraId="3C566A82">
        <w:tblPrEx>
          <w:tblCellMar>
            <w:top w:w="15" w:type="dxa"/>
            <w:left w:w="15" w:type="dxa"/>
            <w:bottom w:w="15" w:type="dxa"/>
            <w:right w:w="15" w:type="dxa"/>
          </w:tblCellMar>
        </w:tblPrEx>
        <w:trPr>
          <w:trHeight w:val="2526"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797D1E64">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w:t>
            </w:r>
          </w:p>
          <w:p w14:paraId="5F643127">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产出</w:t>
            </w:r>
          </w:p>
        </w:tc>
        <w:tc>
          <w:tcPr>
            <w:tcW w:w="409" w:type="dxa"/>
            <w:vMerge w:val="restart"/>
            <w:tcBorders>
              <w:top w:val="single" w:color="auto" w:sz="4" w:space="0"/>
              <w:left w:val="single" w:color="auto" w:sz="4" w:space="0"/>
              <w:right w:val="single" w:color="auto" w:sz="4" w:space="0"/>
            </w:tcBorders>
            <w:noWrap w:val="0"/>
            <w:vAlign w:val="center"/>
          </w:tcPr>
          <w:p w14:paraId="4B3EC05B">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738" w:type="dxa"/>
            <w:tcBorders>
              <w:top w:val="single" w:color="auto" w:sz="4" w:space="0"/>
              <w:left w:val="single" w:color="auto" w:sz="4" w:space="0"/>
              <w:right w:val="single" w:color="auto" w:sz="4" w:space="0"/>
            </w:tcBorders>
            <w:noWrap w:val="0"/>
            <w:vAlign w:val="center"/>
          </w:tcPr>
          <w:p w14:paraId="39CEC5B4">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C3</w:t>
            </w:r>
          </w:p>
          <w:p w14:paraId="587C4418">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产出</w:t>
            </w:r>
          </w:p>
          <w:p w14:paraId="246F0E8B">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时效</w:t>
            </w:r>
          </w:p>
        </w:tc>
        <w:tc>
          <w:tcPr>
            <w:tcW w:w="447" w:type="dxa"/>
            <w:tcBorders>
              <w:top w:val="single" w:color="auto" w:sz="4" w:space="0"/>
              <w:left w:val="single" w:color="auto" w:sz="4" w:space="0"/>
              <w:right w:val="single" w:color="auto" w:sz="4" w:space="0"/>
            </w:tcBorders>
            <w:noWrap w:val="0"/>
            <w:vAlign w:val="center"/>
          </w:tcPr>
          <w:p w14:paraId="1E9B131C">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C63894A">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C3-1</w:t>
            </w:r>
          </w:p>
          <w:p w14:paraId="6D6B6512">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救助资金发放</w:t>
            </w:r>
            <w:r>
              <w:rPr>
                <w:rFonts w:hint="eastAsia" w:ascii="宋体" w:hAnsi="宋体" w:eastAsia="宋体" w:cs="宋体"/>
                <w:sz w:val="21"/>
                <w:szCs w:val="21"/>
                <w:highlight w:val="none"/>
              </w:rPr>
              <w:t>及时性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70572826">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68789D78">
            <w:pPr>
              <w:widowControl/>
              <w:spacing w:line="240" w:lineRule="auto"/>
              <w:ind w:firstLine="0" w:firstLineChars="0"/>
              <w:textAlignment w:val="center"/>
              <w:rPr>
                <w:rFonts w:hint="default" w:ascii="宋体" w:hAnsi="宋体" w:eastAsia="宋体" w:cs="宋体"/>
                <w:kern w:val="0"/>
                <w:sz w:val="21"/>
                <w:szCs w:val="21"/>
                <w:highlight w:val="none"/>
                <w:lang w:val="en-US" w:bidi="ar"/>
              </w:rPr>
            </w:pPr>
            <w:r>
              <w:rPr>
                <w:rFonts w:hint="eastAsia" w:ascii="宋体" w:hAnsi="宋体" w:eastAsia="宋体" w:cs="宋体"/>
                <w:sz w:val="21"/>
                <w:szCs w:val="21"/>
                <w:highlight w:val="none"/>
                <w:lang w:val="en-US" w:eastAsia="zh-CN"/>
              </w:rPr>
              <w:t>考察救助资金是否及时发放，用于反映和考核项目产出时效目标的实现程度。</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5D9D1BC9">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及时</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0BAD7126">
            <w:pPr>
              <w:spacing w:line="320" w:lineRule="exact"/>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救助资金于每月10日前发放到位，得5分，有1处未及时发放，扣1分，扣完为止。</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67D6E19">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救助人员花名册、救助人员档案、救助资金发放明细表</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660BB42D">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r>
      <w:tr w14:paraId="472DE59F">
        <w:tblPrEx>
          <w:tblCellMar>
            <w:top w:w="15" w:type="dxa"/>
            <w:left w:w="15" w:type="dxa"/>
            <w:bottom w:w="15" w:type="dxa"/>
            <w:right w:w="15" w:type="dxa"/>
          </w:tblCellMar>
        </w:tblPrEx>
        <w:trPr>
          <w:trHeight w:val="2383" w:hRule="atLeast"/>
          <w:jc w:val="center"/>
        </w:trPr>
        <w:tc>
          <w:tcPr>
            <w:tcW w:w="701" w:type="dxa"/>
            <w:vMerge w:val="continue"/>
            <w:tcBorders>
              <w:left w:val="single" w:color="auto" w:sz="4" w:space="0"/>
              <w:right w:val="single" w:color="auto" w:sz="4" w:space="0"/>
            </w:tcBorders>
            <w:noWrap w:val="0"/>
            <w:vAlign w:val="center"/>
          </w:tcPr>
          <w:p w14:paraId="7E4AB4CE">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3F31325B">
            <w:pPr>
              <w:spacing w:line="360" w:lineRule="exact"/>
              <w:ind w:firstLine="0" w:firstLineChars="0"/>
              <w:jc w:val="center"/>
              <w:rPr>
                <w:rFonts w:ascii="宋体" w:hAnsi="宋体" w:eastAsia="宋体" w:cs="宋体"/>
                <w:sz w:val="21"/>
                <w:szCs w:val="21"/>
                <w:highlight w:val="none"/>
              </w:rPr>
            </w:pPr>
          </w:p>
        </w:tc>
        <w:tc>
          <w:tcPr>
            <w:tcW w:w="738" w:type="dxa"/>
            <w:tcBorders>
              <w:top w:val="single" w:color="auto" w:sz="4" w:space="0"/>
              <w:left w:val="single" w:color="auto" w:sz="4" w:space="0"/>
              <w:right w:val="single" w:color="auto" w:sz="4" w:space="0"/>
            </w:tcBorders>
            <w:noWrap w:val="0"/>
            <w:vAlign w:val="center"/>
          </w:tcPr>
          <w:p w14:paraId="21869BA0">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C4</w:t>
            </w:r>
          </w:p>
          <w:p w14:paraId="682F2E2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产出</w:t>
            </w:r>
          </w:p>
          <w:p w14:paraId="71787FC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成本</w:t>
            </w:r>
          </w:p>
          <w:p w14:paraId="727E5144">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right w:val="single" w:color="auto" w:sz="4" w:space="0"/>
            </w:tcBorders>
            <w:noWrap w:val="0"/>
            <w:vAlign w:val="center"/>
          </w:tcPr>
          <w:p w14:paraId="431BEEFF">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80965BC">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C4-1</w:t>
            </w:r>
          </w:p>
          <w:p w14:paraId="5CDF4B06">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救助资金发放</w:t>
            </w:r>
            <w:r>
              <w:rPr>
                <w:rFonts w:hint="eastAsia" w:ascii="宋体" w:hAnsi="宋体" w:cs="宋体"/>
                <w:sz w:val="21"/>
                <w:szCs w:val="21"/>
                <w:highlight w:val="none"/>
                <w:lang w:val="en-US" w:eastAsia="zh-CN"/>
              </w:rPr>
              <w:t>标准</w:t>
            </w:r>
            <w:r>
              <w:rPr>
                <w:rFonts w:hint="eastAsia" w:ascii="宋体" w:hAnsi="宋体" w:eastAsia="宋体" w:cs="宋体"/>
                <w:sz w:val="21"/>
                <w:szCs w:val="21"/>
                <w:highlight w:val="none"/>
                <w:lang w:val="en-US" w:eastAsia="zh-CN"/>
              </w:rPr>
              <w:t>准确性</w:t>
            </w:r>
          </w:p>
        </w:tc>
        <w:tc>
          <w:tcPr>
            <w:tcW w:w="430" w:type="dxa"/>
            <w:tcBorders>
              <w:top w:val="single" w:color="auto" w:sz="4" w:space="0"/>
              <w:left w:val="single" w:color="auto" w:sz="4" w:space="0"/>
              <w:bottom w:val="single" w:color="auto" w:sz="4" w:space="0"/>
              <w:right w:val="single" w:color="auto" w:sz="4" w:space="0"/>
            </w:tcBorders>
            <w:noWrap w:val="0"/>
            <w:vAlign w:val="center"/>
          </w:tcPr>
          <w:p w14:paraId="07836F3C">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4A33955E">
            <w:pPr>
              <w:spacing w:line="36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考察救助资金是否按照相关政策文件标准发放</w:t>
            </w:r>
            <w:r>
              <w:rPr>
                <w:rFonts w:hint="eastAsia" w:ascii="宋体" w:hAnsi="宋体" w:eastAsia="宋体" w:cs="宋体"/>
                <w:sz w:val="21"/>
                <w:szCs w:val="21"/>
                <w:highlight w:val="none"/>
              </w:rPr>
              <w:t>。</w:t>
            </w: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47AAADDD">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准确</w:t>
            </w: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476FCB80">
            <w:pPr>
              <w:spacing w:line="360" w:lineRule="exact"/>
              <w:ind w:firstLine="0" w:firstLineChars="0"/>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按照困难群众救助资金发放标准发放得</w:t>
            </w:r>
            <w:r>
              <w:rPr>
                <w:rFonts w:hint="eastAsia" w:ascii="宋体" w:hAnsi="宋体" w:eastAsia="宋体" w:cs="宋体"/>
                <w:sz w:val="21"/>
                <w:szCs w:val="21"/>
                <w:highlight w:val="none"/>
                <w:lang w:val="en-US" w:eastAsia="zh-CN"/>
              </w:rPr>
              <w:t>5</w:t>
            </w:r>
            <w:r>
              <w:rPr>
                <w:rFonts w:hint="default" w:ascii="宋体" w:hAnsi="宋体" w:eastAsia="宋体" w:cs="宋体"/>
                <w:sz w:val="21"/>
                <w:szCs w:val="21"/>
                <w:highlight w:val="none"/>
                <w:lang w:val="en-US" w:eastAsia="zh-CN"/>
              </w:rPr>
              <w:t>分</w:t>
            </w:r>
            <w:r>
              <w:rPr>
                <w:rFonts w:hint="eastAsia" w:ascii="宋体" w:hAnsi="宋体" w:eastAsia="宋体" w:cs="宋体"/>
                <w:sz w:val="21"/>
                <w:szCs w:val="21"/>
                <w:highlight w:val="none"/>
                <w:lang w:val="en-US" w:eastAsia="zh-CN"/>
              </w:rPr>
              <w:t>，低于或高于发放标准的，每发现1处扣1分，扣完为止</w:t>
            </w:r>
            <w:r>
              <w:rPr>
                <w:rFonts w:hint="default" w:ascii="宋体" w:hAnsi="宋体" w:eastAsia="宋体" w:cs="宋体"/>
                <w:sz w:val="21"/>
                <w:szCs w:val="21"/>
                <w:highlight w:val="none"/>
                <w:lang w:val="en-US" w:eastAsia="zh-CN"/>
              </w:rPr>
              <w:t>。</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1B0ECC0B">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救助人员花名册、救助人员档案、救助资金发放明细表</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1C9F85E1">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r>
      <w:tr w14:paraId="1C36C493">
        <w:tblPrEx>
          <w:tblCellMar>
            <w:top w:w="15" w:type="dxa"/>
            <w:left w:w="15" w:type="dxa"/>
            <w:bottom w:w="15" w:type="dxa"/>
            <w:right w:w="15" w:type="dxa"/>
          </w:tblCellMar>
        </w:tblPrEx>
        <w:trPr>
          <w:trHeight w:val="579"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159123F3">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5F59748E">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1294E7D7">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5CA74206">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521BAE7">
            <w:pPr>
              <w:spacing w:line="240" w:lineRule="auto"/>
              <w:ind w:firstLine="0" w:firstLineChars="0"/>
              <w:jc w:val="center"/>
              <w:rPr>
                <w:rFonts w:ascii="宋体" w:hAnsi="宋体" w:eastAsia="宋体" w:cs="宋体"/>
                <w:sz w:val="21"/>
                <w:szCs w:val="21"/>
                <w:highlight w:val="none"/>
              </w:rPr>
            </w:pPr>
          </w:p>
        </w:tc>
        <w:tc>
          <w:tcPr>
            <w:tcW w:w="430" w:type="dxa"/>
            <w:tcBorders>
              <w:top w:val="single" w:color="auto" w:sz="4" w:space="0"/>
              <w:left w:val="single" w:color="auto" w:sz="4" w:space="0"/>
              <w:bottom w:val="single" w:color="auto" w:sz="4" w:space="0"/>
              <w:right w:val="single" w:color="auto" w:sz="4" w:space="0"/>
            </w:tcBorders>
            <w:noWrap w:val="0"/>
            <w:vAlign w:val="center"/>
          </w:tcPr>
          <w:p w14:paraId="608EE815">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1B4688E2">
            <w:pPr>
              <w:widowControl/>
              <w:spacing w:line="300" w:lineRule="exact"/>
              <w:ind w:firstLine="0" w:firstLineChars="0"/>
              <w:jc w:val="center"/>
              <w:textAlignment w:val="center"/>
              <w:rPr>
                <w:rFonts w:ascii="宋体" w:hAnsi="宋体" w:eastAsia="宋体" w:cs="宋体"/>
                <w:sz w:val="21"/>
                <w:szCs w:val="21"/>
                <w:highlight w:val="none"/>
              </w:rPr>
            </w:pPr>
          </w:p>
        </w:tc>
        <w:tc>
          <w:tcPr>
            <w:tcW w:w="614" w:type="dxa"/>
            <w:tcBorders>
              <w:top w:val="single" w:color="000000" w:sz="4" w:space="0"/>
              <w:left w:val="single" w:color="auto" w:sz="4" w:space="0"/>
              <w:bottom w:val="single" w:color="000000" w:sz="4" w:space="0"/>
              <w:right w:val="single" w:color="auto" w:sz="4" w:space="0"/>
            </w:tcBorders>
            <w:noWrap w:val="0"/>
            <w:vAlign w:val="center"/>
          </w:tcPr>
          <w:p w14:paraId="28AC9C96">
            <w:pPr>
              <w:spacing w:line="360" w:lineRule="exact"/>
              <w:ind w:firstLine="0" w:firstLineChars="0"/>
              <w:jc w:val="center"/>
              <w:rPr>
                <w:rFonts w:ascii="宋体" w:hAnsi="宋体" w:eastAsia="宋体" w:cs="宋体"/>
                <w:sz w:val="21"/>
                <w:szCs w:val="21"/>
                <w:highlight w:val="none"/>
              </w:rPr>
            </w:pPr>
          </w:p>
        </w:tc>
        <w:tc>
          <w:tcPr>
            <w:tcW w:w="4605" w:type="dxa"/>
            <w:tcBorders>
              <w:top w:val="single" w:color="000000" w:sz="4" w:space="0"/>
              <w:left w:val="single" w:color="auto" w:sz="4" w:space="0"/>
              <w:bottom w:val="single" w:color="000000" w:sz="4" w:space="0"/>
              <w:right w:val="single" w:color="auto" w:sz="4" w:space="0"/>
            </w:tcBorders>
            <w:noWrap w:val="0"/>
            <w:vAlign w:val="center"/>
          </w:tcPr>
          <w:p w14:paraId="3C355EAF">
            <w:pPr>
              <w:spacing w:line="360" w:lineRule="exact"/>
              <w:ind w:firstLine="0" w:firstLineChars="0"/>
              <w:jc w:val="center"/>
              <w:rPr>
                <w:rFonts w:ascii="宋体" w:hAnsi="宋体" w:eastAsia="宋体" w:cs="宋体"/>
                <w:sz w:val="21"/>
                <w:szCs w:val="21"/>
                <w:highlight w:val="none"/>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3EC3FC69">
            <w:pPr>
              <w:spacing w:line="360" w:lineRule="exact"/>
              <w:ind w:firstLine="0" w:firstLineChars="0"/>
              <w:jc w:val="center"/>
              <w:rPr>
                <w:rFonts w:ascii="宋体" w:hAnsi="宋体" w:eastAsia="宋体" w:cs="宋体"/>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319ECB5C">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27.3</w:t>
            </w:r>
          </w:p>
        </w:tc>
      </w:tr>
    </w:tbl>
    <w:p w14:paraId="3555E5E3">
      <w:pPr>
        <w:ind w:firstLine="600"/>
        <w:rPr>
          <w:highlight w:val="yellow"/>
        </w:rPr>
        <w:sectPr>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5"/>
        <w:tblW w:w="13942" w:type="dxa"/>
        <w:jc w:val="center"/>
        <w:tblLayout w:type="fixed"/>
        <w:tblCellMar>
          <w:top w:w="15" w:type="dxa"/>
          <w:left w:w="15" w:type="dxa"/>
          <w:bottom w:w="15" w:type="dxa"/>
          <w:right w:w="15" w:type="dxa"/>
        </w:tblCellMar>
      </w:tblPr>
      <w:tblGrid>
        <w:gridCol w:w="701"/>
        <w:gridCol w:w="409"/>
        <w:gridCol w:w="738"/>
        <w:gridCol w:w="447"/>
        <w:gridCol w:w="1327"/>
        <w:gridCol w:w="435"/>
        <w:gridCol w:w="2865"/>
        <w:gridCol w:w="562"/>
        <w:gridCol w:w="4657"/>
        <w:gridCol w:w="1201"/>
        <w:gridCol w:w="600"/>
      </w:tblGrid>
      <w:tr w14:paraId="758B2839">
        <w:tblPrEx>
          <w:tblCellMar>
            <w:top w:w="15" w:type="dxa"/>
            <w:left w:w="15" w:type="dxa"/>
            <w:bottom w:w="15" w:type="dxa"/>
            <w:right w:w="15" w:type="dxa"/>
          </w:tblCellMar>
        </w:tblPrEx>
        <w:trPr>
          <w:trHeight w:val="454" w:hRule="exact"/>
          <w:tblHeader/>
          <w:jc w:val="center"/>
        </w:trPr>
        <w:tc>
          <w:tcPr>
            <w:tcW w:w="13942" w:type="dxa"/>
            <w:gridSpan w:val="11"/>
            <w:tcBorders>
              <w:top w:val="nil"/>
              <w:left w:val="nil"/>
              <w:bottom w:val="single" w:color="auto" w:sz="4" w:space="0"/>
              <w:right w:val="nil"/>
            </w:tcBorders>
            <w:noWrap w:val="0"/>
            <w:vAlign w:val="center"/>
          </w:tcPr>
          <w:p w14:paraId="203F235C">
            <w:pPr>
              <w:spacing w:line="360" w:lineRule="exact"/>
              <w:ind w:firstLine="0" w:firstLineChars="0"/>
              <w:jc w:val="center"/>
              <w:rPr>
                <w:rFonts w:ascii="宋体" w:hAnsi="宋体" w:eastAsia="宋体" w:cs="宋体"/>
                <w:sz w:val="21"/>
                <w:szCs w:val="21"/>
                <w:highlight w:val="none"/>
              </w:rPr>
            </w:pPr>
            <w:r>
              <w:rPr>
                <w:rFonts w:hint="eastAsia" w:ascii="仿宋_GB2312" w:hAnsi="仿宋_GB2312" w:eastAsia="仿宋_GB2312" w:cs="仿宋_GB2312"/>
                <w:b/>
                <w:bCs/>
                <w:sz w:val="32"/>
                <w:szCs w:val="32"/>
                <w:highlight w:val="none"/>
                <w:lang w:val="en-US" w:eastAsia="zh-CN"/>
              </w:rPr>
              <w:t>绩效评价指标体系（效益）</w:t>
            </w:r>
          </w:p>
        </w:tc>
      </w:tr>
      <w:tr w14:paraId="1460FB6F">
        <w:tblPrEx>
          <w:tblCellMar>
            <w:top w:w="15" w:type="dxa"/>
            <w:left w:w="15" w:type="dxa"/>
            <w:bottom w:w="15" w:type="dxa"/>
            <w:right w:w="15" w:type="dxa"/>
          </w:tblCellMar>
        </w:tblPrEx>
        <w:trPr>
          <w:trHeight w:val="454" w:hRule="atLeast"/>
          <w:tblHeader/>
          <w:jc w:val="center"/>
        </w:trPr>
        <w:tc>
          <w:tcPr>
            <w:tcW w:w="70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F12FF6E">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一级</w:t>
            </w:r>
          </w:p>
          <w:p w14:paraId="15C8A0E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0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1557B0D">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73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292773F">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二级</w:t>
            </w:r>
          </w:p>
          <w:p w14:paraId="69748D40">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3E5A666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132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61A2988">
            <w:pPr>
              <w:spacing w:line="360" w:lineRule="exact"/>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三级</w:t>
            </w:r>
          </w:p>
          <w:p w14:paraId="3BC55084">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指标</w:t>
            </w:r>
          </w:p>
        </w:tc>
        <w:tc>
          <w:tcPr>
            <w:tcW w:w="4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DA006C8">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分值</w:t>
            </w:r>
          </w:p>
        </w:tc>
        <w:tc>
          <w:tcPr>
            <w:tcW w:w="286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4F3A95E">
            <w:pPr>
              <w:spacing w:line="360" w:lineRule="exact"/>
              <w:ind w:firstLine="0" w:firstLineChars="0"/>
              <w:jc w:val="center"/>
              <w:rPr>
                <w:rFonts w:ascii="宋体" w:hAnsi="宋体" w:eastAsia="宋体" w:cs="宋体"/>
                <w:kern w:val="0"/>
                <w:sz w:val="21"/>
                <w:szCs w:val="21"/>
                <w:highlight w:val="none"/>
                <w:lang w:bidi="ar"/>
              </w:rPr>
            </w:pPr>
            <w:r>
              <w:rPr>
                <w:rFonts w:hint="eastAsia" w:ascii="宋体" w:hAnsi="宋体" w:eastAsia="宋体" w:cs="宋体"/>
                <w:b/>
                <w:bCs/>
                <w:sz w:val="21"/>
                <w:szCs w:val="21"/>
                <w:highlight w:val="none"/>
              </w:rPr>
              <w:t>指标解释与计算公式</w:t>
            </w:r>
          </w:p>
        </w:tc>
        <w:tc>
          <w:tcPr>
            <w:tcW w:w="562"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2A027C3D">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目标值</w:t>
            </w:r>
          </w:p>
        </w:tc>
        <w:tc>
          <w:tcPr>
            <w:tcW w:w="4657" w:type="dxa"/>
            <w:tcBorders>
              <w:top w:val="single" w:color="auto" w:sz="4" w:space="0"/>
              <w:left w:val="single" w:color="auto" w:sz="4" w:space="0"/>
              <w:bottom w:val="single" w:color="000000" w:sz="4" w:space="0"/>
              <w:right w:val="single" w:color="auto" w:sz="4" w:space="0"/>
            </w:tcBorders>
            <w:shd w:val="clear" w:color="auto" w:fill="D7D7D7"/>
            <w:noWrap w:val="0"/>
            <w:vAlign w:val="center"/>
          </w:tcPr>
          <w:p w14:paraId="7A9C3C44">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评分细则</w:t>
            </w:r>
          </w:p>
        </w:tc>
        <w:tc>
          <w:tcPr>
            <w:tcW w:w="1201"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417953C5">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数据来源与取数方式</w:t>
            </w:r>
          </w:p>
        </w:tc>
        <w:tc>
          <w:tcPr>
            <w:tcW w:w="600" w:type="dxa"/>
            <w:tcBorders>
              <w:top w:val="single" w:color="auto" w:sz="4" w:space="0"/>
              <w:left w:val="single" w:color="auto" w:sz="4" w:space="0"/>
              <w:bottom w:val="single" w:color="000000" w:sz="4" w:space="0"/>
              <w:right w:val="single" w:color="000000" w:sz="4" w:space="0"/>
            </w:tcBorders>
            <w:shd w:val="clear" w:color="auto" w:fill="D7D7D7"/>
            <w:noWrap w:val="0"/>
            <w:vAlign w:val="center"/>
          </w:tcPr>
          <w:p w14:paraId="7614F3D1">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b/>
                <w:bCs/>
                <w:sz w:val="21"/>
                <w:szCs w:val="21"/>
                <w:highlight w:val="none"/>
              </w:rPr>
              <w:t>得分</w:t>
            </w:r>
          </w:p>
        </w:tc>
      </w:tr>
      <w:tr w14:paraId="3E4B81D5">
        <w:tblPrEx>
          <w:tblCellMar>
            <w:top w:w="15" w:type="dxa"/>
            <w:left w:w="15" w:type="dxa"/>
            <w:bottom w:w="15" w:type="dxa"/>
            <w:right w:w="15" w:type="dxa"/>
          </w:tblCellMar>
        </w:tblPrEx>
        <w:trPr>
          <w:trHeight w:val="1253" w:hRule="atLeast"/>
          <w:jc w:val="center"/>
        </w:trPr>
        <w:tc>
          <w:tcPr>
            <w:tcW w:w="701" w:type="dxa"/>
            <w:vMerge w:val="restart"/>
            <w:tcBorders>
              <w:top w:val="single" w:color="auto" w:sz="4" w:space="0"/>
              <w:left w:val="single" w:color="auto" w:sz="4" w:space="0"/>
              <w:right w:val="single" w:color="auto" w:sz="4" w:space="0"/>
            </w:tcBorders>
            <w:noWrap w:val="0"/>
            <w:vAlign w:val="center"/>
          </w:tcPr>
          <w:p w14:paraId="20DFEE78">
            <w:pPr>
              <w:spacing w:line="360" w:lineRule="exact"/>
              <w:ind w:firstLine="0" w:firstLineChars="0"/>
              <w:jc w:val="center"/>
              <w:rPr>
                <w:rFonts w:hint="eastAsia" w:ascii="宋体" w:hAnsi="宋体" w:eastAsia="宋体" w:cs="宋体"/>
                <w:sz w:val="21"/>
                <w:szCs w:val="21"/>
                <w:highlight w:val="none"/>
              </w:rPr>
            </w:pPr>
          </w:p>
          <w:p w14:paraId="766E571A">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w:t>
            </w:r>
          </w:p>
          <w:p w14:paraId="36806C93">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效益</w:t>
            </w:r>
          </w:p>
          <w:p w14:paraId="4B952EE4">
            <w:pPr>
              <w:spacing w:line="360" w:lineRule="exact"/>
              <w:ind w:firstLine="0" w:firstLineChars="0"/>
              <w:jc w:val="center"/>
              <w:rPr>
                <w:rFonts w:ascii="宋体" w:hAnsi="宋体" w:eastAsia="宋体" w:cs="宋体"/>
                <w:sz w:val="21"/>
                <w:szCs w:val="21"/>
                <w:highlight w:val="none"/>
              </w:rPr>
            </w:pPr>
          </w:p>
        </w:tc>
        <w:tc>
          <w:tcPr>
            <w:tcW w:w="409" w:type="dxa"/>
            <w:vMerge w:val="restart"/>
            <w:tcBorders>
              <w:top w:val="single" w:color="auto" w:sz="4" w:space="0"/>
              <w:left w:val="single" w:color="auto" w:sz="4" w:space="0"/>
              <w:right w:val="single" w:color="auto" w:sz="4" w:space="0"/>
            </w:tcBorders>
            <w:noWrap w:val="0"/>
            <w:vAlign w:val="center"/>
          </w:tcPr>
          <w:p w14:paraId="664187F1">
            <w:pPr>
              <w:spacing w:line="360" w:lineRule="exact"/>
              <w:ind w:firstLine="0" w:firstLineChars="0"/>
              <w:jc w:val="center"/>
              <w:rPr>
                <w:rFonts w:hint="eastAsia" w:ascii="宋体" w:hAnsi="宋体" w:eastAsia="宋体" w:cs="宋体"/>
                <w:sz w:val="21"/>
                <w:szCs w:val="21"/>
                <w:highlight w:val="none"/>
              </w:rPr>
            </w:pPr>
          </w:p>
          <w:p w14:paraId="1ED8389E">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p w14:paraId="76CFC748">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4C1D1AE9">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D1</w:t>
            </w:r>
          </w:p>
          <w:p w14:paraId="28921EB6">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社会</w:t>
            </w:r>
          </w:p>
          <w:p w14:paraId="3DD0E7D3">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效益</w:t>
            </w:r>
          </w:p>
          <w:p w14:paraId="7B153E9C">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484C84DD">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DA7CF36">
            <w:pPr>
              <w:spacing w:line="260" w:lineRule="exact"/>
              <w:ind w:firstLine="0" w:firstLineChars="0"/>
              <w:jc w:val="center"/>
              <w:rPr>
                <w:rFonts w:ascii="宋体" w:hAnsi="宋体" w:eastAsia="宋体" w:cs="宋体"/>
                <w:sz w:val="21"/>
                <w:szCs w:val="20"/>
                <w:highlight w:val="none"/>
              </w:rPr>
            </w:pPr>
            <w:r>
              <w:rPr>
                <w:rFonts w:hint="eastAsia" w:ascii="宋体" w:hAnsi="宋体" w:eastAsia="宋体" w:cs="宋体"/>
                <w:sz w:val="21"/>
                <w:szCs w:val="20"/>
                <w:highlight w:val="none"/>
              </w:rPr>
              <w:t>D1-1</w:t>
            </w:r>
          </w:p>
          <w:p w14:paraId="395CAAEF">
            <w:pPr>
              <w:spacing w:line="260" w:lineRule="exact"/>
              <w:ind w:firstLine="0" w:firstLineChars="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有效缓解救助对象经济压力</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4583FB54">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D37C8FA">
            <w:pPr>
              <w:widowControl/>
              <w:spacing w:line="300" w:lineRule="exact"/>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w:t>
            </w:r>
            <w:r>
              <w:rPr>
                <w:rFonts w:hint="eastAsia" w:ascii="宋体" w:hAnsi="宋体" w:eastAsia="宋体" w:cs="宋体"/>
                <w:kern w:val="0"/>
                <w:sz w:val="21"/>
                <w:szCs w:val="21"/>
                <w:highlight w:val="none"/>
                <w:lang w:val="en-US" w:eastAsia="zh-CN" w:bidi="ar"/>
              </w:rPr>
              <w:t>项目实施后对</w:t>
            </w:r>
            <w:r>
              <w:rPr>
                <w:rFonts w:hint="eastAsia" w:ascii="宋体" w:hAnsi="宋体" w:cs="宋体"/>
                <w:kern w:val="0"/>
                <w:sz w:val="21"/>
                <w:szCs w:val="21"/>
                <w:highlight w:val="none"/>
                <w:lang w:val="en-US" w:eastAsia="zh-CN" w:bidi="ar"/>
              </w:rPr>
              <w:t>缓解</w:t>
            </w:r>
            <w:r>
              <w:rPr>
                <w:rFonts w:hint="eastAsia" w:ascii="宋体" w:hAnsi="宋体" w:eastAsia="宋体" w:cs="宋体"/>
                <w:kern w:val="0"/>
                <w:sz w:val="21"/>
                <w:szCs w:val="21"/>
                <w:highlight w:val="none"/>
                <w:lang w:val="en-US" w:eastAsia="zh-CN" w:bidi="ar"/>
              </w:rPr>
              <w:t>救助对象经济压力</w:t>
            </w:r>
            <w:r>
              <w:rPr>
                <w:rFonts w:hint="eastAsia" w:ascii="宋体" w:hAnsi="宋体" w:eastAsia="宋体" w:cs="宋体"/>
                <w:kern w:val="0"/>
                <w:sz w:val="21"/>
                <w:szCs w:val="21"/>
                <w:highlight w:val="none"/>
                <w:lang w:bidi="ar"/>
              </w:rPr>
              <w:t>所起的作用，用以反映和考核项目所产生的社会效益。</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27BE09C1">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缓解</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7D312741">
            <w:pPr>
              <w:spacing w:line="36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①通过</w:t>
            </w:r>
            <w:r>
              <w:rPr>
                <w:rFonts w:hint="eastAsia" w:ascii="宋体" w:hAnsi="宋体" w:eastAsia="宋体" w:cs="宋体"/>
                <w:sz w:val="21"/>
                <w:szCs w:val="21"/>
                <w:highlight w:val="none"/>
                <w:lang w:val="en-US" w:eastAsia="zh-CN"/>
              </w:rPr>
              <w:t>对困难群众实施救助，有效缓解救助对象的经济压力，得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分，否则不得分；</w:t>
            </w:r>
          </w:p>
          <w:p w14:paraId="43816550">
            <w:pPr>
              <w:spacing w:line="360" w:lineRule="exact"/>
              <w:ind w:firstLine="0" w:firstLineChars="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根据问卷调查，统计社会公众对问题7回答“有效”的比例，</w:t>
            </w:r>
            <w:r>
              <w:rPr>
                <w:rFonts w:hint="eastAsia" w:ascii="宋体" w:hAnsi="宋体" w:cs="宋体"/>
                <w:sz w:val="21"/>
                <w:szCs w:val="21"/>
                <w:highlight w:val="none"/>
                <w:lang w:val="en-US" w:eastAsia="zh-CN"/>
              </w:rPr>
              <w:t>满分5分。</w:t>
            </w:r>
            <w:r>
              <w:rPr>
                <w:rFonts w:hint="eastAsia" w:ascii="宋体" w:hAnsi="宋体" w:eastAsia="宋体" w:cs="宋体"/>
                <w:sz w:val="21"/>
                <w:szCs w:val="21"/>
                <w:highlight w:val="none"/>
                <w:lang w:val="en-US" w:eastAsia="zh-CN"/>
              </w:rPr>
              <w:t>比例≥90%，得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；80%≤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＜90%，得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分；70%≤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＜80%，得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分；60%≤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＜70%，得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＜60%，</w:t>
            </w:r>
            <w:r>
              <w:rPr>
                <w:rFonts w:hint="eastAsia" w:ascii="宋体" w:hAnsi="宋体" w:eastAsia="宋体" w:cs="宋体"/>
                <w:sz w:val="21"/>
                <w:szCs w:val="21"/>
                <w:highlight w:val="none"/>
                <w:lang w:val="en-US" w:eastAsia="zh-CN"/>
              </w:rPr>
              <w:t>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0C7B516B">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问卷调查</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04DD41ED">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r>
      <w:tr w14:paraId="5B7E3B1D">
        <w:tblPrEx>
          <w:tblCellMar>
            <w:top w:w="15" w:type="dxa"/>
            <w:left w:w="15" w:type="dxa"/>
            <w:bottom w:w="15" w:type="dxa"/>
            <w:right w:w="15" w:type="dxa"/>
          </w:tblCellMar>
        </w:tblPrEx>
        <w:trPr>
          <w:trHeight w:val="2325" w:hRule="atLeast"/>
          <w:jc w:val="center"/>
        </w:trPr>
        <w:tc>
          <w:tcPr>
            <w:tcW w:w="701" w:type="dxa"/>
            <w:vMerge w:val="continue"/>
            <w:tcBorders>
              <w:left w:val="single" w:color="auto" w:sz="4" w:space="0"/>
              <w:right w:val="single" w:color="auto" w:sz="4" w:space="0"/>
            </w:tcBorders>
            <w:noWrap w:val="0"/>
            <w:vAlign w:val="center"/>
          </w:tcPr>
          <w:p w14:paraId="55608CE3">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6A1F9808">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03CF50C1">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2</w:t>
            </w:r>
          </w:p>
          <w:p w14:paraId="7731CC23">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可持续影响</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58D26D5C">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CE9D276">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w:t>
            </w:r>
          </w:p>
          <w:p w14:paraId="22F43BF6">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长效机制</w:t>
            </w:r>
          </w:p>
          <w:p w14:paraId="4F21502C">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健全性</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0E11DC5B">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90244E0">
            <w:pPr>
              <w:widowControl/>
              <w:spacing w:line="300" w:lineRule="exact"/>
              <w:ind w:firstLine="0" w:firstLineChars="0"/>
              <w:jc w:val="both"/>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考察项目单位是否制定有健全的后续管理措施，为项目持续运行提供可持续保障。</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60F7A881">
            <w:pPr>
              <w:spacing w:line="36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健全</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68010F5D">
            <w:pPr>
              <w:spacing w:line="360" w:lineRule="exact"/>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政策保障制度不断完善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分，否则不得分</w:t>
            </w:r>
            <w:r>
              <w:rPr>
                <w:rFonts w:hint="eastAsia" w:ascii="宋体" w:hAnsi="宋体" w:eastAsia="宋体" w:cs="宋体"/>
                <w:sz w:val="21"/>
                <w:szCs w:val="21"/>
                <w:highlight w:val="none"/>
                <w:lang w:eastAsia="zh-CN"/>
              </w:rPr>
              <w:t>；</w:t>
            </w:r>
          </w:p>
          <w:p w14:paraId="43DC5988">
            <w:pPr>
              <w:spacing w:line="360" w:lineRule="exact"/>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人员配置到位保障项目开展得3分，否则不得分</w:t>
            </w:r>
            <w:r>
              <w:rPr>
                <w:rFonts w:hint="eastAsia" w:ascii="宋体" w:hAnsi="宋体" w:eastAsia="宋体" w:cs="宋体"/>
                <w:sz w:val="21"/>
                <w:szCs w:val="21"/>
                <w:highlight w:val="none"/>
                <w:lang w:eastAsia="zh-CN"/>
              </w:rPr>
              <w:t>。</w:t>
            </w:r>
          </w:p>
          <w:p w14:paraId="3C13406F">
            <w:pPr>
              <w:spacing w:line="360" w:lineRule="exact"/>
              <w:ind w:firstLine="0" w:firstLineChars="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③</w:t>
            </w:r>
            <w:r>
              <w:rPr>
                <w:rFonts w:hint="eastAsia" w:ascii="宋体" w:hAnsi="宋体" w:eastAsia="宋体" w:cs="宋体"/>
                <w:sz w:val="21"/>
                <w:szCs w:val="21"/>
                <w:highlight w:val="none"/>
                <w:lang w:val="en-US" w:eastAsia="zh-CN"/>
              </w:rPr>
              <w:t>政策宣传到位，根据问卷调查，分析问题1及问题2的综合比例，满分4分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比例≥90%，得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；80%≤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＜90%，得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分；70%≤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＜80%，得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分；60%≤</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＜70%，得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比例</w:t>
            </w:r>
            <w:r>
              <w:rPr>
                <w:rFonts w:hint="eastAsia" w:ascii="宋体" w:hAnsi="宋体" w:eastAsia="宋体" w:cs="宋体"/>
                <w:sz w:val="21"/>
                <w:szCs w:val="21"/>
                <w:highlight w:val="none"/>
              </w:rPr>
              <w:t>＜60%，</w:t>
            </w:r>
            <w:r>
              <w:rPr>
                <w:rFonts w:hint="eastAsia" w:ascii="宋体" w:hAnsi="宋体" w:eastAsia="宋体" w:cs="宋体"/>
                <w:sz w:val="21"/>
                <w:szCs w:val="21"/>
                <w:highlight w:val="none"/>
                <w:lang w:val="en-US" w:eastAsia="zh-CN"/>
              </w:rPr>
              <w:t>不得分。</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2A8F9877">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长效管理机制、问卷调查</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4EE12ADD">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r>
      <w:tr w14:paraId="7E1D079C">
        <w:tblPrEx>
          <w:tblCellMar>
            <w:top w:w="15" w:type="dxa"/>
            <w:left w:w="15" w:type="dxa"/>
            <w:bottom w:w="15" w:type="dxa"/>
            <w:right w:w="15" w:type="dxa"/>
          </w:tblCellMar>
        </w:tblPrEx>
        <w:trPr>
          <w:trHeight w:val="1570" w:hRule="atLeast"/>
          <w:jc w:val="center"/>
        </w:trPr>
        <w:tc>
          <w:tcPr>
            <w:tcW w:w="701" w:type="dxa"/>
            <w:vMerge w:val="continue"/>
            <w:tcBorders>
              <w:left w:val="single" w:color="auto" w:sz="4" w:space="0"/>
              <w:right w:val="single" w:color="auto" w:sz="4" w:space="0"/>
            </w:tcBorders>
            <w:noWrap w:val="0"/>
            <w:vAlign w:val="center"/>
          </w:tcPr>
          <w:p w14:paraId="2D69588A">
            <w:pPr>
              <w:spacing w:line="360" w:lineRule="exact"/>
              <w:ind w:firstLine="0" w:firstLineChars="0"/>
              <w:jc w:val="center"/>
              <w:rPr>
                <w:rFonts w:ascii="宋体" w:hAnsi="宋体" w:eastAsia="宋体" w:cs="宋体"/>
                <w:sz w:val="21"/>
                <w:szCs w:val="21"/>
                <w:highlight w:val="none"/>
              </w:rPr>
            </w:pPr>
          </w:p>
        </w:tc>
        <w:tc>
          <w:tcPr>
            <w:tcW w:w="409" w:type="dxa"/>
            <w:vMerge w:val="continue"/>
            <w:tcBorders>
              <w:left w:val="single" w:color="auto" w:sz="4" w:space="0"/>
              <w:right w:val="single" w:color="auto" w:sz="4" w:space="0"/>
            </w:tcBorders>
            <w:noWrap w:val="0"/>
            <w:vAlign w:val="center"/>
          </w:tcPr>
          <w:p w14:paraId="66B5A2F6">
            <w:pPr>
              <w:spacing w:line="360" w:lineRule="exact"/>
              <w:ind w:firstLine="0" w:firstLineChars="0"/>
              <w:jc w:val="center"/>
              <w:rPr>
                <w:rFonts w:hint="default" w:ascii="宋体" w:hAnsi="宋体" w:eastAsia="宋体" w:cs="宋体"/>
                <w:sz w:val="21"/>
                <w:szCs w:val="21"/>
                <w:highlight w:val="none"/>
                <w:lang w:val="en-US" w:eastAsia="zh-CN"/>
              </w:rPr>
            </w:pPr>
          </w:p>
        </w:tc>
        <w:tc>
          <w:tcPr>
            <w:tcW w:w="738" w:type="dxa"/>
            <w:tcBorders>
              <w:top w:val="single" w:color="auto" w:sz="4" w:space="0"/>
              <w:left w:val="single" w:color="auto" w:sz="4" w:space="0"/>
              <w:right w:val="single" w:color="auto" w:sz="4" w:space="0"/>
            </w:tcBorders>
            <w:noWrap w:val="0"/>
            <w:vAlign w:val="center"/>
          </w:tcPr>
          <w:p w14:paraId="143E5B46">
            <w:pPr>
              <w:spacing w:line="240" w:lineRule="auto"/>
              <w:ind w:firstLine="0" w:firstLineChars="0"/>
              <w:jc w:val="center"/>
              <w:rPr>
                <w:rFonts w:ascii="宋体" w:hAnsi="宋体" w:eastAsia="宋体" w:cs="宋体"/>
                <w:sz w:val="21"/>
                <w:szCs w:val="21"/>
                <w:highlight w:val="none"/>
              </w:rPr>
            </w:pPr>
          </w:p>
          <w:p w14:paraId="2033FA68">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D</w:t>
            </w:r>
            <w:r>
              <w:rPr>
                <w:rFonts w:hint="eastAsia" w:ascii="宋体" w:hAnsi="宋体" w:eastAsia="宋体" w:cs="宋体"/>
                <w:sz w:val="21"/>
                <w:szCs w:val="21"/>
                <w:highlight w:val="none"/>
                <w:lang w:val="en-US" w:eastAsia="zh-CN"/>
              </w:rPr>
              <w:t>3</w:t>
            </w:r>
          </w:p>
          <w:p w14:paraId="058CBA4E">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满意度</w:t>
            </w:r>
          </w:p>
          <w:p w14:paraId="61121E0B">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right w:val="single" w:color="auto" w:sz="4" w:space="0"/>
            </w:tcBorders>
            <w:noWrap w:val="0"/>
            <w:vAlign w:val="center"/>
          </w:tcPr>
          <w:p w14:paraId="61DD1F5B">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55D6D3F">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D3-1</w:t>
            </w:r>
          </w:p>
          <w:p w14:paraId="06A4FD2A">
            <w:pPr>
              <w:spacing w:line="360" w:lineRule="exact"/>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救助对象</w:t>
            </w:r>
          </w:p>
          <w:p w14:paraId="11690E54">
            <w:pPr>
              <w:spacing w:line="360" w:lineRule="exact"/>
              <w:ind w:firstLine="0" w:firstLineChars="0"/>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满意度</w:t>
            </w:r>
          </w:p>
        </w:tc>
        <w:tc>
          <w:tcPr>
            <w:tcW w:w="435" w:type="dxa"/>
            <w:tcBorders>
              <w:top w:val="single" w:color="auto" w:sz="4" w:space="0"/>
              <w:left w:val="single" w:color="auto" w:sz="4" w:space="0"/>
              <w:bottom w:val="single" w:color="auto" w:sz="4" w:space="0"/>
              <w:right w:val="single" w:color="auto" w:sz="4" w:space="0"/>
            </w:tcBorders>
            <w:noWrap w:val="0"/>
            <w:vAlign w:val="center"/>
          </w:tcPr>
          <w:p w14:paraId="6A98C2E0">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B6A5E71">
            <w:pPr>
              <w:spacing w:line="360" w:lineRule="exact"/>
              <w:ind w:firstLine="0" w:firstLineChars="0"/>
              <w:jc w:val="left"/>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考察</w:t>
            </w:r>
            <w:r>
              <w:rPr>
                <w:rFonts w:hint="eastAsia" w:ascii="宋体" w:hAnsi="宋体" w:eastAsia="宋体" w:cs="宋体"/>
                <w:kern w:val="0"/>
                <w:sz w:val="21"/>
                <w:szCs w:val="21"/>
                <w:highlight w:val="none"/>
                <w:lang w:val="en-US" w:eastAsia="zh-CN" w:bidi="ar"/>
              </w:rPr>
              <w:t>救助对象对项目实施效果</w:t>
            </w:r>
            <w:r>
              <w:rPr>
                <w:rFonts w:hint="eastAsia" w:ascii="宋体" w:hAnsi="宋体" w:eastAsia="宋体" w:cs="宋体"/>
                <w:kern w:val="0"/>
                <w:sz w:val="21"/>
                <w:szCs w:val="21"/>
                <w:highlight w:val="none"/>
                <w:lang w:bidi="ar"/>
              </w:rPr>
              <w:t>的满意程度。</w:t>
            </w: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2FA5788F">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4BEE45B3">
            <w:pPr>
              <w:spacing w:line="240" w:lineRule="auto"/>
              <w:ind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根据问卷调查，分析救助对象的整体满意度，按下述标准打分：</w:t>
            </w:r>
            <w:r>
              <w:rPr>
                <w:rFonts w:hint="eastAsia" w:ascii="宋体" w:hAnsi="宋体" w:eastAsia="宋体" w:cs="宋体"/>
                <w:sz w:val="21"/>
                <w:szCs w:val="21"/>
                <w:highlight w:val="none"/>
              </w:rPr>
              <w:t>①满意度≥9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分；②80%≤满意度＜9</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分；③7</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%≤满意度＜80%，得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分；④60%≤满意度＜7</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分；⑤满意度＜60%，</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lang w:eastAsia="zh-CN"/>
              </w:rPr>
              <w:t>。</w:t>
            </w: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53A7922C">
            <w:pPr>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问卷调查</w:t>
            </w:r>
          </w:p>
        </w:tc>
        <w:tc>
          <w:tcPr>
            <w:tcW w:w="600" w:type="dxa"/>
            <w:tcBorders>
              <w:top w:val="single" w:color="000000" w:sz="4" w:space="0"/>
              <w:left w:val="single" w:color="auto" w:sz="4" w:space="0"/>
              <w:right w:val="single" w:color="000000" w:sz="4" w:space="0"/>
            </w:tcBorders>
            <w:noWrap w:val="0"/>
            <w:vAlign w:val="center"/>
          </w:tcPr>
          <w:p w14:paraId="330A9808">
            <w:pPr>
              <w:spacing w:line="36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r>
      <w:tr w14:paraId="119A857E">
        <w:tblPrEx>
          <w:tblCellMar>
            <w:top w:w="15" w:type="dxa"/>
            <w:left w:w="15" w:type="dxa"/>
            <w:bottom w:w="15" w:type="dxa"/>
            <w:right w:w="15" w:type="dxa"/>
          </w:tblCellMar>
        </w:tblPrEx>
        <w:trPr>
          <w:trHeight w:val="350"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5B78CEF7">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小计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678AED96">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3818D07">
            <w:pPr>
              <w:spacing w:line="240" w:lineRule="auto"/>
              <w:ind w:firstLine="0" w:firstLineChars="0"/>
              <w:jc w:val="center"/>
              <w:rPr>
                <w:rFonts w:ascii="宋体" w:hAnsi="宋体" w:eastAsia="宋体" w:cs="宋体"/>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05E6440F">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1121871">
            <w:pPr>
              <w:spacing w:line="240" w:lineRule="auto"/>
              <w:ind w:firstLine="0" w:firstLineChars="0"/>
              <w:jc w:val="center"/>
              <w:rPr>
                <w:rFonts w:ascii="宋体" w:hAnsi="宋体" w:eastAsia="宋体" w:cs="宋体"/>
                <w:sz w:val="21"/>
                <w:szCs w:val="21"/>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2A44ADFA">
            <w:pPr>
              <w:spacing w:line="24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30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ED7EFAB">
            <w:pPr>
              <w:widowControl/>
              <w:spacing w:line="240" w:lineRule="auto"/>
              <w:ind w:firstLine="0" w:firstLineChars="0"/>
              <w:jc w:val="center"/>
              <w:textAlignment w:val="center"/>
              <w:rPr>
                <w:rFonts w:ascii="宋体" w:hAnsi="宋体" w:eastAsia="宋体" w:cs="宋体"/>
                <w:kern w:val="0"/>
                <w:sz w:val="21"/>
                <w:szCs w:val="21"/>
                <w:highlight w:val="none"/>
                <w:lang w:bidi="ar"/>
              </w:rPr>
            </w:pPr>
          </w:p>
        </w:tc>
        <w:tc>
          <w:tcPr>
            <w:tcW w:w="562" w:type="dxa"/>
            <w:tcBorders>
              <w:top w:val="single" w:color="000000" w:sz="4" w:space="0"/>
              <w:left w:val="single" w:color="auto" w:sz="4" w:space="0"/>
              <w:bottom w:val="single" w:color="000000" w:sz="4" w:space="0"/>
              <w:right w:val="single" w:color="auto" w:sz="4" w:space="0"/>
            </w:tcBorders>
            <w:noWrap w:val="0"/>
            <w:vAlign w:val="center"/>
          </w:tcPr>
          <w:p w14:paraId="675BB7E4">
            <w:pPr>
              <w:spacing w:line="240" w:lineRule="auto"/>
              <w:ind w:firstLine="0" w:firstLineChars="0"/>
              <w:jc w:val="center"/>
              <w:rPr>
                <w:rFonts w:ascii="宋体" w:hAnsi="宋体" w:eastAsia="宋体" w:cs="宋体"/>
                <w:sz w:val="21"/>
                <w:szCs w:val="21"/>
                <w:highlight w:val="none"/>
              </w:rPr>
            </w:pPr>
          </w:p>
        </w:tc>
        <w:tc>
          <w:tcPr>
            <w:tcW w:w="4657" w:type="dxa"/>
            <w:tcBorders>
              <w:top w:val="single" w:color="000000" w:sz="4" w:space="0"/>
              <w:left w:val="single" w:color="auto" w:sz="4" w:space="0"/>
              <w:bottom w:val="single" w:color="000000" w:sz="4" w:space="0"/>
              <w:right w:val="single" w:color="auto" w:sz="4" w:space="0"/>
            </w:tcBorders>
            <w:noWrap w:val="0"/>
            <w:vAlign w:val="center"/>
          </w:tcPr>
          <w:p w14:paraId="6DA4F657">
            <w:pPr>
              <w:spacing w:line="240" w:lineRule="auto"/>
              <w:ind w:firstLine="0" w:firstLineChars="0"/>
              <w:jc w:val="center"/>
              <w:rPr>
                <w:rFonts w:ascii="宋体" w:hAnsi="宋体" w:eastAsia="宋体" w:cs="宋体"/>
                <w:sz w:val="21"/>
                <w:szCs w:val="21"/>
                <w:highlight w:val="none"/>
              </w:rPr>
            </w:pPr>
          </w:p>
        </w:tc>
        <w:tc>
          <w:tcPr>
            <w:tcW w:w="1201" w:type="dxa"/>
            <w:tcBorders>
              <w:top w:val="single" w:color="000000" w:sz="4" w:space="0"/>
              <w:left w:val="single" w:color="auto" w:sz="4" w:space="0"/>
              <w:bottom w:val="single" w:color="000000" w:sz="4" w:space="0"/>
              <w:right w:val="single" w:color="000000" w:sz="4" w:space="0"/>
            </w:tcBorders>
            <w:noWrap w:val="0"/>
            <w:vAlign w:val="center"/>
          </w:tcPr>
          <w:p w14:paraId="1BF1B685">
            <w:pPr>
              <w:spacing w:line="240" w:lineRule="auto"/>
              <w:ind w:firstLine="0" w:firstLineChars="0"/>
              <w:jc w:val="center"/>
              <w:rPr>
                <w:rFonts w:ascii="宋体" w:hAnsi="宋体" w:eastAsia="宋体" w:cs="宋体"/>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14:paraId="68D635A5">
            <w:pPr>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25</w:t>
            </w:r>
          </w:p>
        </w:tc>
      </w:tr>
      <w:tr w14:paraId="6EFD2654">
        <w:tblPrEx>
          <w:tblCellMar>
            <w:top w:w="15" w:type="dxa"/>
            <w:left w:w="15" w:type="dxa"/>
            <w:bottom w:w="15" w:type="dxa"/>
            <w:right w:w="15" w:type="dxa"/>
          </w:tblCellMar>
        </w:tblPrEx>
        <w:trPr>
          <w:trHeight w:val="375" w:hRule="exac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14:paraId="278EA8ED">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合计</w:t>
            </w:r>
          </w:p>
        </w:tc>
        <w:tc>
          <w:tcPr>
            <w:tcW w:w="409" w:type="dxa"/>
            <w:tcBorders>
              <w:top w:val="single" w:color="auto" w:sz="4" w:space="0"/>
              <w:left w:val="single" w:color="auto" w:sz="4" w:space="0"/>
              <w:bottom w:val="single" w:color="auto" w:sz="4" w:space="0"/>
              <w:right w:val="single" w:color="auto" w:sz="4" w:space="0"/>
            </w:tcBorders>
            <w:noWrap w:val="0"/>
            <w:vAlign w:val="center"/>
          </w:tcPr>
          <w:p w14:paraId="2CE078E9">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E33C638">
            <w:pPr>
              <w:spacing w:line="240" w:lineRule="auto"/>
              <w:ind w:firstLine="0" w:firstLineChars="0"/>
              <w:jc w:val="center"/>
              <w:rPr>
                <w:rFonts w:ascii="宋体" w:hAnsi="宋体" w:eastAsia="宋体" w:cs="宋体"/>
                <w:b/>
                <w:bCs/>
                <w:sz w:val="21"/>
                <w:szCs w:val="21"/>
                <w:highlight w:val="no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3F5237D8">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7B7BFDD">
            <w:pPr>
              <w:spacing w:line="240" w:lineRule="auto"/>
              <w:ind w:firstLine="0" w:firstLineChars="0"/>
              <w:jc w:val="center"/>
              <w:rPr>
                <w:rFonts w:ascii="宋体" w:hAnsi="宋体" w:eastAsia="宋体" w:cs="宋体"/>
                <w:b/>
                <w:bCs/>
                <w:sz w:val="21"/>
                <w:szCs w:val="21"/>
                <w:highlight w:val="none"/>
              </w:rPr>
            </w:pPr>
          </w:p>
        </w:tc>
        <w:tc>
          <w:tcPr>
            <w:tcW w:w="435" w:type="dxa"/>
            <w:tcBorders>
              <w:top w:val="single" w:color="auto" w:sz="4" w:space="0"/>
              <w:left w:val="single" w:color="auto" w:sz="4" w:space="0"/>
              <w:bottom w:val="single" w:color="auto" w:sz="4" w:space="0"/>
              <w:right w:val="single" w:color="auto" w:sz="4" w:space="0"/>
            </w:tcBorders>
            <w:noWrap w:val="0"/>
            <w:vAlign w:val="center"/>
          </w:tcPr>
          <w:p w14:paraId="4BEE50E4">
            <w:pPr>
              <w:spacing w:line="240" w:lineRule="auto"/>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100</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5C89165">
            <w:pPr>
              <w:widowControl/>
              <w:spacing w:line="240" w:lineRule="auto"/>
              <w:ind w:firstLine="0" w:firstLineChars="0"/>
              <w:jc w:val="center"/>
              <w:textAlignment w:val="center"/>
              <w:rPr>
                <w:rFonts w:ascii="宋体" w:hAnsi="宋体" w:eastAsia="宋体" w:cs="宋体"/>
                <w:b/>
                <w:bCs/>
                <w:kern w:val="0"/>
                <w:sz w:val="21"/>
                <w:szCs w:val="21"/>
                <w:highlight w:val="none"/>
                <w:lang w:bidi="ar"/>
              </w:rPr>
            </w:pPr>
          </w:p>
        </w:tc>
        <w:tc>
          <w:tcPr>
            <w:tcW w:w="562" w:type="dxa"/>
            <w:tcBorders>
              <w:top w:val="single" w:color="000000" w:sz="4" w:space="0"/>
              <w:left w:val="single" w:color="auto" w:sz="4" w:space="0"/>
              <w:bottom w:val="single" w:color="auto" w:sz="4" w:space="0"/>
              <w:right w:val="single" w:color="auto" w:sz="4" w:space="0"/>
            </w:tcBorders>
            <w:noWrap w:val="0"/>
            <w:vAlign w:val="center"/>
          </w:tcPr>
          <w:p w14:paraId="276B8367">
            <w:pPr>
              <w:spacing w:line="240" w:lineRule="auto"/>
              <w:ind w:firstLine="0" w:firstLineChars="0"/>
              <w:jc w:val="center"/>
              <w:rPr>
                <w:rFonts w:ascii="宋体" w:hAnsi="宋体" w:eastAsia="宋体" w:cs="宋体"/>
                <w:b/>
                <w:bCs/>
                <w:sz w:val="21"/>
                <w:szCs w:val="21"/>
                <w:highlight w:val="none"/>
              </w:rPr>
            </w:pPr>
          </w:p>
        </w:tc>
        <w:tc>
          <w:tcPr>
            <w:tcW w:w="4657" w:type="dxa"/>
            <w:tcBorders>
              <w:top w:val="single" w:color="000000" w:sz="4" w:space="0"/>
              <w:left w:val="single" w:color="auto" w:sz="4" w:space="0"/>
              <w:bottom w:val="single" w:color="auto" w:sz="4" w:space="0"/>
              <w:right w:val="single" w:color="auto" w:sz="4" w:space="0"/>
            </w:tcBorders>
            <w:noWrap w:val="0"/>
            <w:vAlign w:val="center"/>
          </w:tcPr>
          <w:p w14:paraId="5C2F960B">
            <w:pPr>
              <w:spacing w:line="240" w:lineRule="auto"/>
              <w:ind w:firstLine="0" w:firstLineChars="0"/>
              <w:jc w:val="center"/>
              <w:rPr>
                <w:rFonts w:ascii="宋体" w:hAnsi="宋体" w:eastAsia="宋体" w:cs="宋体"/>
                <w:b/>
                <w:bCs/>
                <w:sz w:val="21"/>
                <w:szCs w:val="21"/>
                <w:highlight w:val="none"/>
              </w:rPr>
            </w:pPr>
          </w:p>
        </w:tc>
        <w:tc>
          <w:tcPr>
            <w:tcW w:w="1201" w:type="dxa"/>
            <w:tcBorders>
              <w:top w:val="single" w:color="000000" w:sz="4" w:space="0"/>
              <w:left w:val="single" w:color="auto" w:sz="4" w:space="0"/>
              <w:bottom w:val="single" w:color="auto" w:sz="4" w:space="0"/>
              <w:right w:val="single" w:color="000000" w:sz="4" w:space="0"/>
            </w:tcBorders>
            <w:noWrap w:val="0"/>
            <w:vAlign w:val="center"/>
          </w:tcPr>
          <w:p w14:paraId="67D6669C">
            <w:pPr>
              <w:spacing w:line="240" w:lineRule="auto"/>
              <w:ind w:firstLine="0" w:firstLineChars="0"/>
              <w:jc w:val="center"/>
              <w:rPr>
                <w:rFonts w:ascii="宋体" w:hAnsi="宋体" w:eastAsia="宋体" w:cs="宋体"/>
                <w:b/>
                <w:bCs/>
                <w:sz w:val="21"/>
                <w:szCs w:val="21"/>
                <w:highlight w:val="none"/>
              </w:rPr>
            </w:pPr>
          </w:p>
        </w:tc>
        <w:tc>
          <w:tcPr>
            <w:tcW w:w="600" w:type="dxa"/>
            <w:tcBorders>
              <w:top w:val="single" w:color="000000" w:sz="4" w:space="0"/>
              <w:left w:val="single" w:color="auto" w:sz="4" w:space="0"/>
              <w:bottom w:val="single" w:color="auto" w:sz="4" w:space="0"/>
              <w:right w:val="single" w:color="000000" w:sz="4" w:space="0"/>
            </w:tcBorders>
            <w:noWrap w:val="0"/>
            <w:vAlign w:val="center"/>
          </w:tcPr>
          <w:p w14:paraId="5A366A77">
            <w:pPr>
              <w:spacing w:line="240" w:lineRule="auto"/>
              <w:ind w:firstLine="0" w:firstLineChars="0"/>
              <w:jc w:val="center"/>
              <w:rPr>
                <w:rFonts w:hint="default" w:ascii="宋体" w:hAnsi="宋体" w:eastAsia="宋体" w:cs="宋体"/>
                <w:b/>
                <w:bCs/>
                <w:sz w:val="21"/>
                <w:szCs w:val="21"/>
                <w:highlight w:val="yellow"/>
                <w:lang w:val="en-US" w:eastAsia="zh-CN"/>
              </w:rPr>
            </w:pPr>
            <w:r>
              <w:rPr>
                <w:rFonts w:hint="eastAsia" w:ascii="宋体" w:hAnsi="宋体" w:cs="宋体"/>
                <w:b/>
                <w:bCs/>
                <w:sz w:val="21"/>
                <w:szCs w:val="21"/>
                <w:highlight w:val="none"/>
                <w:lang w:val="en-US" w:eastAsia="zh-CN"/>
              </w:rPr>
              <w:t>89.3</w:t>
            </w:r>
          </w:p>
        </w:tc>
      </w:tr>
      <w:bookmarkEnd w:id="354"/>
    </w:tbl>
    <w:p w14:paraId="4ECA2322">
      <w:pPr>
        <w:spacing w:line="240" w:lineRule="auto"/>
        <w:ind w:firstLine="0" w:firstLineChars="0"/>
        <w:sectPr>
          <w:pgSz w:w="16838" w:h="11906" w:orient="landscape"/>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60D77ED">
      <w:pPr>
        <w:snapToGrid w:val="0"/>
        <w:spacing w:line="560" w:lineRule="exact"/>
        <w:ind w:firstLine="0" w:firstLineChars="0"/>
        <w:jc w:val="both"/>
        <w:outlineLvl w:val="0"/>
        <w:rPr>
          <w:rFonts w:hint="eastAsia" w:ascii="黑体" w:hAnsi="黑体" w:eastAsia="黑体" w:cs="黑体"/>
          <w:b w:val="0"/>
          <w:bCs w:val="0"/>
          <w:kern w:val="44"/>
          <w:sz w:val="32"/>
          <w:szCs w:val="32"/>
          <w:lang w:val="en-US" w:eastAsia="zh-CN"/>
        </w:rPr>
      </w:pPr>
      <w:bookmarkStart w:id="355" w:name="_Toc31849"/>
      <w:bookmarkStart w:id="356" w:name="_Toc25360"/>
      <w:bookmarkStart w:id="357" w:name="_Toc12622"/>
      <w:bookmarkStart w:id="358" w:name="_Toc20308"/>
      <w:bookmarkStart w:id="359" w:name="_Toc13308"/>
      <w:bookmarkStart w:id="360" w:name="_Toc11219"/>
      <w:bookmarkStart w:id="361" w:name="_Toc8891"/>
      <w:bookmarkStart w:id="362" w:name="_Toc4460"/>
      <w:bookmarkStart w:id="363" w:name="_Toc26496"/>
      <w:bookmarkStart w:id="364" w:name="_Toc20900"/>
      <w:r>
        <w:rPr>
          <w:rFonts w:hint="eastAsia" w:ascii="黑体" w:hAnsi="黑体" w:eastAsia="黑体" w:cs="黑体"/>
          <w:b w:val="0"/>
          <w:bCs w:val="0"/>
          <w:kern w:val="44"/>
          <w:sz w:val="32"/>
          <w:szCs w:val="32"/>
          <w:lang w:val="en-US" w:eastAsia="zh-CN"/>
        </w:rPr>
        <w:t>附件2</w:t>
      </w:r>
      <w:bookmarkEnd w:id="355"/>
      <w:bookmarkEnd w:id="356"/>
      <w:bookmarkEnd w:id="357"/>
      <w:bookmarkEnd w:id="358"/>
    </w:p>
    <w:p w14:paraId="018F9628">
      <w:pPr>
        <w:adjustRightInd/>
        <w:snapToGrid/>
        <w:spacing w:line="360" w:lineRule="auto"/>
        <w:ind w:firstLine="643" w:firstLineChars="200"/>
        <w:jc w:val="center"/>
        <w:rPr>
          <w:rFonts w:hint="eastAsia" w:ascii="仿宋_GB2312" w:hAnsi="仿宋_GB2312" w:eastAsia="仿宋_GB2312" w:cs="仿宋_GB2312"/>
          <w:b/>
          <w:bCs/>
          <w:sz w:val="32"/>
          <w:szCs w:val="32"/>
          <w:lang w:val="en-US" w:eastAsia="zh-CN"/>
        </w:rPr>
      </w:pPr>
      <w:bookmarkStart w:id="365" w:name="_Toc3588"/>
      <w:bookmarkStart w:id="366" w:name="_Toc15264"/>
      <w:bookmarkStart w:id="367" w:name="_Toc3327"/>
      <w:bookmarkStart w:id="368" w:name="_Toc9396"/>
      <w:r>
        <w:rPr>
          <w:rFonts w:hint="eastAsia" w:ascii="仿宋_GB2312" w:hAnsi="仿宋_GB2312" w:eastAsia="仿宋_GB2312" w:cs="仿宋_GB2312"/>
          <w:b/>
          <w:bCs/>
          <w:kern w:val="2"/>
          <w:sz w:val="32"/>
          <w:szCs w:val="32"/>
          <w:lang w:val="en-US" w:eastAsia="zh-CN" w:bidi="ar-SA"/>
        </w:rPr>
        <w:t>绩效评价</w:t>
      </w:r>
      <w:r>
        <w:rPr>
          <w:rFonts w:hint="eastAsia" w:ascii="仿宋_GB2312" w:hAnsi="仿宋_GB2312" w:eastAsia="仿宋_GB2312" w:cs="仿宋_GB2312"/>
          <w:b/>
          <w:bCs/>
          <w:kern w:val="2"/>
          <w:sz w:val="32"/>
          <w:szCs w:val="32"/>
          <w:lang w:val="zh-CN" w:eastAsia="zh-CN" w:bidi="ar-SA"/>
        </w:rPr>
        <w:t>访谈</w:t>
      </w:r>
      <w:r>
        <w:rPr>
          <w:rFonts w:hint="eastAsia" w:ascii="仿宋_GB2312" w:hAnsi="仿宋_GB2312" w:eastAsia="仿宋_GB2312" w:cs="仿宋_GB2312"/>
          <w:b/>
          <w:bCs/>
          <w:kern w:val="2"/>
          <w:sz w:val="32"/>
          <w:szCs w:val="32"/>
          <w:lang w:val="en-US" w:eastAsia="zh-CN" w:bidi="ar-SA"/>
        </w:rPr>
        <w:t>报告</w:t>
      </w:r>
    </w:p>
    <w:p w14:paraId="191B079D">
      <w:pPr>
        <w:adjustRightInd w:val="0"/>
        <w:snapToGrid w:val="0"/>
        <w:spacing w:line="360" w:lineRule="auto"/>
        <w:ind w:firstLine="0" w:firstLineChars="0"/>
        <w:jc w:val="left"/>
        <w:rPr>
          <w:rFonts w:ascii="仿宋_GB2312" w:hAnsi="仿宋_GB2312" w:eastAsia="仿宋_GB2312" w:cs="仿宋_GB2312"/>
          <w:sz w:val="28"/>
          <w:szCs w:val="28"/>
        </w:rPr>
      </w:pPr>
      <w:bookmarkStart w:id="369" w:name="_Toc21419"/>
      <w:bookmarkStart w:id="370" w:name="_Toc461"/>
      <w:r>
        <w:rPr>
          <w:rFonts w:hint="eastAsia" w:ascii="仿宋_GB2312" w:hAnsi="仿宋_GB2312" w:eastAsia="仿宋_GB2312" w:cs="仿宋_GB2312"/>
          <w:sz w:val="28"/>
          <w:szCs w:val="28"/>
        </w:rPr>
        <w:t>尊敬的领导：</w:t>
      </w:r>
    </w:p>
    <w:p w14:paraId="761E012B">
      <w:pPr>
        <w:adjustRightInd w:val="0"/>
        <w:snapToGrid w:val="0"/>
        <w:spacing w:line="360" w:lineRule="auto"/>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您好！我们受</w:t>
      </w:r>
      <w:r>
        <w:rPr>
          <w:rFonts w:hint="eastAsia" w:ascii="仿宋_GB2312" w:hAnsi="仿宋_GB2312" w:eastAsia="仿宋_GB2312" w:cs="仿宋_GB2312"/>
          <w:sz w:val="28"/>
          <w:szCs w:val="28"/>
          <w:lang w:val="en-US" w:eastAsia="zh-CN"/>
        </w:rPr>
        <w:t>永济市财政局</w:t>
      </w:r>
      <w:r>
        <w:rPr>
          <w:rFonts w:hint="eastAsia" w:ascii="仿宋_GB2312" w:hAnsi="仿宋_GB2312" w:eastAsia="仿宋_GB2312" w:cs="仿宋_GB2312"/>
          <w:sz w:val="28"/>
          <w:szCs w:val="28"/>
        </w:rPr>
        <w:t>委托，针对</w:t>
      </w:r>
      <w:r>
        <w:rPr>
          <w:rFonts w:hint="eastAsia" w:ascii="仿宋_GB2312" w:hAnsi="仿宋_GB2312" w:eastAsia="仿宋_GB2312" w:cs="仿宋_GB2312"/>
          <w:sz w:val="28"/>
          <w:szCs w:val="28"/>
          <w:lang w:val="en-US" w:eastAsia="zh-CN"/>
        </w:rPr>
        <w:t>永济市2023年困难群众救助</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开展绩效评价。本项目涉及财政资金共计</w:t>
      </w:r>
      <w:r>
        <w:rPr>
          <w:rFonts w:hint="eastAsia" w:ascii="仿宋_GB2312" w:hAnsi="仿宋_GB2312" w:eastAsia="仿宋_GB2312" w:cs="仿宋_GB2312"/>
          <w:sz w:val="28"/>
          <w:szCs w:val="28"/>
          <w:lang w:val="en-US" w:eastAsia="zh-CN"/>
        </w:rPr>
        <w:t>2260.87</w:t>
      </w:r>
      <w:r>
        <w:rPr>
          <w:rFonts w:hint="eastAsia" w:ascii="仿宋_GB2312" w:hAnsi="仿宋_GB2312" w:eastAsia="仿宋_GB2312" w:cs="仿宋_GB2312"/>
          <w:sz w:val="28"/>
          <w:szCs w:val="28"/>
        </w:rPr>
        <w:t>万元，为客观测定专项资金的分配、使用情况，我们对本项目进行详细访谈。</w:t>
      </w:r>
    </w:p>
    <w:p w14:paraId="28BD8BC4">
      <w:pPr>
        <w:adjustRightInd/>
        <w:snapToGrid/>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访谈对象：</w:t>
      </w:r>
      <w:r>
        <w:rPr>
          <w:rFonts w:hint="eastAsia" w:ascii="仿宋_GB2312" w:hAnsi="仿宋_GB2312" w:eastAsia="仿宋_GB2312" w:cs="仿宋_GB2312"/>
          <w:sz w:val="28"/>
          <w:szCs w:val="28"/>
          <w:lang w:val="en-US" w:eastAsia="zh-CN"/>
        </w:rPr>
        <w:t>永济市2023年困难群众救助项目</w:t>
      </w:r>
      <w:r>
        <w:rPr>
          <w:rFonts w:hint="eastAsia" w:ascii="仿宋_GB2312" w:hAnsi="仿宋_GB2312" w:eastAsia="仿宋_GB2312" w:cs="仿宋_GB2312"/>
          <w:sz w:val="28"/>
          <w:szCs w:val="28"/>
        </w:rPr>
        <w:t>负责人</w:t>
      </w:r>
    </w:p>
    <w:p w14:paraId="35A897CE">
      <w:pPr>
        <w:adjustRightInd/>
        <w:snapToGrid/>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访谈内容：</w:t>
      </w:r>
    </w:p>
    <w:p w14:paraId="061DFD8B">
      <w:pPr>
        <w:adjustRightInd/>
        <w:snapToGrid/>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1.请您简要阐述一下项目立项背景及目的。</w:t>
      </w:r>
    </w:p>
    <w:p w14:paraId="19C77A96">
      <w:pPr>
        <w:adjustRightInd/>
        <w:snapToGrid/>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社会救助是国家和社会对依靠自身能力难以维持基本生活的公民提供的物质帮助和服务，是保民生、托底线、救急难、促公平的基础性制度安排，关系到困难群众切身利益的维护和保障。</w:t>
      </w:r>
    </w:p>
    <w:p w14:paraId="07CA4C27">
      <w:pPr>
        <w:adjustRightInd/>
        <w:snapToGrid/>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困难群众救助工作是贯彻落实国家相关部门政策，保障永济市城乡困难群众基本生活权益的制度性安排。困难群众救助资金是为困难群众发放的专项资金，主要用于维持困难群众的最低生活水平，保障其生存权益，促进社会公平，维护社会和谐稳定。</w:t>
      </w:r>
    </w:p>
    <w:p w14:paraId="06A164D7">
      <w:pPr>
        <w:adjustRightInd/>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通过项目实施，使城乡困难群众的基本生活得到保障，让困难群众共享社会发展成果，维护社会安定团结，防止冲击社会道德底线事件发生。使困难群众享受一系列优惠政策，提高困难群众的社会融入感</w:t>
      </w:r>
      <w:r>
        <w:rPr>
          <w:rFonts w:hint="eastAsia" w:ascii="仿宋_GB2312" w:hAnsi="仿宋_GB2312" w:eastAsia="仿宋_GB2312" w:cs="仿宋_GB2312"/>
          <w:sz w:val="28"/>
          <w:szCs w:val="28"/>
          <w:lang w:eastAsia="zh-CN"/>
        </w:rPr>
        <w:t>。</w:t>
      </w:r>
    </w:p>
    <w:p w14:paraId="553C1450">
      <w:pPr>
        <w:adjustRightInd/>
        <w:snapToGrid/>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2.请简要阐述一下，</w:t>
      </w:r>
      <w:r>
        <w:rPr>
          <w:rFonts w:hint="eastAsia" w:ascii="仿宋_GB2312" w:hAnsi="仿宋_GB2312" w:eastAsia="仿宋_GB2312" w:cs="仿宋_GB2312"/>
          <w:sz w:val="28"/>
          <w:szCs w:val="28"/>
          <w:lang w:val="en-US" w:eastAsia="zh-CN"/>
        </w:rPr>
        <w:t>永济市民政局在</w:t>
      </w:r>
      <w:r>
        <w:rPr>
          <w:rFonts w:hint="eastAsia" w:ascii="仿宋_GB2312" w:hAnsi="仿宋_GB2312" w:eastAsia="仿宋_GB2312" w:cs="仿宋_GB2312"/>
          <w:sz w:val="28"/>
          <w:szCs w:val="28"/>
        </w:rPr>
        <w:t>项目实施过程中承担的责任。</w:t>
      </w:r>
    </w:p>
    <w:p w14:paraId="63783DFF">
      <w:pPr>
        <w:adjustRightInd/>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为项目</w:t>
      </w:r>
      <w:r>
        <w:rPr>
          <w:rFonts w:hint="eastAsia" w:ascii="仿宋_GB2312" w:hAnsi="仿宋_GB2312" w:eastAsia="仿宋_GB2312" w:cs="仿宋_GB2312"/>
          <w:sz w:val="28"/>
          <w:szCs w:val="28"/>
          <w:lang w:val="en-US" w:eastAsia="zh-CN"/>
        </w:rPr>
        <w:t>主管</w:t>
      </w:r>
      <w:r>
        <w:rPr>
          <w:rFonts w:hint="eastAsia" w:ascii="仿宋_GB2312" w:hAnsi="仿宋_GB2312" w:eastAsia="仿宋_GB2312" w:cs="仿宋_GB2312"/>
          <w:sz w:val="28"/>
          <w:szCs w:val="28"/>
        </w:rPr>
        <w:t>单位，负责全面审查调查材料及审核意见，对补助对象认定及补助发放进行抽查核实，建立和保管补助档案；向财政部门申请补助资金，确保补助资金及时足额发放，开展绩效自评工作等</w:t>
      </w:r>
      <w:r>
        <w:rPr>
          <w:rFonts w:hint="eastAsia" w:ascii="仿宋_GB2312" w:hAnsi="仿宋_GB2312" w:eastAsia="仿宋_GB2312" w:cs="仿宋_GB2312"/>
          <w:sz w:val="28"/>
          <w:szCs w:val="28"/>
          <w:lang w:eastAsia="zh-CN"/>
        </w:rPr>
        <w:t>。</w:t>
      </w:r>
    </w:p>
    <w:p w14:paraId="20A126B4">
      <w:pPr>
        <w:adjustRightInd/>
        <w:snapToGrid/>
        <w:spacing w:line="360" w:lineRule="auto"/>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3.请您简要阐述一下项目实施过程中，是否有专人或特定部门负责监督检查工作。如有，是如何做的？</w:t>
      </w:r>
    </w:p>
    <w:p w14:paraId="187391A9">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有，补助对象提出申请，各乡镇对收到的档案资料进行核实，再报送我单位核定、审批，相关股室项目负责人按照不低于30%的比例进行随机抽查核实，并形成专项调查记录。</w:t>
      </w:r>
    </w:p>
    <w:p w14:paraId="4FCD4A6B">
      <w:pPr>
        <w:adjustRightInd/>
        <w:snapToGrid/>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4.您认为项目的实施预期会带来什么样的效益？该效益是否达成？</w:t>
      </w:r>
    </w:p>
    <w:p w14:paraId="0E71B2B5">
      <w:pPr>
        <w:adjustRightInd/>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通过项目实施，使永济市困难群众的基本生活得到保障，让困难群众共享社会发展成果，维护社会安定团结，防止冲击社会道德底线事件发生；使困难群众享受一系列优惠政策，提高困难群众的社会融入感</w:t>
      </w:r>
      <w:r>
        <w:rPr>
          <w:rFonts w:hint="eastAsia" w:ascii="仿宋_GB2312" w:hAnsi="仿宋_GB2312" w:eastAsia="仿宋_GB2312" w:cs="仿宋_GB2312"/>
          <w:sz w:val="28"/>
          <w:szCs w:val="28"/>
          <w:lang w:eastAsia="zh-CN"/>
        </w:rPr>
        <w:t>。</w:t>
      </w:r>
    </w:p>
    <w:p w14:paraId="7B1FB36A">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5.请您简要阐述一下该项目在实施过程中有哪些经验做法、存在的问题及需要改进的地方。</w:t>
      </w:r>
    </w:p>
    <w:p w14:paraId="0E0DAAFC">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主要经验及做法：</w:t>
      </w:r>
    </w:p>
    <w:p w14:paraId="3714B7DB">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（1）成立领导小组，明确各股室责任</w:t>
      </w:r>
    </w:p>
    <w:p w14:paraId="0B104BCF">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为做好困难群众基本生活保障工作，成立由局长担任困难群众基本生活保障领导小组组长、分管局长担任副组长的领导小组，各股室负责人担任成员，分工明确，责任细化到人。</w:t>
      </w:r>
    </w:p>
    <w:p w14:paraId="36A10104">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（2）召开项目推进会，加大衔接力度</w:t>
      </w:r>
    </w:p>
    <w:p w14:paraId="7CE3AE40">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召开农村低保专项治理工作推进会，灌输高度重视农村低保专项整治工作的思想，通过加大农村低保与建档立卡贫困户衔接力度，强化兜底保障力度，对符合条件的农村低保、特困供养、孤儿及临时救助人员及时实施“应救尽救、应养尽养”。</w:t>
      </w:r>
    </w:p>
    <w:p w14:paraId="0C3FF77A">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（3）加强部门协查，重视监督核查</w:t>
      </w:r>
    </w:p>
    <w:p w14:paraId="1F0CC9A0">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充分利用现有信息管理系统对补助对象进行全面排查。具体为：利用全国低保信息管理系统对现有农村低保对象进行全面排查，会同扶贫部门，将符合低保条件的建档立卡贫困户纳入低保范围；将五保与低保人员名单及时进行核对，将重复人员及时清理，并与其他部门进行连同协查。</w:t>
      </w:r>
    </w:p>
    <w:p w14:paraId="6805EB4F">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存在的问题：部分月份因一卡通系统等各方面原因未及时发放到保障对象手中。</w:t>
      </w:r>
    </w:p>
    <w:p w14:paraId="4F8DCE50">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改进的地方：一是按照政策相关规定，对拟终止救助供养的特困人员，通过乡镇人民政府（街道办事处），在其所在村（社区）或者供养服务机构公示。二是加强动态跟踪管理，简化审核流程，及时与相关部门沟通协调，确保救助资金按时足额发放。</w:t>
      </w:r>
    </w:p>
    <w:p w14:paraId="6BC9129C">
      <w:pPr>
        <w:rPr>
          <w:rFonts w:hint="eastAsia" w:ascii="仿宋_GB2312" w:hAnsi="仿宋_GB2312" w:eastAsia="仿宋_GB2312" w:cs="仿宋_GB2312"/>
          <w:sz w:val="32"/>
          <w:szCs w:val="32"/>
          <w:lang w:val="en-US" w:eastAsia="zh-CN"/>
        </w:rPr>
      </w:pPr>
    </w:p>
    <w:bookmarkEnd w:id="369"/>
    <w:bookmarkEnd w:id="370"/>
    <w:p w14:paraId="1F36E92E">
      <w:pPr>
        <w:adjustRightInd/>
        <w:snapToGrid/>
        <w:jc w:val="both"/>
        <w:rPr>
          <w:rFonts w:hint="eastAsia" w:ascii="仿宋_GB2312" w:hAnsi="仿宋_GB2312" w:eastAsia="仿宋_GB2312" w:cs="仿宋_GB2312"/>
          <w:sz w:val="28"/>
          <w:szCs w:val="28"/>
          <w:lang w:val="en-US" w:eastAsia="zh-CN"/>
        </w:rPr>
      </w:pPr>
    </w:p>
    <w:p w14:paraId="27A31F80">
      <w:pPr>
        <w:snapToGrid w:val="0"/>
        <w:spacing w:line="560" w:lineRule="exact"/>
        <w:ind w:firstLine="0" w:firstLineChars="0"/>
        <w:jc w:val="both"/>
        <w:outlineLvl w:val="0"/>
        <w:rPr>
          <w:rFonts w:hint="eastAsia" w:ascii="黑体" w:hAnsi="黑体" w:eastAsia="黑体" w:cs="黑体"/>
          <w:b w:val="0"/>
          <w:bCs w:val="0"/>
          <w:kern w:val="44"/>
          <w:sz w:val="32"/>
          <w:szCs w:val="32"/>
          <w:lang w:eastAsia="zh-CN"/>
        </w:rPr>
      </w:pPr>
      <w:r>
        <w:rPr>
          <w:rFonts w:hint="eastAsia" w:ascii="黑体" w:hAnsi="黑体" w:eastAsia="黑体" w:cs="黑体"/>
          <w:b/>
          <w:bCs/>
          <w:kern w:val="44"/>
          <w:sz w:val="32"/>
          <w:szCs w:val="32"/>
          <w:lang w:val="en-US" w:eastAsia="zh-CN"/>
        </w:rPr>
        <w:br w:type="page"/>
      </w:r>
      <w:bookmarkStart w:id="371" w:name="_Toc27141"/>
      <w:bookmarkStart w:id="372" w:name="_Toc22902"/>
      <w:bookmarkStart w:id="373" w:name="_Toc23251"/>
      <w:bookmarkStart w:id="374" w:name="_Toc24683"/>
      <w:bookmarkStart w:id="375" w:name="_Toc12146"/>
      <w:bookmarkStart w:id="376" w:name="_Toc15423"/>
      <w:r>
        <w:rPr>
          <w:rFonts w:hint="eastAsia" w:ascii="黑体" w:hAnsi="黑体" w:eastAsia="黑体" w:cs="黑体"/>
          <w:b w:val="0"/>
          <w:bCs w:val="0"/>
          <w:kern w:val="44"/>
          <w:sz w:val="32"/>
          <w:szCs w:val="32"/>
        </w:rPr>
        <w:t>附件</w:t>
      </w:r>
      <w:r>
        <w:rPr>
          <w:rFonts w:hint="eastAsia" w:ascii="黑体" w:hAnsi="黑体" w:eastAsia="黑体" w:cs="黑体"/>
          <w:b w:val="0"/>
          <w:bCs w:val="0"/>
          <w:kern w:val="44"/>
          <w:sz w:val="32"/>
          <w:szCs w:val="32"/>
          <w:lang w:val="en-US" w:eastAsia="zh-CN"/>
        </w:rPr>
        <w:t>3</w:t>
      </w:r>
      <w:bookmarkEnd w:id="371"/>
      <w:bookmarkEnd w:id="372"/>
      <w:bookmarkEnd w:id="373"/>
      <w:bookmarkEnd w:id="374"/>
      <w:bookmarkEnd w:id="375"/>
      <w:bookmarkEnd w:id="376"/>
    </w:p>
    <w:p w14:paraId="1497342D">
      <w:pPr>
        <w:pStyle w:val="4"/>
        <w:jc w:val="center"/>
        <w:rPr>
          <w:rFonts w:hint="default" w:ascii="仿宋_GB2312" w:hAnsi="仿宋_GB2312" w:eastAsia="仿宋_GB2312" w:cs="仿宋_GB2312"/>
          <w:b/>
          <w:bCs/>
          <w:kern w:val="2"/>
          <w:sz w:val="32"/>
          <w:szCs w:val="32"/>
          <w:lang w:val="en-US" w:eastAsia="zh-CN" w:bidi="ar-SA"/>
        </w:rPr>
      </w:pPr>
      <w:bookmarkStart w:id="377" w:name="_Toc31653"/>
      <w:bookmarkStart w:id="378" w:name="_Toc145"/>
      <w:bookmarkStart w:id="379" w:name="_Toc6486"/>
      <w:r>
        <w:rPr>
          <w:rFonts w:hint="eastAsia" w:ascii="仿宋_GB2312" w:hAnsi="仿宋_GB2312" w:eastAsia="仿宋_GB2312" w:cs="仿宋_GB2312"/>
          <w:b/>
          <w:bCs/>
          <w:kern w:val="2"/>
          <w:sz w:val="32"/>
          <w:szCs w:val="32"/>
          <w:lang w:val="en-US" w:eastAsia="zh-CN" w:bidi="ar-SA"/>
        </w:rPr>
        <w:t>绩效评价问卷调查</w:t>
      </w:r>
    </w:p>
    <w:bookmarkEnd w:id="377"/>
    <w:bookmarkEnd w:id="378"/>
    <w:bookmarkEnd w:id="379"/>
    <w:p w14:paraId="6A7CA904">
      <w:pPr>
        <w:adjustRightInd/>
        <w:snapToGrid/>
        <w:spacing w:line="360" w:lineRule="auto"/>
        <w:ind w:firstLine="0" w:firstLineChars="0"/>
        <w:jc w:val="left"/>
        <w:rPr>
          <w:rFonts w:hint="eastAsia" w:ascii="仿宋_GB2312" w:hAnsi="仿宋_GB2312" w:eastAsia="仿宋_GB2312" w:cs="仿宋_GB2312"/>
          <w:kern w:val="28"/>
          <w:sz w:val="28"/>
          <w:szCs w:val="28"/>
          <w:highlight w:val="none"/>
        </w:rPr>
      </w:pPr>
      <w:r>
        <w:rPr>
          <w:rFonts w:hint="eastAsia" w:ascii="仿宋_GB2312" w:hAnsi="仿宋_GB2312" w:eastAsia="仿宋_GB2312" w:cs="仿宋_GB2312"/>
          <w:kern w:val="28"/>
          <w:sz w:val="28"/>
          <w:szCs w:val="28"/>
          <w:highlight w:val="none"/>
        </w:rPr>
        <w:t>尊敬的先生/女士：</w:t>
      </w:r>
    </w:p>
    <w:p w14:paraId="48CB1C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28"/>
          <w:sz w:val="28"/>
          <w:szCs w:val="28"/>
          <w:highlight w:val="none"/>
        </w:rPr>
      </w:pPr>
      <w:r>
        <w:rPr>
          <w:rFonts w:hint="eastAsia" w:ascii="仿宋_GB2312" w:hAnsi="仿宋_GB2312" w:eastAsia="仿宋_GB2312" w:cs="仿宋_GB2312"/>
          <w:kern w:val="28"/>
          <w:sz w:val="28"/>
          <w:szCs w:val="28"/>
          <w:highlight w:val="none"/>
        </w:rPr>
        <w:t>您好！受</w:t>
      </w:r>
      <w:r>
        <w:rPr>
          <w:rFonts w:hint="eastAsia" w:ascii="仿宋_GB2312" w:hAnsi="仿宋_GB2312" w:eastAsia="仿宋_GB2312" w:cs="仿宋_GB2312"/>
          <w:kern w:val="28"/>
          <w:sz w:val="28"/>
          <w:szCs w:val="28"/>
          <w:highlight w:val="none"/>
          <w:lang w:val="en-US" w:eastAsia="zh-CN"/>
        </w:rPr>
        <w:t>永济市财政局</w:t>
      </w:r>
      <w:r>
        <w:rPr>
          <w:rFonts w:hint="eastAsia" w:ascii="仿宋_GB2312" w:hAnsi="仿宋_GB2312" w:eastAsia="仿宋_GB2312" w:cs="仿宋_GB2312"/>
          <w:kern w:val="28"/>
          <w:sz w:val="28"/>
          <w:szCs w:val="28"/>
          <w:highlight w:val="none"/>
        </w:rPr>
        <w:t>委托，我公司对</w:t>
      </w:r>
      <w:r>
        <w:rPr>
          <w:rFonts w:hint="eastAsia" w:ascii="仿宋_GB2312" w:hAnsi="仿宋_GB2312" w:eastAsia="仿宋_GB2312" w:cs="仿宋_GB2312"/>
          <w:kern w:val="28"/>
          <w:sz w:val="28"/>
          <w:szCs w:val="28"/>
          <w:highlight w:val="none"/>
          <w:lang w:val="en-US" w:eastAsia="zh-CN"/>
        </w:rPr>
        <w:t>永济市2023年困难群众救助项目</w:t>
      </w:r>
      <w:r>
        <w:rPr>
          <w:rFonts w:hint="eastAsia" w:ascii="仿宋_GB2312" w:hAnsi="仿宋_GB2312" w:eastAsia="仿宋_GB2312" w:cs="仿宋_GB2312"/>
          <w:kern w:val="28"/>
          <w:sz w:val="28"/>
          <w:szCs w:val="28"/>
          <w:highlight w:val="none"/>
        </w:rPr>
        <w:t>的实施情况开展绩效评价。现需要采访您几个问题，约需5分钟，采用不记名形式，数据仅用于统计分析。感谢您的支持与配合！</w:t>
      </w:r>
    </w:p>
    <w:p w14:paraId="5BC799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1.您是否了解国家有关困难群众救助政策？</w:t>
      </w:r>
    </w:p>
    <w:p w14:paraId="31166FA8">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A.了解      B.基本了解    C.不了解</w:t>
      </w:r>
    </w:p>
    <w:p w14:paraId="4FECBBD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2.您对困难群众救助政策宣传工作是否满意？</w:t>
      </w:r>
    </w:p>
    <w:p w14:paraId="33782F5A">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5E05CAB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3.您对国家实施的困难群众救助政策是否满意？</w:t>
      </w:r>
    </w:p>
    <w:p w14:paraId="2D57BA59">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05C2569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4.您对申请补助的审批手续及效率是否满意？</w:t>
      </w:r>
    </w:p>
    <w:p w14:paraId="12E0ECFC">
      <w:pPr>
        <w:keepNext w:val="0"/>
        <w:keepLines w:val="0"/>
        <w:pageBreakBefore w:val="0"/>
        <w:widowControl w:val="0"/>
        <w:kinsoku/>
        <w:wordWrap/>
        <w:overflowPunct/>
        <w:topLinePunct w:val="0"/>
        <w:autoSpaceDE/>
        <w:autoSpaceDN/>
        <w:bidi w:val="0"/>
        <w:adjustRightInd/>
        <w:snapToGrid/>
        <w:spacing w:line="600" w:lineRule="exact"/>
        <w:ind w:firstLine="1120" w:firstLineChars="4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2B2DCF1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5.您对现行的补助标准是否满意？</w:t>
      </w:r>
    </w:p>
    <w:p w14:paraId="096AEAC1">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01A22BC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6.您对永济市困难群众补助资金发放及时性是否满意？</w:t>
      </w:r>
    </w:p>
    <w:p w14:paraId="44BF2D71">
      <w:pPr>
        <w:keepNext w:val="0"/>
        <w:keepLines w:val="0"/>
        <w:pageBreakBefore w:val="0"/>
        <w:widowControl w:val="0"/>
        <w:kinsoku/>
        <w:wordWrap/>
        <w:overflowPunct/>
        <w:topLinePunct w:val="0"/>
        <w:autoSpaceDE/>
        <w:autoSpaceDN/>
        <w:bidi w:val="0"/>
        <w:adjustRightInd/>
        <w:snapToGrid/>
        <w:spacing w:line="600" w:lineRule="exact"/>
        <w:ind w:firstLine="1024" w:firstLineChars="366"/>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A.满意      B.基本满意    C.不满意 </w:t>
      </w:r>
    </w:p>
    <w:p w14:paraId="667E813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7.您觉得救助资金对缓解困难群众经济压力所起作用如何？</w:t>
      </w:r>
    </w:p>
    <w:p w14:paraId="4963728E">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A.有效         B.效果一般      C.无效果</w:t>
      </w:r>
    </w:p>
    <w:p w14:paraId="30CC7CB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8.您觉得救助资金在提高社会保障水平方面所起作用如何？</w:t>
      </w:r>
    </w:p>
    <w:p w14:paraId="4EE24B75">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A.明显提升      B.效果一般    C.无效果</w:t>
      </w:r>
    </w:p>
    <w:p w14:paraId="0C194C20">
      <w:pPr>
        <w:ind w:left="0" w:leftChars="0" w:firstLine="0" w:firstLineChars="0"/>
        <w:outlineLvl w:val="0"/>
        <w:rPr>
          <w:rFonts w:hint="eastAsia" w:ascii="黑体" w:hAnsi="黑体" w:eastAsia="黑体" w:cs="黑体"/>
          <w:b w:val="0"/>
          <w:bCs w:val="0"/>
          <w:kern w:val="44"/>
          <w:sz w:val="32"/>
          <w:szCs w:val="32"/>
          <w:lang w:eastAsia="zh-CN"/>
        </w:rPr>
      </w:pPr>
      <w:r>
        <w:rPr>
          <w:rFonts w:hint="eastAsia" w:ascii="仿宋_GB2312" w:hAnsi="仿宋_GB2312" w:eastAsia="仿宋_GB2312" w:cs="仿宋_GB2312"/>
          <w:sz w:val="28"/>
          <w:szCs w:val="28"/>
        </w:rPr>
        <w:br w:type="page"/>
      </w:r>
      <w:bookmarkStart w:id="380" w:name="_Toc2127"/>
      <w:bookmarkStart w:id="381" w:name="_Toc21418"/>
      <w:bookmarkStart w:id="382" w:name="_Toc3078"/>
      <w:r>
        <w:rPr>
          <w:rFonts w:hint="eastAsia" w:ascii="黑体" w:hAnsi="黑体" w:eastAsia="黑体" w:cs="黑体"/>
          <w:b w:val="0"/>
          <w:bCs w:val="0"/>
          <w:kern w:val="44"/>
          <w:sz w:val="32"/>
          <w:szCs w:val="32"/>
        </w:rPr>
        <w:t>附件</w:t>
      </w:r>
      <w:r>
        <w:rPr>
          <w:rFonts w:hint="eastAsia" w:ascii="黑体" w:hAnsi="黑体" w:eastAsia="黑体" w:cs="黑体"/>
          <w:b w:val="0"/>
          <w:bCs w:val="0"/>
          <w:kern w:val="44"/>
          <w:sz w:val="32"/>
          <w:szCs w:val="32"/>
          <w:lang w:val="en-US" w:eastAsia="zh-CN"/>
        </w:rPr>
        <w:t>4</w:t>
      </w:r>
      <w:bookmarkEnd w:id="380"/>
      <w:bookmarkEnd w:id="381"/>
      <w:bookmarkEnd w:id="382"/>
    </w:p>
    <w:p w14:paraId="5CF023A8">
      <w:pPr>
        <w:adjustRightInd/>
        <w:snapToGrid/>
        <w:ind w:firstLine="643"/>
        <w:jc w:val="center"/>
        <w:rPr>
          <w:rFonts w:hint="default" w:ascii="仿宋" w:hAnsi="仿宋" w:eastAsia="仿宋_GB2312" w:cs="仿宋"/>
          <w:bCs/>
          <w:sz w:val="28"/>
          <w:szCs w:val="28"/>
          <w:highlight w:val="none"/>
          <w:lang w:val="en-US" w:eastAsia="zh-CN"/>
        </w:rPr>
      </w:pPr>
      <w:r>
        <w:rPr>
          <w:rFonts w:hint="eastAsia" w:ascii="仿宋_GB2312" w:hAnsi="仿宋_GB2312" w:eastAsia="仿宋_GB2312" w:cs="仿宋_GB2312"/>
          <w:b/>
          <w:bCs/>
          <w:sz w:val="32"/>
          <w:szCs w:val="32"/>
          <w:highlight w:val="none"/>
        </w:rPr>
        <w:t>问卷调查</w:t>
      </w:r>
      <w:r>
        <w:rPr>
          <w:rFonts w:hint="eastAsia" w:ascii="仿宋_GB2312" w:hAnsi="仿宋_GB2312" w:eastAsia="仿宋_GB2312" w:cs="仿宋_GB2312"/>
          <w:b/>
          <w:bCs/>
          <w:sz w:val="32"/>
          <w:szCs w:val="32"/>
          <w:highlight w:val="none"/>
          <w:lang w:val="en-US" w:eastAsia="zh-CN"/>
        </w:rPr>
        <w:t>分析报告</w:t>
      </w:r>
    </w:p>
    <w:p w14:paraId="19E71154">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383" w:name="_Toc3318"/>
      <w:bookmarkStart w:id="384" w:name="_Toc6357"/>
      <w:bookmarkStart w:id="385" w:name="_Toc5845"/>
      <w:bookmarkStart w:id="386" w:name="_Toc18570"/>
      <w:r>
        <w:rPr>
          <w:rFonts w:hint="eastAsia" w:ascii="仿宋_GB2312" w:hAnsi="仿宋_GB2312" w:eastAsia="仿宋_GB2312" w:cs="仿宋_GB2312"/>
          <w:sz w:val="28"/>
          <w:szCs w:val="28"/>
          <w:lang w:val="en-US" w:eastAsia="zh-CN"/>
        </w:rPr>
        <w:t>一、调研对象与调研内容</w:t>
      </w:r>
      <w:bookmarkEnd w:id="383"/>
      <w:bookmarkEnd w:id="384"/>
      <w:bookmarkEnd w:id="385"/>
      <w:bookmarkEnd w:id="386"/>
    </w:p>
    <w:p w14:paraId="4AE7A02F">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387" w:name="_Toc25051"/>
      <w:bookmarkStart w:id="388" w:name="_Toc5025"/>
      <w:bookmarkStart w:id="389" w:name="_Toc10171"/>
      <w:bookmarkStart w:id="390" w:name="_Toc23181"/>
      <w:r>
        <w:rPr>
          <w:rFonts w:hint="eastAsia" w:ascii="仿宋_GB2312" w:hAnsi="仿宋_GB2312" w:eastAsia="仿宋_GB2312" w:cs="仿宋_GB2312"/>
          <w:sz w:val="28"/>
          <w:szCs w:val="28"/>
          <w:lang w:val="en-US" w:eastAsia="zh-CN"/>
        </w:rPr>
        <w:t>（一）调研对象</w:t>
      </w:r>
      <w:bookmarkEnd w:id="387"/>
      <w:bookmarkEnd w:id="388"/>
      <w:bookmarkEnd w:id="389"/>
      <w:bookmarkEnd w:id="390"/>
    </w:p>
    <w:p w14:paraId="50D47FC6">
      <w:pPr>
        <w:adjustRightInd/>
        <w:snapToGrid/>
        <w:spacing w:line="360" w:lineRule="auto"/>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本次问卷调查的对象为</w:t>
      </w:r>
      <w:r>
        <w:rPr>
          <w:rFonts w:hint="eastAsia" w:ascii="仿宋_GB2312" w:hAnsi="仿宋_GB2312" w:eastAsia="仿宋_GB2312" w:cs="仿宋_GB2312"/>
          <w:sz w:val="28"/>
          <w:szCs w:val="28"/>
          <w:lang w:val="en-US" w:eastAsia="zh-CN"/>
        </w:rPr>
        <w:t>2023年永济市受助困难群众</w:t>
      </w:r>
      <w:r>
        <w:rPr>
          <w:rFonts w:hint="eastAsia" w:ascii="仿宋_GB2312" w:hAnsi="仿宋_GB2312" w:eastAsia="仿宋_GB2312" w:cs="仿宋_GB2312"/>
          <w:sz w:val="28"/>
          <w:szCs w:val="28"/>
        </w:rPr>
        <w:t>。</w:t>
      </w:r>
    </w:p>
    <w:p w14:paraId="447D054B">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391" w:name="_Toc14165"/>
      <w:bookmarkStart w:id="392" w:name="_Toc26986"/>
      <w:bookmarkStart w:id="393" w:name="_Toc4740"/>
      <w:bookmarkStart w:id="394" w:name="_Toc31727"/>
      <w:r>
        <w:rPr>
          <w:rFonts w:hint="eastAsia" w:ascii="仿宋_GB2312" w:hAnsi="仿宋_GB2312" w:eastAsia="仿宋_GB2312" w:cs="仿宋_GB2312"/>
          <w:sz w:val="28"/>
          <w:szCs w:val="28"/>
          <w:lang w:val="en-US" w:eastAsia="zh-CN"/>
        </w:rPr>
        <w:t>（二）调研内容</w:t>
      </w:r>
      <w:bookmarkEnd w:id="391"/>
      <w:bookmarkEnd w:id="392"/>
      <w:bookmarkEnd w:id="393"/>
      <w:bookmarkEnd w:id="394"/>
    </w:p>
    <w:p w14:paraId="3A25FDDE">
      <w:pPr>
        <w:adjustRightInd/>
        <w:snapToGrid/>
        <w:spacing w:line="360" w:lineRule="auto"/>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调研内容为调研对象对项目的了解、效果评判、满意度评价、意见和建议。</w:t>
      </w:r>
    </w:p>
    <w:p w14:paraId="09568C41">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395" w:name="_Toc3890"/>
      <w:bookmarkStart w:id="396" w:name="_Toc21914"/>
      <w:bookmarkStart w:id="397" w:name="_Toc23113"/>
      <w:bookmarkStart w:id="398" w:name="_Toc1113"/>
      <w:r>
        <w:rPr>
          <w:rFonts w:hint="eastAsia" w:ascii="仿宋_GB2312" w:hAnsi="仿宋_GB2312" w:eastAsia="仿宋_GB2312" w:cs="仿宋_GB2312"/>
          <w:sz w:val="28"/>
          <w:szCs w:val="28"/>
          <w:lang w:val="en-US" w:eastAsia="zh-CN"/>
        </w:rPr>
        <w:t>二、调查方法与调查方式</w:t>
      </w:r>
      <w:bookmarkEnd w:id="395"/>
      <w:bookmarkEnd w:id="396"/>
      <w:bookmarkEnd w:id="397"/>
      <w:bookmarkEnd w:id="398"/>
    </w:p>
    <w:p w14:paraId="617C27DF">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399" w:name="_Toc5925"/>
      <w:bookmarkStart w:id="400" w:name="_Toc6033"/>
      <w:bookmarkStart w:id="401" w:name="_Toc17619"/>
      <w:bookmarkStart w:id="402" w:name="_Toc10967"/>
      <w:r>
        <w:rPr>
          <w:rFonts w:hint="eastAsia" w:ascii="仿宋_GB2312" w:hAnsi="仿宋_GB2312" w:eastAsia="仿宋_GB2312" w:cs="仿宋_GB2312"/>
          <w:sz w:val="28"/>
          <w:szCs w:val="28"/>
          <w:lang w:val="en-US" w:eastAsia="zh-CN"/>
        </w:rPr>
        <w:t>（一）调查方法</w:t>
      </w:r>
      <w:bookmarkEnd w:id="399"/>
      <w:bookmarkEnd w:id="400"/>
      <w:bookmarkEnd w:id="401"/>
      <w:bookmarkEnd w:id="402"/>
    </w:p>
    <w:p w14:paraId="6B3B9F5B">
      <w:pPr>
        <w:adjustRightInd/>
        <w:snapToGrid/>
        <w:spacing w:line="360" w:lineRule="auto"/>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针对受益对象开展问卷调查，在全面调研开展之前进行预调研，对问卷进行论证。根据论证结果对问卷内容和抽样方式进行修改调整。</w:t>
      </w:r>
    </w:p>
    <w:p w14:paraId="5EBACEA0">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403" w:name="_Toc2731"/>
      <w:bookmarkStart w:id="404" w:name="_Toc8552"/>
      <w:bookmarkStart w:id="405" w:name="_Toc1003"/>
      <w:bookmarkStart w:id="406" w:name="_Toc16605"/>
      <w:r>
        <w:rPr>
          <w:rFonts w:hint="eastAsia" w:ascii="仿宋_GB2312" w:hAnsi="仿宋_GB2312" w:eastAsia="仿宋_GB2312" w:cs="仿宋_GB2312"/>
          <w:sz w:val="28"/>
          <w:szCs w:val="28"/>
          <w:lang w:val="en-US" w:eastAsia="zh-CN"/>
        </w:rPr>
        <w:t>（二）问卷的发放与收回</w:t>
      </w:r>
      <w:bookmarkEnd w:id="403"/>
      <w:bookmarkEnd w:id="404"/>
      <w:bookmarkEnd w:id="405"/>
      <w:bookmarkEnd w:id="406"/>
    </w:p>
    <w:p w14:paraId="6182E3C3">
      <w:pPr>
        <w:adjustRightInd/>
        <w:snapToGrid/>
        <w:spacing w:line="360" w:lineRule="auto"/>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为保证社会调查工作的开展，评价组采用现场发放问卷的方式，共发放200份，收回有效问卷190份，有效问卷收回率95%。</w:t>
      </w:r>
    </w:p>
    <w:p w14:paraId="57D84A4F">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407" w:name="_Toc27930"/>
      <w:bookmarkStart w:id="408" w:name="_Toc21546"/>
      <w:bookmarkStart w:id="409" w:name="_Toc27754"/>
      <w:bookmarkStart w:id="410" w:name="_Toc8205"/>
      <w:r>
        <w:rPr>
          <w:rFonts w:hint="eastAsia" w:ascii="仿宋_GB2312" w:hAnsi="仿宋_GB2312" w:eastAsia="仿宋_GB2312" w:cs="仿宋_GB2312"/>
          <w:sz w:val="28"/>
          <w:szCs w:val="28"/>
          <w:lang w:val="en-US" w:eastAsia="zh-CN"/>
        </w:rPr>
        <w:t>三、满意度计分标准</w:t>
      </w:r>
      <w:bookmarkEnd w:id="407"/>
      <w:bookmarkEnd w:id="408"/>
      <w:bookmarkEnd w:id="409"/>
      <w:bookmarkEnd w:id="410"/>
    </w:p>
    <w:p w14:paraId="6F219D84">
      <w:pPr>
        <w:adjustRightInd/>
        <w:snapToGrid/>
        <w:spacing w:line="360" w:lineRule="auto"/>
        <w:ind w:firstLine="56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评价组采用加权法计算满意度，将满意分值设为3分，</w:t>
      </w:r>
      <w:r>
        <w:rPr>
          <w:rFonts w:hint="eastAsia" w:ascii="仿宋_GB2312" w:hAnsi="仿宋_GB2312" w:eastAsia="仿宋_GB2312" w:cs="仿宋_GB2312"/>
          <w:sz w:val="28"/>
          <w:szCs w:val="28"/>
          <w:lang w:val="en-US" w:eastAsia="zh-CN"/>
        </w:rPr>
        <w:t>基本</w:t>
      </w:r>
      <w:r>
        <w:rPr>
          <w:rFonts w:hint="eastAsia" w:ascii="仿宋_GB2312" w:hAnsi="仿宋_GB2312" w:eastAsia="仿宋_GB2312" w:cs="仿宋_GB2312"/>
          <w:sz w:val="28"/>
          <w:szCs w:val="28"/>
        </w:rPr>
        <w:t>满意分值设为2分，不满意分值设为1分。根据选项占比加权计算满意分值，每调查项满意度分值=实际得分/满分×100%。</w:t>
      </w:r>
    </w:p>
    <w:p w14:paraId="16B66990">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411" w:name="_Toc18477"/>
      <w:bookmarkStart w:id="412" w:name="_Toc5335"/>
      <w:bookmarkStart w:id="413" w:name="_Toc12409"/>
      <w:bookmarkStart w:id="414" w:name="_Toc14214"/>
      <w:r>
        <w:rPr>
          <w:rFonts w:hint="eastAsia" w:ascii="仿宋_GB2312" w:hAnsi="仿宋_GB2312" w:eastAsia="仿宋_GB2312" w:cs="仿宋_GB2312"/>
          <w:sz w:val="28"/>
          <w:szCs w:val="28"/>
          <w:lang w:val="en-US" w:eastAsia="zh-CN"/>
        </w:rPr>
        <w:t>四、调查结果分析</w:t>
      </w:r>
      <w:bookmarkEnd w:id="411"/>
      <w:bookmarkEnd w:id="412"/>
      <w:bookmarkEnd w:id="413"/>
      <w:bookmarkEnd w:id="414"/>
    </w:p>
    <w:p w14:paraId="598C06AD">
      <w:pPr>
        <w:adjustRightInd/>
        <w:snapToGrid/>
        <w:spacing w:line="360" w:lineRule="auto"/>
        <w:ind w:firstLine="560"/>
        <w:jc w:val="both"/>
        <w:rPr>
          <w:rFonts w:hint="default" w:ascii="仿宋_GB2312" w:hAnsi="仿宋_GB2312" w:eastAsia="仿宋_GB2312" w:cs="仿宋_GB2312"/>
          <w:sz w:val="28"/>
          <w:szCs w:val="28"/>
          <w:lang w:val="en-US" w:eastAsia="zh-CN"/>
        </w:rPr>
      </w:pPr>
      <w:bookmarkStart w:id="415" w:name="_Toc25879"/>
      <w:bookmarkStart w:id="416" w:name="_Toc6423"/>
      <w:bookmarkStart w:id="417" w:name="_Toc24055"/>
      <w:r>
        <w:rPr>
          <w:rFonts w:hint="eastAsia" w:ascii="仿宋_GB2312" w:hAnsi="仿宋_GB2312" w:eastAsia="仿宋_GB2312" w:cs="仿宋_GB2312"/>
          <w:sz w:val="28"/>
          <w:szCs w:val="28"/>
          <w:lang w:val="en-US" w:eastAsia="zh-CN"/>
        </w:rPr>
        <w:t>1.您是否了解国家有关困难群众救助政策？</w:t>
      </w:r>
      <w:bookmarkEnd w:id="415"/>
      <w:bookmarkEnd w:id="416"/>
      <w:bookmarkEnd w:id="417"/>
    </w:p>
    <w:p w14:paraId="3DEAD0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根据调查问卷结果显示，120位受访者表示了解，占比63.16%；55位受访者表示基本了解，占比28.95%；15位受访者表示不了解，占比7.89%。综合了解比例为85.09%。</w:t>
      </w:r>
    </w:p>
    <w:p w14:paraId="039B478E">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418" w:name="_Toc30861"/>
      <w:bookmarkStart w:id="419" w:name="_Toc15292"/>
      <w:bookmarkStart w:id="420" w:name="_Toc25972"/>
      <w:r>
        <w:rPr>
          <w:rFonts w:hint="eastAsia" w:ascii="仿宋_GB2312" w:hAnsi="仿宋_GB2312" w:eastAsia="仿宋_GB2312" w:cs="仿宋_GB2312"/>
          <w:sz w:val="28"/>
          <w:szCs w:val="28"/>
          <w:lang w:val="en-US" w:eastAsia="zh-CN"/>
        </w:rPr>
        <w:t>2.您对困难群众救助政策宣传工作是否满意？</w:t>
      </w:r>
      <w:bookmarkEnd w:id="418"/>
      <w:bookmarkEnd w:id="419"/>
      <w:bookmarkEnd w:id="420"/>
    </w:p>
    <w:p w14:paraId="57DB96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根据调查问卷结果显示，115位受访者表示满意，占比60.53%；60位受访者表示基本满意，占比31.58%；15位受访者表示不满意，占比7.89%。综合满意度比例为84.21%。</w:t>
      </w:r>
    </w:p>
    <w:p w14:paraId="4B8004C9">
      <w:pPr>
        <w:adjustRightInd/>
        <w:snapToGrid/>
        <w:spacing w:line="360" w:lineRule="auto"/>
        <w:ind w:firstLine="560"/>
        <w:jc w:val="both"/>
        <w:rPr>
          <w:rFonts w:hint="default" w:ascii="仿宋_GB2312" w:hAnsi="仿宋_GB2312" w:eastAsia="仿宋_GB2312" w:cs="仿宋_GB2312"/>
          <w:sz w:val="28"/>
          <w:szCs w:val="28"/>
          <w:lang w:val="en-US" w:eastAsia="zh-CN"/>
        </w:rPr>
      </w:pPr>
      <w:bookmarkStart w:id="421" w:name="_Toc10025"/>
      <w:bookmarkStart w:id="422" w:name="_Toc20220"/>
      <w:bookmarkStart w:id="423" w:name="_Toc18581"/>
      <w:r>
        <w:rPr>
          <w:rFonts w:hint="eastAsia" w:ascii="仿宋_GB2312" w:hAnsi="仿宋_GB2312" w:eastAsia="仿宋_GB2312" w:cs="仿宋_GB2312"/>
          <w:sz w:val="28"/>
          <w:szCs w:val="28"/>
          <w:lang w:val="en-US" w:eastAsia="zh-CN"/>
        </w:rPr>
        <w:t>3.您对国家实施的困难群众救助政策是否满意？</w:t>
      </w:r>
      <w:bookmarkEnd w:id="421"/>
      <w:bookmarkEnd w:id="422"/>
      <w:bookmarkEnd w:id="423"/>
    </w:p>
    <w:p w14:paraId="786FA9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根据调查问卷结果显示，116位受访者表示满意，占比61.05%；65位受访者表示基本满意，占比34.21%；9位受访者表示不满意，占比4.74%。综合满意度比例为85.44%。</w:t>
      </w:r>
    </w:p>
    <w:p w14:paraId="7B0F71C2">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424" w:name="_Toc10641"/>
      <w:bookmarkStart w:id="425" w:name="_Toc9021"/>
      <w:bookmarkStart w:id="426" w:name="_Toc17080"/>
      <w:r>
        <w:rPr>
          <w:rFonts w:hint="eastAsia" w:ascii="仿宋_GB2312" w:hAnsi="仿宋_GB2312" w:eastAsia="仿宋_GB2312" w:cs="仿宋_GB2312"/>
          <w:sz w:val="28"/>
          <w:szCs w:val="28"/>
          <w:lang w:val="en-US" w:eastAsia="zh-CN"/>
        </w:rPr>
        <w:t>4.您对申请补助的审批手续及效率是否满意？</w:t>
      </w:r>
      <w:bookmarkEnd w:id="424"/>
      <w:bookmarkEnd w:id="425"/>
      <w:bookmarkEnd w:id="426"/>
    </w:p>
    <w:p w14:paraId="60FC52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根据调查问卷结果显示，108位受访者表示满意，占比56.84%；63位受访者表示基本满意，占比33.16%；19位受访者表示不满意，占比10%。综合满意度比例为82.28%。</w:t>
      </w:r>
    </w:p>
    <w:p w14:paraId="2EBA2B5E">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427" w:name="_Toc22544"/>
      <w:bookmarkStart w:id="428" w:name="_Toc29847"/>
      <w:bookmarkStart w:id="429" w:name="_Toc17910"/>
      <w:r>
        <w:rPr>
          <w:rFonts w:hint="eastAsia" w:ascii="仿宋_GB2312" w:hAnsi="仿宋_GB2312" w:eastAsia="仿宋_GB2312" w:cs="仿宋_GB2312"/>
          <w:sz w:val="28"/>
          <w:szCs w:val="28"/>
          <w:lang w:val="en-US" w:eastAsia="zh-CN"/>
        </w:rPr>
        <w:t>5.您对现行的补助标准是否满意？</w:t>
      </w:r>
      <w:bookmarkEnd w:id="427"/>
      <w:bookmarkEnd w:id="428"/>
      <w:bookmarkEnd w:id="429"/>
    </w:p>
    <w:p w14:paraId="30AF7C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根据调查问卷结果显示，124位受访者表示满意，占比65.26%；62位受访者表示基本满意，占比32.63%；4位受访者表示不满意，占比2.11%。综合满意度比例为87.72%。</w:t>
      </w:r>
    </w:p>
    <w:p w14:paraId="508B05D4">
      <w:pPr>
        <w:adjustRightInd/>
        <w:snapToGrid/>
        <w:spacing w:line="360" w:lineRule="auto"/>
        <w:ind w:firstLine="560"/>
        <w:jc w:val="both"/>
        <w:rPr>
          <w:rFonts w:hint="eastAsia" w:ascii="仿宋_GB2312" w:hAnsi="仿宋_GB2312" w:eastAsia="仿宋_GB2312" w:cs="仿宋_GB2312"/>
          <w:sz w:val="28"/>
          <w:szCs w:val="28"/>
          <w:lang w:val="en-US" w:eastAsia="zh-CN"/>
        </w:rPr>
      </w:pPr>
      <w:bookmarkStart w:id="430" w:name="_Toc28098"/>
      <w:bookmarkStart w:id="431" w:name="_Toc4763"/>
      <w:bookmarkStart w:id="432" w:name="_Toc18972"/>
      <w:r>
        <w:rPr>
          <w:rFonts w:hint="eastAsia" w:ascii="仿宋_GB2312" w:hAnsi="仿宋_GB2312" w:eastAsia="仿宋_GB2312" w:cs="仿宋_GB2312"/>
          <w:sz w:val="28"/>
          <w:szCs w:val="28"/>
          <w:lang w:val="en-US" w:eastAsia="zh-CN"/>
        </w:rPr>
        <w:t>6.您对永济市困难群众补助资金发放及时性是否满意？</w:t>
      </w:r>
      <w:bookmarkEnd w:id="430"/>
      <w:bookmarkEnd w:id="431"/>
      <w:bookmarkEnd w:id="432"/>
    </w:p>
    <w:p w14:paraId="1B79C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根据调查问卷结果显示，126位受访者表示满意，占比66.32%；59位受访者表示基本满意，占比31.05%；5位受访者表示不满意，占比2.63%。综合满意度比例为87.89%。</w:t>
      </w:r>
    </w:p>
    <w:p w14:paraId="6611FC69">
      <w:pPr>
        <w:adjustRightInd/>
        <w:snapToGrid/>
        <w:spacing w:line="360" w:lineRule="auto"/>
        <w:ind w:firstLine="560"/>
        <w:jc w:val="both"/>
        <w:rPr>
          <w:rFonts w:hint="default" w:ascii="仿宋_GB2312" w:hAnsi="仿宋_GB2312" w:eastAsia="仿宋_GB2312" w:cs="仿宋_GB2312"/>
          <w:sz w:val="28"/>
          <w:szCs w:val="28"/>
          <w:lang w:val="en-US" w:eastAsia="zh-CN"/>
        </w:rPr>
      </w:pPr>
      <w:bookmarkStart w:id="433" w:name="_Toc18185"/>
      <w:bookmarkStart w:id="434" w:name="_Toc24401"/>
      <w:bookmarkStart w:id="435" w:name="_Toc5250"/>
      <w:r>
        <w:rPr>
          <w:rFonts w:hint="eastAsia" w:ascii="仿宋_GB2312" w:hAnsi="仿宋_GB2312" w:eastAsia="仿宋_GB2312" w:cs="仿宋_GB2312"/>
          <w:sz w:val="28"/>
          <w:szCs w:val="28"/>
          <w:lang w:val="en-US" w:eastAsia="zh-CN"/>
        </w:rPr>
        <w:t>7.您觉得救助资金对缓解困难群众经济压力所起作用如何？</w:t>
      </w:r>
      <w:bookmarkEnd w:id="433"/>
      <w:bookmarkEnd w:id="434"/>
      <w:bookmarkEnd w:id="435"/>
    </w:p>
    <w:p w14:paraId="6F994A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根据调查问卷结果显示，121位受访者表示有效，占比63.68%；61位受访者表示效果一般，占比32.11%；8位受访者表示无效果，占比4.21%。综合比例为86.49%。</w:t>
      </w:r>
    </w:p>
    <w:p w14:paraId="3BEBC5EF">
      <w:pPr>
        <w:adjustRightInd/>
        <w:snapToGrid/>
        <w:spacing w:line="360" w:lineRule="auto"/>
        <w:ind w:firstLine="560"/>
        <w:jc w:val="both"/>
        <w:rPr>
          <w:rFonts w:hint="default" w:ascii="仿宋_GB2312" w:hAnsi="仿宋_GB2312" w:eastAsia="仿宋_GB2312" w:cs="仿宋_GB2312"/>
          <w:sz w:val="28"/>
          <w:szCs w:val="28"/>
          <w:lang w:val="en-US" w:eastAsia="zh-CN"/>
        </w:rPr>
      </w:pPr>
      <w:bookmarkStart w:id="436" w:name="_Toc29148"/>
      <w:bookmarkStart w:id="437" w:name="_Toc1936"/>
      <w:bookmarkStart w:id="438" w:name="_Toc22139"/>
      <w:r>
        <w:rPr>
          <w:rFonts w:hint="eastAsia" w:ascii="仿宋_GB2312" w:hAnsi="仿宋_GB2312" w:eastAsia="仿宋_GB2312" w:cs="仿宋_GB2312"/>
          <w:sz w:val="28"/>
          <w:szCs w:val="28"/>
          <w:lang w:val="en-US" w:eastAsia="zh-CN"/>
        </w:rPr>
        <w:t>8.您觉得救助资金在提高社会保障水平方面所起作用如何？</w:t>
      </w:r>
      <w:bookmarkEnd w:id="436"/>
      <w:bookmarkEnd w:id="437"/>
      <w:bookmarkEnd w:id="438"/>
    </w:p>
    <w:p w14:paraId="00FED3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kern w:val="28"/>
          <w:sz w:val="28"/>
          <w:szCs w:val="28"/>
          <w:highlight w:val="none"/>
          <w:lang w:val="en-US" w:eastAsia="zh-CN"/>
        </w:rPr>
      </w:pPr>
      <w:r>
        <w:rPr>
          <w:rFonts w:hint="eastAsia" w:ascii="仿宋_GB2312" w:hAnsi="仿宋_GB2312" w:eastAsia="仿宋_GB2312" w:cs="仿宋_GB2312"/>
          <w:kern w:val="28"/>
          <w:sz w:val="28"/>
          <w:szCs w:val="28"/>
          <w:highlight w:val="none"/>
          <w:lang w:val="en-US" w:eastAsia="zh-CN"/>
        </w:rPr>
        <w:t>根据调查问卷结果显示，119位受访者表示明显提升，占比62.63%；67位受访者表示效果一般，占比35.26%；4位受访者表示无效果，占比2.11%。综合比例为86.84%。</w:t>
      </w:r>
    </w:p>
    <w:p w14:paraId="61206CFB">
      <w:pPr>
        <w:adjustRightInd/>
        <w:snapToGrid/>
        <w:spacing w:line="240" w:lineRule="auto"/>
        <w:ind w:firstLine="560"/>
        <w:jc w:val="both"/>
        <w:rPr>
          <w:rFonts w:hint="eastAsia" w:ascii="仿宋_GB2312" w:hAnsi="仿宋_GB2312" w:eastAsia="仿宋_GB2312" w:cs="仿宋_GB2312"/>
          <w:sz w:val="28"/>
          <w:szCs w:val="28"/>
          <w:lang w:val="en-US" w:eastAsia="zh-CN"/>
        </w:rPr>
      </w:pPr>
      <w:bookmarkStart w:id="439" w:name="_Toc31734"/>
      <w:bookmarkStart w:id="440" w:name="_Toc13062"/>
      <w:bookmarkStart w:id="441" w:name="_Toc18219"/>
      <w:bookmarkStart w:id="442" w:name="_Toc20696"/>
      <w:r>
        <w:rPr>
          <w:rFonts w:hint="eastAsia" w:ascii="仿宋_GB2312" w:hAnsi="仿宋_GB2312" w:eastAsia="仿宋_GB2312" w:cs="仿宋_GB2312"/>
          <w:sz w:val="28"/>
          <w:szCs w:val="28"/>
          <w:lang w:val="en-US" w:eastAsia="zh-CN"/>
        </w:rPr>
        <w:t>五、满意度测算分析</w:t>
      </w:r>
      <w:bookmarkEnd w:id="439"/>
      <w:bookmarkEnd w:id="440"/>
      <w:bookmarkEnd w:id="441"/>
      <w:bookmarkEnd w:id="442"/>
    </w:p>
    <w:p w14:paraId="0B2AB4BF">
      <w:pPr>
        <w:adjustRightInd/>
        <w:snapToGrid/>
        <w:spacing w:line="240" w:lineRule="auto"/>
        <w:ind w:firstLine="560"/>
        <w:jc w:val="center"/>
        <w:rPr>
          <w:rFonts w:hint="eastAsia" w:ascii="仿宋_GB2312" w:hAnsi="仿宋_GB2312" w:eastAsia="仿宋_GB2312" w:cs="仿宋_GB2312"/>
          <w:sz w:val="28"/>
          <w:szCs w:val="28"/>
          <w:lang w:val="en-US" w:eastAsia="zh-CN"/>
        </w:rPr>
      </w:pPr>
      <w:bookmarkStart w:id="443" w:name="_Toc17559"/>
      <w:bookmarkStart w:id="444" w:name="_Toc16896"/>
      <w:bookmarkStart w:id="445" w:name="_Toc22040"/>
      <w:r>
        <w:rPr>
          <w:rFonts w:hint="eastAsia" w:ascii="仿宋_GB2312" w:hAnsi="仿宋_GB2312" w:eastAsia="仿宋_GB2312" w:cs="仿宋_GB2312"/>
          <w:sz w:val="28"/>
          <w:szCs w:val="28"/>
          <w:lang w:val="en-US" w:eastAsia="zh-CN"/>
        </w:rPr>
        <w:t>群众满意度测算分析表</w:t>
      </w:r>
      <w:bookmarkEnd w:id="443"/>
      <w:bookmarkEnd w:id="444"/>
      <w:bookmarkEnd w:id="445"/>
    </w:p>
    <w:tbl>
      <w:tblPr>
        <w:tblStyle w:val="25"/>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538"/>
        <w:gridCol w:w="1125"/>
        <w:gridCol w:w="1110"/>
        <w:gridCol w:w="1223"/>
        <w:gridCol w:w="975"/>
      </w:tblGrid>
      <w:tr w14:paraId="5022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15" w:type="dxa"/>
            <w:shd w:val="clear" w:color="auto" w:fill="B2A1C7"/>
            <w:noWrap w:val="0"/>
            <w:vAlign w:val="center"/>
          </w:tcPr>
          <w:p w14:paraId="0941663B">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题号</w:t>
            </w:r>
          </w:p>
        </w:tc>
        <w:tc>
          <w:tcPr>
            <w:tcW w:w="3538" w:type="dxa"/>
            <w:shd w:val="clear" w:color="auto" w:fill="B2A1C7"/>
            <w:noWrap w:val="0"/>
            <w:vAlign w:val="center"/>
          </w:tcPr>
          <w:p w14:paraId="1BDBF49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问题</w:t>
            </w:r>
          </w:p>
        </w:tc>
        <w:tc>
          <w:tcPr>
            <w:tcW w:w="1125" w:type="dxa"/>
            <w:shd w:val="clear" w:color="auto" w:fill="B2A1C7"/>
            <w:noWrap w:val="0"/>
            <w:vAlign w:val="center"/>
          </w:tcPr>
          <w:p w14:paraId="5F08E93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满意比例</w:t>
            </w:r>
            <w:r>
              <w:rPr>
                <w:rFonts w:hint="eastAsia" w:ascii="宋体" w:hAnsi="宋体" w:eastAsia="宋体" w:cs="宋体"/>
                <w:sz w:val="21"/>
                <w:szCs w:val="21"/>
              </w:rPr>
              <w:t>（%）</w:t>
            </w:r>
          </w:p>
        </w:tc>
        <w:tc>
          <w:tcPr>
            <w:tcW w:w="1110" w:type="dxa"/>
            <w:shd w:val="clear" w:color="auto" w:fill="B2A1C7"/>
            <w:noWrap w:val="0"/>
            <w:vAlign w:val="center"/>
          </w:tcPr>
          <w:p w14:paraId="1EABFCCE">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基本满意比例</w:t>
            </w:r>
            <w:r>
              <w:rPr>
                <w:rFonts w:hint="eastAsia" w:ascii="宋体" w:hAnsi="宋体" w:eastAsia="宋体" w:cs="宋体"/>
                <w:sz w:val="21"/>
                <w:szCs w:val="21"/>
              </w:rPr>
              <w:t>（%）</w:t>
            </w:r>
          </w:p>
        </w:tc>
        <w:tc>
          <w:tcPr>
            <w:tcW w:w="1223" w:type="dxa"/>
            <w:shd w:val="clear" w:color="auto" w:fill="B2A1C7"/>
            <w:noWrap w:val="0"/>
            <w:vAlign w:val="center"/>
          </w:tcPr>
          <w:p w14:paraId="15EB7B1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不满意</w:t>
            </w:r>
          </w:p>
          <w:p w14:paraId="35C68E1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比例</w:t>
            </w:r>
            <w:r>
              <w:rPr>
                <w:rFonts w:hint="eastAsia" w:ascii="宋体" w:hAnsi="宋体" w:eastAsia="宋体" w:cs="宋体"/>
                <w:sz w:val="21"/>
                <w:szCs w:val="21"/>
              </w:rPr>
              <w:t>（%）</w:t>
            </w:r>
          </w:p>
        </w:tc>
        <w:tc>
          <w:tcPr>
            <w:tcW w:w="975" w:type="dxa"/>
            <w:shd w:val="clear" w:color="auto" w:fill="B2A1C7"/>
            <w:noWrap w:val="0"/>
            <w:vAlign w:val="center"/>
          </w:tcPr>
          <w:p w14:paraId="227205F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综合满意度（%）</w:t>
            </w:r>
          </w:p>
        </w:tc>
      </w:tr>
      <w:tr w14:paraId="352D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3F228C7C">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2</w:t>
            </w:r>
            <w:r>
              <w:rPr>
                <w:rFonts w:hint="eastAsia" w:ascii="宋体" w:hAnsi="宋体" w:eastAsia="宋体" w:cs="宋体"/>
                <w:sz w:val="21"/>
                <w:szCs w:val="21"/>
              </w:rPr>
              <w:t>题</w:t>
            </w:r>
          </w:p>
        </w:tc>
        <w:tc>
          <w:tcPr>
            <w:tcW w:w="3538" w:type="dxa"/>
            <w:noWrap w:val="0"/>
            <w:vAlign w:val="center"/>
          </w:tcPr>
          <w:p w14:paraId="4CE8AD6C">
            <w:pPr>
              <w:spacing w:line="240" w:lineRule="auto"/>
              <w:ind w:firstLine="0" w:firstLineChars="0"/>
              <w:rPr>
                <w:rFonts w:hint="default" w:ascii="宋体" w:hAnsi="宋体" w:eastAsia="宋体" w:cs="宋体"/>
                <w:sz w:val="21"/>
                <w:szCs w:val="21"/>
                <w:lang w:val="en-US"/>
              </w:rPr>
            </w:pPr>
            <w:r>
              <w:rPr>
                <w:rFonts w:hint="eastAsia" w:ascii="宋体" w:hAnsi="宋体" w:cs="宋体"/>
                <w:sz w:val="21"/>
                <w:szCs w:val="21"/>
                <w:lang w:val="en-US" w:eastAsia="zh-CN"/>
              </w:rPr>
              <w:t>你对困难群众救助政策宣传工作是否满意？</w:t>
            </w:r>
          </w:p>
        </w:tc>
        <w:tc>
          <w:tcPr>
            <w:tcW w:w="1125" w:type="dxa"/>
            <w:noWrap w:val="0"/>
            <w:vAlign w:val="center"/>
          </w:tcPr>
          <w:p w14:paraId="6540B1C1">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60.53</w:t>
            </w:r>
          </w:p>
        </w:tc>
        <w:tc>
          <w:tcPr>
            <w:tcW w:w="1110" w:type="dxa"/>
            <w:noWrap w:val="0"/>
            <w:vAlign w:val="center"/>
          </w:tcPr>
          <w:p w14:paraId="25CDC7D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31.58</w:t>
            </w:r>
          </w:p>
        </w:tc>
        <w:tc>
          <w:tcPr>
            <w:tcW w:w="1223" w:type="dxa"/>
            <w:noWrap w:val="0"/>
            <w:vAlign w:val="center"/>
          </w:tcPr>
          <w:p w14:paraId="0A1EA1A3">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7.89</w:t>
            </w:r>
          </w:p>
        </w:tc>
        <w:tc>
          <w:tcPr>
            <w:tcW w:w="975" w:type="dxa"/>
            <w:noWrap w:val="0"/>
            <w:vAlign w:val="center"/>
          </w:tcPr>
          <w:p w14:paraId="182C66DA">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84.21</w:t>
            </w:r>
          </w:p>
        </w:tc>
      </w:tr>
      <w:tr w14:paraId="54E5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2E6D088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第3题</w:t>
            </w:r>
          </w:p>
        </w:tc>
        <w:tc>
          <w:tcPr>
            <w:tcW w:w="3538" w:type="dxa"/>
            <w:noWrap w:val="0"/>
            <w:vAlign w:val="center"/>
          </w:tcPr>
          <w:p w14:paraId="3C4888B9">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您对国家实施的困难群众救助政策是否满意？</w:t>
            </w:r>
          </w:p>
        </w:tc>
        <w:tc>
          <w:tcPr>
            <w:tcW w:w="1125" w:type="dxa"/>
            <w:noWrap w:val="0"/>
            <w:vAlign w:val="center"/>
          </w:tcPr>
          <w:p w14:paraId="5584540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61.05</w:t>
            </w:r>
          </w:p>
        </w:tc>
        <w:tc>
          <w:tcPr>
            <w:tcW w:w="1110" w:type="dxa"/>
            <w:noWrap w:val="0"/>
            <w:vAlign w:val="center"/>
          </w:tcPr>
          <w:p w14:paraId="6FE0EC5D">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34.21</w:t>
            </w:r>
          </w:p>
        </w:tc>
        <w:tc>
          <w:tcPr>
            <w:tcW w:w="1223" w:type="dxa"/>
            <w:noWrap w:val="0"/>
            <w:vAlign w:val="center"/>
          </w:tcPr>
          <w:p w14:paraId="7CABF0F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4.74</w:t>
            </w:r>
          </w:p>
        </w:tc>
        <w:tc>
          <w:tcPr>
            <w:tcW w:w="975" w:type="dxa"/>
            <w:noWrap w:val="0"/>
            <w:vAlign w:val="center"/>
          </w:tcPr>
          <w:p w14:paraId="33A9D28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85.44</w:t>
            </w:r>
          </w:p>
        </w:tc>
      </w:tr>
      <w:tr w14:paraId="3AC8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20587C46">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第4题</w:t>
            </w:r>
          </w:p>
        </w:tc>
        <w:tc>
          <w:tcPr>
            <w:tcW w:w="3538" w:type="dxa"/>
            <w:noWrap w:val="0"/>
            <w:vAlign w:val="center"/>
          </w:tcPr>
          <w:p w14:paraId="1C961489">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您对申请补助的审批手续及效率是否满意？</w:t>
            </w:r>
          </w:p>
        </w:tc>
        <w:tc>
          <w:tcPr>
            <w:tcW w:w="1125" w:type="dxa"/>
            <w:noWrap w:val="0"/>
            <w:vAlign w:val="center"/>
          </w:tcPr>
          <w:p w14:paraId="6FF69E48">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56.84</w:t>
            </w:r>
          </w:p>
        </w:tc>
        <w:tc>
          <w:tcPr>
            <w:tcW w:w="1110" w:type="dxa"/>
            <w:noWrap w:val="0"/>
            <w:vAlign w:val="center"/>
          </w:tcPr>
          <w:p w14:paraId="1E80A7D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33.16</w:t>
            </w:r>
          </w:p>
        </w:tc>
        <w:tc>
          <w:tcPr>
            <w:tcW w:w="1223" w:type="dxa"/>
            <w:noWrap w:val="0"/>
            <w:vAlign w:val="center"/>
          </w:tcPr>
          <w:p w14:paraId="12D54B8E">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975" w:type="dxa"/>
            <w:noWrap w:val="0"/>
            <w:vAlign w:val="center"/>
          </w:tcPr>
          <w:p w14:paraId="10CC2E2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82.28</w:t>
            </w:r>
          </w:p>
        </w:tc>
      </w:tr>
      <w:tr w14:paraId="1E9A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407D44D2">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5</w:t>
            </w:r>
            <w:r>
              <w:rPr>
                <w:rFonts w:hint="eastAsia" w:ascii="宋体" w:hAnsi="宋体" w:eastAsia="宋体" w:cs="宋体"/>
                <w:sz w:val="21"/>
                <w:szCs w:val="21"/>
              </w:rPr>
              <w:t>题</w:t>
            </w:r>
          </w:p>
        </w:tc>
        <w:tc>
          <w:tcPr>
            <w:tcW w:w="3538" w:type="dxa"/>
            <w:noWrap w:val="0"/>
            <w:vAlign w:val="center"/>
          </w:tcPr>
          <w:p w14:paraId="3703B852">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您对现行的补助标准是否满意？</w:t>
            </w:r>
          </w:p>
        </w:tc>
        <w:tc>
          <w:tcPr>
            <w:tcW w:w="1125" w:type="dxa"/>
            <w:noWrap w:val="0"/>
            <w:vAlign w:val="center"/>
          </w:tcPr>
          <w:p w14:paraId="02AC660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65.26</w:t>
            </w:r>
          </w:p>
        </w:tc>
        <w:tc>
          <w:tcPr>
            <w:tcW w:w="1110" w:type="dxa"/>
            <w:noWrap w:val="0"/>
            <w:vAlign w:val="center"/>
          </w:tcPr>
          <w:p w14:paraId="4EF65724">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32.63</w:t>
            </w:r>
          </w:p>
        </w:tc>
        <w:tc>
          <w:tcPr>
            <w:tcW w:w="1223" w:type="dxa"/>
            <w:noWrap w:val="0"/>
            <w:vAlign w:val="center"/>
          </w:tcPr>
          <w:p w14:paraId="78EAE058">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2.11</w:t>
            </w:r>
          </w:p>
        </w:tc>
        <w:tc>
          <w:tcPr>
            <w:tcW w:w="975" w:type="dxa"/>
            <w:noWrap w:val="0"/>
            <w:vAlign w:val="center"/>
          </w:tcPr>
          <w:p w14:paraId="1F57F1EC">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87.72</w:t>
            </w:r>
          </w:p>
        </w:tc>
      </w:tr>
      <w:tr w14:paraId="3303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noWrap w:val="0"/>
            <w:vAlign w:val="center"/>
          </w:tcPr>
          <w:p w14:paraId="57399F6D">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6</w:t>
            </w:r>
            <w:r>
              <w:rPr>
                <w:rFonts w:hint="eastAsia" w:ascii="宋体" w:hAnsi="宋体" w:eastAsia="宋体" w:cs="宋体"/>
                <w:sz w:val="21"/>
                <w:szCs w:val="21"/>
              </w:rPr>
              <w:t>题</w:t>
            </w:r>
          </w:p>
        </w:tc>
        <w:tc>
          <w:tcPr>
            <w:tcW w:w="3538" w:type="dxa"/>
            <w:noWrap w:val="0"/>
            <w:vAlign w:val="center"/>
          </w:tcPr>
          <w:p w14:paraId="29A87D98">
            <w:pPr>
              <w:spacing w:line="240" w:lineRule="auto"/>
              <w:ind w:firstLine="0" w:firstLineChars="0"/>
              <w:rPr>
                <w:rFonts w:hint="default" w:ascii="宋体" w:hAnsi="宋体" w:eastAsia="宋体" w:cs="宋体"/>
                <w:sz w:val="21"/>
                <w:szCs w:val="21"/>
                <w:lang w:val="en-US" w:eastAsia="zh-CN"/>
              </w:rPr>
            </w:pPr>
            <w:r>
              <w:rPr>
                <w:rFonts w:hint="eastAsia" w:ascii="宋体" w:hAnsi="宋体" w:cs="宋体"/>
                <w:sz w:val="21"/>
                <w:szCs w:val="21"/>
                <w:lang w:val="en-US" w:eastAsia="zh-CN"/>
              </w:rPr>
              <w:t>您对永济市困难群众补助资金发放及时性是否满意？</w:t>
            </w:r>
          </w:p>
        </w:tc>
        <w:tc>
          <w:tcPr>
            <w:tcW w:w="1125" w:type="dxa"/>
            <w:noWrap w:val="0"/>
            <w:vAlign w:val="center"/>
          </w:tcPr>
          <w:p w14:paraId="53F42189">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66.32</w:t>
            </w:r>
          </w:p>
        </w:tc>
        <w:tc>
          <w:tcPr>
            <w:tcW w:w="1110" w:type="dxa"/>
            <w:noWrap w:val="0"/>
            <w:vAlign w:val="center"/>
          </w:tcPr>
          <w:p w14:paraId="3CC7C02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31.05</w:t>
            </w:r>
          </w:p>
        </w:tc>
        <w:tc>
          <w:tcPr>
            <w:tcW w:w="1223" w:type="dxa"/>
            <w:noWrap w:val="0"/>
            <w:vAlign w:val="center"/>
          </w:tcPr>
          <w:p w14:paraId="78A60240">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2.63</w:t>
            </w:r>
          </w:p>
        </w:tc>
        <w:tc>
          <w:tcPr>
            <w:tcW w:w="975" w:type="dxa"/>
            <w:noWrap w:val="0"/>
            <w:vAlign w:val="center"/>
          </w:tcPr>
          <w:p w14:paraId="64A572A5">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87.89</w:t>
            </w:r>
          </w:p>
        </w:tc>
      </w:tr>
      <w:tr w14:paraId="6CD2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1" w:type="dxa"/>
            <w:gridSpan w:val="5"/>
            <w:noWrap w:val="0"/>
            <w:vAlign w:val="center"/>
          </w:tcPr>
          <w:p w14:paraId="25896467">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平均满意度</w:t>
            </w:r>
          </w:p>
        </w:tc>
        <w:tc>
          <w:tcPr>
            <w:tcW w:w="975" w:type="dxa"/>
            <w:noWrap w:val="0"/>
            <w:vAlign w:val="center"/>
          </w:tcPr>
          <w:p w14:paraId="33E63562">
            <w:pPr>
              <w:spacing w:line="24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85.51</w:t>
            </w:r>
          </w:p>
        </w:tc>
      </w:tr>
    </w:tbl>
    <w:p w14:paraId="1FF850C2">
      <w:pPr>
        <w:ind w:left="0" w:leftChars="0" w:firstLine="0" w:firstLineChars="0"/>
        <w:outlineLvl w:val="0"/>
        <w:rPr>
          <w:rFonts w:hint="eastAsia" w:ascii="黑体" w:hAnsi="黑体" w:eastAsia="黑体" w:cs="黑体"/>
          <w:b w:val="0"/>
          <w:bCs w:val="0"/>
          <w:kern w:val="44"/>
          <w:sz w:val="32"/>
          <w:szCs w:val="32"/>
          <w:lang w:eastAsia="zh-CN"/>
        </w:rPr>
      </w:pPr>
      <w:r>
        <w:rPr>
          <w:rFonts w:hint="eastAsia" w:ascii="黑体" w:hAnsi="黑体" w:eastAsia="黑体" w:cs="黑体"/>
          <w:b/>
          <w:bCs/>
          <w:kern w:val="44"/>
          <w:sz w:val="32"/>
          <w:szCs w:val="32"/>
        </w:rPr>
        <w:br w:type="page"/>
      </w:r>
      <w:bookmarkEnd w:id="365"/>
      <w:bookmarkEnd w:id="366"/>
      <w:bookmarkEnd w:id="367"/>
      <w:bookmarkEnd w:id="368"/>
      <w:bookmarkStart w:id="446" w:name="_Toc2054"/>
      <w:bookmarkStart w:id="447" w:name="_Toc9287"/>
      <w:bookmarkStart w:id="448" w:name="_Toc1484"/>
      <w:bookmarkStart w:id="449" w:name="_Toc27146"/>
      <w:bookmarkStart w:id="450" w:name="_Toc7090"/>
      <w:bookmarkStart w:id="451" w:name="_Toc8796"/>
      <w:r>
        <w:rPr>
          <w:rFonts w:hint="eastAsia" w:ascii="黑体" w:hAnsi="黑体" w:eastAsia="黑体" w:cs="黑体"/>
          <w:b w:val="0"/>
          <w:bCs w:val="0"/>
          <w:kern w:val="44"/>
          <w:sz w:val="32"/>
          <w:szCs w:val="32"/>
        </w:rPr>
        <w:t>附件</w:t>
      </w:r>
      <w:r>
        <w:rPr>
          <w:rFonts w:hint="eastAsia" w:ascii="黑体" w:hAnsi="黑体" w:eastAsia="黑体" w:cs="黑体"/>
          <w:b w:val="0"/>
          <w:bCs w:val="0"/>
          <w:kern w:val="44"/>
          <w:sz w:val="32"/>
          <w:szCs w:val="32"/>
          <w:lang w:val="en-US" w:eastAsia="zh-CN"/>
        </w:rPr>
        <w:t>5</w:t>
      </w:r>
      <w:bookmarkEnd w:id="446"/>
      <w:bookmarkEnd w:id="447"/>
      <w:bookmarkEnd w:id="448"/>
      <w:bookmarkEnd w:id="449"/>
      <w:bookmarkEnd w:id="450"/>
      <w:bookmarkEnd w:id="451"/>
    </w:p>
    <w:p w14:paraId="5620E783">
      <w:pPr>
        <w:adjustRightInd/>
        <w:snapToGrid/>
        <w:ind w:firstLine="643"/>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rPr>
        <w:t>合规性检查</w:t>
      </w:r>
      <w:r>
        <w:rPr>
          <w:rFonts w:hint="eastAsia" w:ascii="仿宋_GB2312" w:hAnsi="仿宋_GB2312" w:eastAsia="仿宋_GB2312" w:cs="仿宋_GB2312"/>
          <w:b/>
          <w:bCs/>
          <w:sz w:val="32"/>
          <w:szCs w:val="32"/>
          <w:lang w:val="en-US" w:eastAsia="zh-CN"/>
        </w:rPr>
        <w:t>方案</w:t>
      </w:r>
    </w:p>
    <w:p w14:paraId="139CFF01">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本次合规性检查包括财政资金拨付及使用、财务管理、业务管理等内容，目的在于深入了解永济市2023年困难群众救助项目的实施单位对</w:t>
      </w:r>
      <w:r>
        <w:rPr>
          <w:rFonts w:hint="eastAsia" w:ascii="仿宋_GB2312" w:hAnsi="仿宋_GB2312" w:eastAsia="仿宋_GB2312" w:cs="仿宋_GB2312"/>
          <w:sz w:val="28"/>
          <w:szCs w:val="28"/>
          <w:lang w:val="zh-TW" w:eastAsia="zh-CN"/>
        </w:rPr>
        <w:t>资金管理、使用和监管等方面的开展情况。</w:t>
      </w:r>
    </w:p>
    <w:p w14:paraId="71D449D9">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52" w:name="_Toc10250"/>
      <w:bookmarkStart w:id="453" w:name="_Toc18894"/>
      <w:bookmarkStart w:id="454" w:name="_Toc9144"/>
      <w:bookmarkStart w:id="455" w:name="_Toc22261"/>
      <w:bookmarkStart w:id="456" w:name="_Toc30096"/>
      <w:bookmarkStart w:id="457" w:name="_Toc26959"/>
      <w:r>
        <w:rPr>
          <w:rFonts w:hint="eastAsia" w:ascii="仿宋_GB2312" w:hAnsi="仿宋_GB2312" w:eastAsia="仿宋_GB2312" w:cs="仿宋_GB2312"/>
          <w:sz w:val="28"/>
          <w:szCs w:val="28"/>
          <w:highlight w:val="none"/>
          <w:lang w:val="en-US" w:eastAsia="zh-CN"/>
        </w:rPr>
        <w:t>一、项目资金预算情况</w:t>
      </w:r>
      <w:bookmarkEnd w:id="452"/>
      <w:bookmarkEnd w:id="453"/>
      <w:bookmarkEnd w:id="454"/>
      <w:bookmarkEnd w:id="455"/>
      <w:bookmarkEnd w:id="456"/>
      <w:bookmarkEnd w:id="457"/>
    </w:p>
    <w:p w14:paraId="200DAD52">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58" w:name="_Toc24815"/>
      <w:r>
        <w:rPr>
          <w:rFonts w:hint="eastAsia" w:ascii="仿宋_GB2312" w:hAnsi="仿宋_GB2312" w:eastAsia="仿宋_GB2312" w:cs="仿宋_GB2312"/>
          <w:sz w:val="28"/>
          <w:szCs w:val="28"/>
          <w:highlight w:val="none"/>
          <w:lang w:val="en-US" w:eastAsia="zh-CN"/>
        </w:rPr>
        <w:t>永济市2023年困难群众救助资金财政投入资金总额2405.72元，其中：上年结余资金110.09万元，存量资金273.48万元，本年中央资金1428.15万元，省级资金539万元，县级资金55万元。</w:t>
      </w:r>
    </w:p>
    <w:p w14:paraId="5EC9B47F">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59" w:name="_Toc10281"/>
      <w:bookmarkStart w:id="460" w:name="_Toc5989"/>
      <w:bookmarkStart w:id="461" w:name="_Toc5069"/>
      <w:bookmarkStart w:id="462" w:name="_Toc1942"/>
      <w:bookmarkStart w:id="463" w:name="_Toc31671"/>
      <w:r>
        <w:rPr>
          <w:rFonts w:hint="eastAsia" w:ascii="仿宋_GB2312" w:hAnsi="仿宋_GB2312" w:eastAsia="仿宋_GB2312" w:cs="仿宋_GB2312"/>
          <w:sz w:val="28"/>
          <w:szCs w:val="28"/>
          <w:highlight w:val="none"/>
          <w:lang w:val="en-US" w:eastAsia="zh-CN"/>
        </w:rPr>
        <w:t>二、项目资金到位及支出情况</w:t>
      </w:r>
      <w:bookmarkEnd w:id="458"/>
      <w:bookmarkEnd w:id="459"/>
      <w:bookmarkEnd w:id="460"/>
      <w:bookmarkEnd w:id="461"/>
      <w:bookmarkEnd w:id="462"/>
      <w:bookmarkEnd w:id="463"/>
    </w:p>
    <w:p w14:paraId="61CC6A4E">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64" w:name="_Toc25613"/>
      <w:r>
        <w:rPr>
          <w:rFonts w:hint="eastAsia" w:ascii="仿宋_GB2312" w:hAnsi="仿宋_GB2312" w:eastAsia="仿宋_GB2312" w:cs="仿宋_GB2312"/>
          <w:sz w:val="28"/>
          <w:szCs w:val="28"/>
          <w:highlight w:val="none"/>
          <w:lang w:val="en-US" w:eastAsia="zh-CN"/>
        </w:rPr>
        <w:t>截至2023年12月31日，永济市2021年困难群众救助资金累计支付2260.87万元，结余资金144.85万元，结余资金已于年底上交财政部门。</w:t>
      </w:r>
      <w:bookmarkStart w:id="465" w:name="_Toc9869"/>
    </w:p>
    <w:p w14:paraId="4F02D216">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66" w:name="_Toc22447"/>
      <w:bookmarkStart w:id="467" w:name="_Toc31774"/>
      <w:bookmarkStart w:id="468" w:name="_Toc21181"/>
      <w:bookmarkStart w:id="469" w:name="_Toc9221"/>
      <w:r>
        <w:rPr>
          <w:rFonts w:hint="eastAsia" w:ascii="仿宋_GB2312" w:hAnsi="仿宋_GB2312" w:eastAsia="仿宋_GB2312" w:cs="仿宋_GB2312"/>
          <w:sz w:val="28"/>
          <w:szCs w:val="28"/>
          <w:highlight w:val="none"/>
          <w:lang w:val="en-US" w:eastAsia="zh-CN"/>
        </w:rPr>
        <w:t>三、财政资金合规性检查方法</w:t>
      </w:r>
      <w:bookmarkEnd w:id="464"/>
      <w:bookmarkEnd w:id="465"/>
      <w:bookmarkEnd w:id="466"/>
      <w:bookmarkEnd w:id="467"/>
      <w:bookmarkEnd w:id="468"/>
      <w:bookmarkEnd w:id="469"/>
    </w:p>
    <w:p w14:paraId="7074B055">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本次合规性检查通过对永济市民政局有关本项目资料的检查，包括现场核查、访谈、实地询问等方式。现场检查包括：项目单位的有关规章制度、年终总结、会计凭证、明细账和有关合同等。</w:t>
      </w:r>
    </w:p>
    <w:p w14:paraId="64992792">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70" w:name="_Toc10505"/>
      <w:bookmarkStart w:id="471" w:name="_Toc9669"/>
      <w:bookmarkStart w:id="472" w:name="_Toc6363"/>
      <w:bookmarkStart w:id="473" w:name="_Toc27833"/>
      <w:bookmarkStart w:id="474" w:name="_Toc27640"/>
      <w:bookmarkStart w:id="475" w:name="_Toc7763"/>
      <w:r>
        <w:rPr>
          <w:rFonts w:hint="eastAsia" w:ascii="仿宋_GB2312" w:hAnsi="仿宋_GB2312" w:eastAsia="仿宋_GB2312" w:cs="仿宋_GB2312"/>
          <w:sz w:val="28"/>
          <w:szCs w:val="28"/>
          <w:highlight w:val="none"/>
          <w:lang w:val="en-US" w:eastAsia="zh-CN"/>
        </w:rPr>
        <w:t>四、检查结果</w:t>
      </w:r>
      <w:bookmarkEnd w:id="470"/>
      <w:bookmarkEnd w:id="471"/>
      <w:bookmarkEnd w:id="472"/>
      <w:bookmarkEnd w:id="473"/>
      <w:bookmarkEnd w:id="474"/>
      <w:bookmarkEnd w:id="475"/>
    </w:p>
    <w:p w14:paraId="418A9DA7">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76" w:name="_Toc12376"/>
      <w:bookmarkStart w:id="477" w:name="_Toc10721"/>
      <w:bookmarkStart w:id="478" w:name="_Toc26808"/>
      <w:bookmarkStart w:id="479" w:name="_Toc2801"/>
      <w:bookmarkStart w:id="480" w:name="_Toc905"/>
      <w:bookmarkStart w:id="481" w:name="_Toc10610"/>
      <w:bookmarkStart w:id="482" w:name="_Toc17614"/>
      <w:r>
        <w:rPr>
          <w:rFonts w:hint="eastAsia" w:ascii="仿宋_GB2312" w:hAnsi="仿宋_GB2312" w:eastAsia="仿宋_GB2312" w:cs="仿宋_GB2312"/>
          <w:sz w:val="28"/>
          <w:szCs w:val="28"/>
          <w:highlight w:val="none"/>
          <w:lang w:val="en-US" w:eastAsia="zh-CN"/>
        </w:rPr>
        <w:t>（一）财务管理</w:t>
      </w:r>
      <w:bookmarkEnd w:id="476"/>
      <w:bookmarkEnd w:id="477"/>
      <w:bookmarkEnd w:id="478"/>
      <w:bookmarkEnd w:id="479"/>
      <w:bookmarkEnd w:id="480"/>
      <w:bookmarkEnd w:id="481"/>
      <w:bookmarkEnd w:id="482"/>
    </w:p>
    <w:p w14:paraId="6B827C8C">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83" w:name="_Toc2898"/>
      <w:r>
        <w:rPr>
          <w:rFonts w:hint="eastAsia" w:ascii="仿宋_GB2312" w:hAnsi="仿宋_GB2312" w:eastAsia="仿宋_GB2312" w:cs="仿宋_GB2312"/>
          <w:sz w:val="28"/>
          <w:szCs w:val="28"/>
          <w:lang w:val="en-US" w:eastAsia="zh-CN"/>
        </w:rPr>
        <w:t>1.资金、财务会计管理制度</w:t>
      </w:r>
      <w:bookmarkEnd w:id="483"/>
    </w:p>
    <w:p w14:paraId="70D0A997">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项目实施单位制定有财务管理制度、内控制度，对支出预算管理、支出事项审批管理、经费支出管理、监督责任等有具体的规定，依照有关制度和办法对财务活动进行管理，管理合规。</w:t>
      </w:r>
      <w:bookmarkStart w:id="484" w:name="_Toc22051"/>
    </w:p>
    <w:p w14:paraId="186A4F9C">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2.预算编制</w:t>
      </w:r>
      <w:bookmarkEnd w:id="484"/>
    </w:p>
    <w:p w14:paraId="45D16E87">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通过项目立项业务和财务材料核查获取数据，预算编制论证依据科学，预算额度测算准确性较高。</w:t>
      </w:r>
      <w:bookmarkStart w:id="485" w:name="_Toc5152"/>
    </w:p>
    <w:p w14:paraId="5E3DC2B5">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3.资金监控</w:t>
      </w:r>
      <w:bookmarkEnd w:id="485"/>
    </w:p>
    <w:p w14:paraId="5D2B5BEE">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项目实施单位具有相应的财务监控机制并采取了相应的财务检查必要的监控措施或手段，有分管领导对项目资金使用情况审核签字。</w:t>
      </w:r>
      <w:bookmarkStart w:id="486" w:name="_Toc10703"/>
    </w:p>
    <w:p w14:paraId="110C59DD">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87" w:name="_Toc16727"/>
      <w:bookmarkStart w:id="488" w:name="_Toc3666"/>
      <w:bookmarkStart w:id="489" w:name="_Toc29575"/>
      <w:bookmarkStart w:id="490" w:name="_Toc32704"/>
      <w:bookmarkStart w:id="491" w:name="_Toc25701"/>
      <w:r>
        <w:rPr>
          <w:rFonts w:hint="eastAsia" w:ascii="仿宋_GB2312" w:hAnsi="仿宋_GB2312" w:eastAsia="仿宋_GB2312" w:cs="仿宋_GB2312"/>
          <w:sz w:val="28"/>
          <w:szCs w:val="28"/>
          <w:highlight w:val="none"/>
          <w:lang w:val="en-US" w:eastAsia="zh-CN"/>
        </w:rPr>
        <w:t>（二）业务管理</w:t>
      </w:r>
      <w:bookmarkEnd w:id="486"/>
      <w:bookmarkEnd w:id="487"/>
      <w:bookmarkEnd w:id="488"/>
      <w:bookmarkEnd w:id="489"/>
      <w:bookmarkEnd w:id="490"/>
      <w:bookmarkEnd w:id="491"/>
    </w:p>
    <w:p w14:paraId="2D1C34C0">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92" w:name="_Toc7465"/>
      <w:r>
        <w:rPr>
          <w:rFonts w:hint="eastAsia" w:ascii="仿宋_GB2312" w:hAnsi="仿宋_GB2312" w:eastAsia="仿宋_GB2312" w:cs="仿宋_GB2312"/>
          <w:sz w:val="28"/>
          <w:szCs w:val="28"/>
          <w:lang w:val="en-US" w:eastAsia="zh-CN"/>
        </w:rPr>
        <w:t>1.业务管理制度</w:t>
      </w:r>
      <w:bookmarkEnd w:id="492"/>
    </w:p>
    <w:p w14:paraId="73AF0480">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永济市民政局制定有项目质量制度、项目管理等制度。</w:t>
      </w:r>
    </w:p>
    <w:p w14:paraId="7B4313F8">
      <w:pPr>
        <w:adjustRightInd/>
        <w:snapToGrid/>
        <w:spacing w:line="360" w:lineRule="auto"/>
        <w:ind w:firstLine="560" w:firstLineChars="200"/>
        <w:jc w:val="both"/>
        <w:rPr>
          <w:rFonts w:hint="eastAsia" w:ascii="仿宋_GB2312" w:hAnsi="仿宋_GB2312" w:eastAsia="仿宋_GB2312" w:cs="仿宋_GB2312"/>
          <w:sz w:val="28"/>
          <w:szCs w:val="28"/>
          <w:lang w:val="en-US" w:eastAsia="zh-CN"/>
        </w:rPr>
      </w:pPr>
      <w:bookmarkStart w:id="493" w:name="_Toc29747"/>
      <w:r>
        <w:rPr>
          <w:rFonts w:hint="eastAsia" w:ascii="仿宋_GB2312" w:hAnsi="仿宋_GB2312" w:eastAsia="仿宋_GB2312" w:cs="仿宋_GB2312"/>
          <w:sz w:val="28"/>
          <w:szCs w:val="28"/>
          <w:lang w:val="en-US" w:eastAsia="zh-CN"/>
        </w:rPr>
        <w:t>2.制度执行</w:t>
      </w:r>
      <w:bookmarkEnd w:id="493"/>
    </w:p>
    <w:p w14:paraId="03B2FAED">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94" w:name="_Toc31328"/>
      <w:r>
        <w:rPr>
          <w:rFonts w:hint="eastAsia" w:ascii="仿宋_GB2312" w:hAnsi="仿宋_GB2312" w:eastAsia="仿宋_GB2312" w:cs="仿宋_GB2312"/>
          <w:sz w:val="28"/>
          <w:szCs w:val="28"/>
          <w:highlight w:val="none"/>
          <w:lang w:val="en-US" w:eastAsia="zh-CN"/>
        </w:rPr>
        <w:t>永济市2023年困难群众救助项目除以下所述外，基本按照永济市民政局制定的有关制度、规定执行。</w:t>
      </w:r>
    </w:p>
    <w:p w14:paraId="179DF289">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（1）终止救助人员信息公示不规范</w:t>
      </w:r>
    </w:p>
    <w:p w14:paraId="61294799">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部分补助人员退出情况（如：退出人员、退出原因等）未按规定进行公示，不便于群众了解退出政策，没有起到震慑骗保人群的作用。</w:t>
      </w:r>
    </w:p>
    <w:p w14:paraId="50B52227">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（2）部分月份补助资金发放不及时</w:t>
      </w:r>
    </w:p>
    <w:p w14:paraId="66BBF94D">
      <w:pPr>
        <w:adjustRightInd/>
        <w:snapToGrid/>
        <w:spacing w:line="360" w:lineRule="auto"/>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根据困难群众政策要求，符合条件的困难群众应及时纳入救助供养范围，补助资金按照标准每月或每季10日前及时发放到保障对象手中。实际执行过程中，存在部分月份因系统等各方面原因未及时发放到保障对象手中的现象。</w:t>
      </w:r>
    </w:p>
    <w:p w14:paraId="240E170F">
      <w:pPr>
        <w:adjustRightInd/>
        <w:snapToGrid/>
        <w:spacing w:line="360" w:lineRule="auto"/>
        <w:ind w:firstLine="560" w:firstLineChars="200"/>
        <w:jc w:val="both"/>
        <w:rPr>
          <w:rFonts w:hint="eastAsia" w:ascii="仿宋_GB2312" w:hAnsi="仿宋_GB2312" w:eastAsia="仿宋_GB2312" w:cs="仿宋_GB2312"/>
          <w:sz w:val="28"/>
          <w:szCs w:val="28"/>
          <w:highlight w:val="none"/>
          <w:lang w:val="en-US" w:eastAsia="zh-CN"/>
        </w:rPr>
      </w:pPr>
      <w:bookmarkStart w:id="495" w:name="_Toc31584"/>
      <w:bookmarkStart w:id="496" w:name="_Toc12504"/>
      <w:bookmarkStart w:id="497" w:name="_Toc32609"/>
      <w:bookmarkStart w:id="498" w:name="_Toc23581"/>
      <w:bookmarkStart w:id="499" w:name="_Toc31965"/>
      <w:bookmarkStart w:id="500" w:name="_Toc18849"/>
      <w:r>
        <w:rPr>
          <w:rFonts w:hint="eastAsia" w:ascii="仿宋_GB2312" w:hAnsi="仿宋_GB2312" w:eastAsia="仿宋_GB2312" w:cs="仿宋_GB2312"/>
          <w:sz w:val="28"/>
          <w:szCs w:val="28"/>
          <w:highlight w:val="none"/>
          <w:lang w:val="en-US" w:eastAsia="zh-CN"/>
        </w:rPr>
        <w:t>（三）财务合规性检查</w:t>
      </w:r>
      <w:bookmarkEnd w:id="494"/>
      <w:bookmarkEnd w:id="495"/>
      <w:bookmarkEnd w:id="496"/>
      <w:bookmarkEnd w:id="497"/>
      <w:bookmarkEnd w:id="498"/>
      <w:bookmarkEnd w:id="499"/>
      <w:bookmarkEnd w:id="500"/>
    </w:p>
    <w:p w14:paraId="3332EE68">
      <w:pPr>
        <w:adjustRightInd/>
        <w:snapToGrid/>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永济市2023年困难群众救助项目资金的使用符合国家财经法规和财务管理制度以及有关专项资金管理办法的规定；项目资金的拨付有完整的审批程序和手续，符合项目预算批复规定的用途</w:t>
      </w:r>
      <w:r>
        <w:rPr>
          <w:rFonts w:hint="eastAsia" w:ascii="仿宋_GB2312" w:hAnsi="仿宋_GB2312" w:eastAsia="仿宋_GB2312" w:cs="仿宋_GB2312"/>
          <w:sz w:val="28"/>
          <w:szCs w:val="28"/>
        </w:rPr>
        <w:t>。</w:t>
      </w:r>
    </w:p>
    <w:bookmarkEnd w:id="359"/>
    <w:bookmarkEnd w:id="360"/>
    <w:bookmarkEnd w:id="361"/>
    <w:bookmarkEnd w:id="362"/>
    <w:bookmarkEnd w:id="363"/>
    <w:bookmarkEnd w:id="364"/>
    <w:p w14:paraId="35F97F49">
      <w:pPr>
        <w:rPr>
          <w:rFonts w:hint="eastAsia" w:ascii="仿宋" w:hAnsi="仿宋" w:eastAsia="仿宋"/>
          <w:b/>
          <w:sz w:val="28"/>
          <w:szCs w:val="28"/>
        </w:rPr>
      </w:pPr>
      <w:r>
        <w:rPr>
          <w:rFonts w:hint="eastAsia" w:ascii="仿宋" w:hAnsi="仿宋" w:eastAsia="仿宋"/>
          <w:b/>
          <w:sz w:val="28"/>
          <w:szCs w:val="28"/>
        </w:rPr>
        <w:br w:type="page"/>
      </w:r>
    </w:p>
    <w:p w14:paraId="731D41F4">
      <w:pPr>
        <w:keepNext/>
        <w:keepLines/>
        <w:widowControl w:val="0"/>
        <w:adjustRightInd/>
        <w:snapToGrid w:val="0"/>
        <w:spacing w:before="0" w:after="0" w:line="240" w:lineRule="auto"/>
        <w:ind w:firstLine="0" w:firstLineChars="0"/>
        <w:jc w:val="both"/>
        <w:outlineLvl w:val="0"/>
        <w:rPr>
          <w:rFonts w:hint="eastAsia" w:ascii="黑体" w:hAnsi="黑体" w:eastAsia="黑体" w:cs="黑体"/>
          <w:b w:val="0"/>
          <w:bCs w:val="0"/>
          <w:kern w:val="44"/>
          <w:sz w:val="32"/>
          <w:szCs w:val="32"/>
          <w:lang w:val="en-US" w:eastAsia="zh-CN" w:bidi="ar-SA"/>
        </w:rPr>
      </w:pPr>
      <w:bookmarkStart w:id="501" w:name="_Toc28418"/>
      <w:bookmarkStart w:id="502" w:name="_Toc27202"/>
      <w:bookmarkStart w:id="503" w:name="_Toc16712"/>
      <w:bookmarkStart w:id="504" w:name="_Toc2518"/>
      <w:r>
        <w:rPr>
          <w:rFonts w:hint="eastAsia" w:ascii="黑体" w:hAnsi="黑体" w:eastAsia="黑体" w:cs="黑体"/>
          <w:b w:val="0"/>
          <w:bCs w:val="0"/>
          <w:kern w:val="44"/>
          <w:sz w:val="32"/>
          <w:szCs w:val="32"/>
          <w:lang w:val="en-US" w:eastAsia="zh-CN" w:bidi="ar-SA"/>
        </w:rPr>
        <w:t>附件6</w:t>
      </w:r>
      <w:bookmarkEnd w:id="501"/>
      <w:bookmarkEnd w:id="502"/>
      <w:bookmarkEnd w:id="503"/>
      <w:bookmarkEnd w:id="504"/>
    </w:p>
    <w:p w14:paraId="570FA5FF">
      <w:pPr>
        <w:adjustRightInd w:val="0"/>
        <w:snapToGrid w:val="0"/>
        <w:spacing w:line="360" w:lineRule="auto"/>
        <w:ind w:firstLine="643" w:firstLineChars="200"/>
        <w:jc w:val="center"/>
        <w:rPr>
          <w:rFonts w:ascii="Calibri" w:hAnsi="Calibri" w:eastAsia="仿宋_GB2312"/>
          <w:sz w:val="32"/>
          <w:szCs w:val="24"/>
          <w:highlight w:val="none"/>
        </w:rPr>
      </w:pPr>
      <w:r>
        <w:rPr>
          <w:rFonts w:hint="eastAsia" w:ascii="仿宋_GB2312" w:hAnsi="仿宋_GB2312" w:eastAsia="仿宋_GB2312" w:cs="仿宋_GB2312"/>
          <w:b/>
          <w:bCs/>
          <w:sz w:val="32"/>
          <w:szCs w:val="32"/>
          <w:highlight w:val="none"/>
          <w:lang w:val="en-US" w:eastAsia="zh-CN"/>
        </w:rPr>
        <w:t>绩效自评复核情况</w:t>
      </w:r>
    </w:p>
    <w:p w14:paraId="595A88EA">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评价组对永济市2023年困难群众救助项目绩效自评情况进行了复核，具体情况如下：</w:t>
      </w:r>
    </w:p>
    <w:p w14:paraId="0E069100">
      <w:pPr>
        <w:adjustRightInd/>
        <w:snapToGrid/>
        <w:ind w:firstLine="560"/>
        <w:jc w:val="both"/>
        <w:rPr>
          <w:rFonts w:hint="eastAsia" w:ascii="仿宋_GB2312" w:hAnsi="仿宋_GB2312" w:eastAsia="仿宋_GB2312" w:cs="仿宋_GB2312"/>
          <w:sz w:val="28"/>
          <w:szCs w:val="28"/>
          <w:lang w:val="en-US" w:eastAsia="zh-CN"/>
        </w:rPr>
      </w:pPr>
      <w:bookmarkStart w:id="505" w:name="_Toc26728"/>
      <w:bookmarkStart w:id="506" w:name="_Toc2029"/>
      <w:bookmarkStart w:id="507" w:name="_Toc23318"/>
      <w:r>
        <w:rPr>
          <w:rFonts w:hint="eastAsia" w:ascii="仿宋_GB2312" w:hAnsi="仿宋_GB2312" w:eastAsia="仿宋_GB2312" w:cs="仿宋_GB2312"/>
          <w:sz w:val="28"/>
          <w:szCs w:val="28"/>
          <w:lang w:val="en-US" w:eastAsia="zh-CN"/>
        </w:rPr>
        <w:t>一、绩效自评开展情况</w:t>
      </w:r>
      <w:bookmarkEnd w:id="505"/>
      <w:bookmarkEnd w:id="506"/>
      <w:bookmarkEnd w:id="507"/>
    </w:p>
    <w:p w14:paraId="199730B7">
      <w:pPr>
        <w:adjustRightInd/>
        <w:snapToGrid/>
        <w:ind w:firstLine="56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永济市民政局于2024年3月对该项目开展了绩效自评，并形成了绩效自评报告。绩效自评报告从项目概况、项目实施情况、绩效分析、存在的问题及下一步工作计划等方面进行了阐述，内容较客观、全面。</w:t>
      </w:r>
    </w:p>
    <w:p w14:paraId="12B9907F">
      <w:pPr>
        <w:adjustRightInd/>
        <w:snapToGrid/>
        <w:ind w:firstLine="560"/>
        <w:jc w:val="both"/>
        <w:rPr>
          <w:rFonts w:hint="eastAsia" w:ascii="仿宋_GB2312" w:hAnsi="仿宋_GB2312" w:eastAsia="仿宋_GB2312" w:cs="仿宋_GB2312"/>
          <w:sz w:val="28"/>
          <w:szCs w:val="28"/>
          <w:lang w:val="en-US" w:eastAsia="zh-CN"/>
        </w:rPr>
      </w:pPr>
      <w:bookmarkStart w:id="508" w:name="_Toc26163"/>
      <w:bookmarkStart w:id="509" w:name="_Toc5360"/>
      <w:bookmarkStart w:id="510" w:name="_Toc1878"/>
      <w:r>
        <w:rPr>
          <w:rFonts w:hint="eastAsia" w:ascii="仿宋_GB2312" w:hAnsi="仿宋_GB2312" w:eastAsia="仿宋_GB2312" w:cs="仿宋_GB2312"/>
          <w:sz w:val="28"/>
          <w:szCs w:val="28"/>
          <w:lang w:val="en-US" w:eastAsia="zh-CN"/>
        </w:rPr>
        <w:t>二、绩效自评结果复核情况</w:t>
      </w:r>
      <w:bookmarkEnd w:id="508"/>
      <w:bookmarkEnd w:id="509"/>
      <w:bookmarkEnd w:id="510"/>
    </w:p>
    <w:p w14:paraId="17C56A86">
      <w:pPr>
        <w:adjustRightInd/>
        <w:snapToGrid/>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评价组对该项目绩效自评结果进行了复核，复核情况如下：</w:t>
      </w:r>
    </w:p>
    <w:p w14:paraId="621C43A8">
      <w:pPr>
        <w:numPr>
          <w:ilvl w:val="0"/>
          <w:numId w:val="0"/>
        </w:numPr>
        <w:adjustRightInd w:val="0"/>
        <w:snapToGrid w:val="0"/>
        <w:spacing w:line="360" w:lineRule="auto"/>
        <w:ind w:firstLine="560" w:firstLineChars="20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绩效自评复核情况表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45"/>
        <w:gridCol w:w="1185"/>
        <w:gridCol w:w="1341"/>
        <w:gridCol w:w="1147"/>
        <w:gridCol w:w="1147"/>
        <w:gridCol w:w="1147"/>
        <w:gridCol w:w="1147"/>
      </w:tblGrid>
      <w:tr w14:paraId="09A0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14" w:type="dxa"/>
            <w:shd w:val="clear" w:color="auto" w:fill="D7D7D7"/>
            <w:vAlign w:val="center"/>
          </w:tcPr>
          <w:p w14:paraId="28BF8D18">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类型</w:t>
            </w:r>
          </w:p>
        </w:tc>
        <w:tc>
          <w:tcPr>
            <w:tcW w:w="1245" w:type="dxa"/>
            <w:shd w:val="clear" w:color="auto" w:fill="D7D7D7"/>
            <w:vAlign w:val="center"/>
          </w:tcPr>
          <w:p w14:paraId="4DD89668">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项目名称</w:t>
            </w:r>
          </w:p>
        </w:tc>
        <w:tc>
          <w:tcPr>
            <w:tcW w:w="1185" w:type="dxa"/>
            <w:shd w:val="clear" w:color="auto" w:fill="D7D7D7"/>
            <w:vAlign w:val="center"/>
          </w:tcPr>
          <w:p w14:paraId="57C6A05B">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是否开展自评工作</w:t>
            </w:r>
          </w:p>
        </w:tc>
        <w:tc>
          <w:tcPr>
            <w:tcW w:w="1341" w:type="dxa"/>
            <w:shd w:val="clear" w:color="auto" w:fill="D7D7D7"/>
            <w:vAlign w:val="center"/>
          </w:tcPr>
          <w:p w14:paraId="12D9BA6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预算执行率是否准确</w:t>
            </w:r>
          </w:p>
        </w:tc>
        <w:tc>
          <w:tcPr>
            <w:tcW w:w="1147" w:type="dxa"/>
            <w:shd w:val="clear" w:color="auto" w:fill="D7D7D7"/>
            <w:vAlign w:val="center"/>
          </w:tcPr>
          <w:p w14:paraId="32CDECA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各项绩效指标是否完成</w:t>
            </w:r>
          </w:p>
        </w:tc>
        <w:tc>
          <w:tcPr>
            <w:tcW w:w="1147" w:type="dxa"/>
            <w:shd w:val="clear" w:color="auto" w:fill="D7D7D7"/>
            <w:vAlign w:val="center"/>
          </w:tcPr>
          <w:p w14:paraId="1DCD1A3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绩效目标完成情况是否真实</w:t>
            </w:r>
          </w:p>
        </w:tc>
        <w:tc>
          <w:tcPr>
            <w:tcW w:w="1147" w:type="dxa"/>
            <w:shd w:val="clear" w:color="auto" w:fill="D7D7D7"/>
            <w:vAlign w:val="center"/>
          </w:tcPr>
          <w:p w14:paraId="7A4CE7E9">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自评结果是否客观</w:t>
            </w:r>
          </w:p>
        </w:tc>
        <w:tc>
          <w:tcPr>
            <w:tcW w:w="1147" w:type="dxa"/>
            <w:shd w:val="clear" w:color="auto" w:fill="D7D7D7"/>
            <w:vAlign w:val="center"/>
          </w:tcPr>
          <w:p w14:paraId="56C25C85">
            <w:pPr>
              <w:widowControl w:val="0"/>
              <w:adjustRightInd w:val="0"/>
              <w:snapToGrid w:val="0"/>
              <w:spacing w:line="240" w:lineRule="auto"/>
              <w:ind w:left="0" w:leftChars="0" w:firstLine="0" w:firstLineChars="0"/>
              <w:jc w:val="center"/>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存在疑问的重要数据</w:t>
            </w:r>
          </w:p>
        </w:tc>
      </w:tr>
      <w:tr w14:paraId="5AFF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14" w:type="dxa"/>
            <w:vAlign w:val="center"/>
          </w:tcPr>
          <w:p w14:paraId="501EC6BA">
            <w:pPr>
              <w:widowControl w:val="0"/>
              <w:adjustRightInd w:val="0"/>
              <w:snapToGrid w:val="0"/>
              <w:spacing w:line="240" w:lineRule="auto"/>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项目支出绩效自评</w:t>
            </w:r>
          </w:p>
        </w:tc>
        <w:tc>
          <w:tcPr>
            <w:tcW w:w="1245" w:type="dxa"/>
            <w:vAlign w:val="center"/>
          </w:tcPr>
          <w:p w14:paraId="4662E424">
            <w:pPr>
              <w:widowControl w:val="0"/>
              <w:adjustRightInd w:val="0"/>
              <w:snapToGrid w:val="0"/>
              <w:spacing w:line="240" w:lineRule="auto"/>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困难群众资金自评</w:t>
            </w:r>
          </w:p>
        </w:tc>
        <w:tc>
          <w:tcPr>
            <w:tcW w:w="1185" w:type="dxa"/>
            <w:vAlign w:val="center"/>
          </w:tcPr>
          <w:p w14:paraId="54B67430">
            <w:pPr>
              <w:widowControl w:val="0"/>
              <w:adjustRightInd w:val="0"/>
              <w:snapToGrid w:val="0"/>
              <w:spacing w:line="360" w:lineRule="auto"/>
              <w:ind w:left="0" w:leftChars="0" w:firstLine="0" w:firstLineChars="0"/>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341" w:type="dxa"/>
            <w:vAlign w:val="center"/>
          </w:tcPr>
          <w:p w14:paraId="5FC7E4CE">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3615F492">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4F41CB18">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23415BE5">
            <w:pPr>
              <w:widowControl w:val="0"/>
              <w:adjustRightInd w:val="0"/>
              <w:snapToGrid w:val="0"/>
              <w:spacing w:line="360" w:lineRule="auto"/>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是</w:t>
            </w:r>
          </w:p>
        </w:tc>
        <w:tc>
          <w:tcPr>
            <w:tcW w:w="1147" w:type="dxa"/>
            <w:vAlign w:val="center"/>
          </w:tcPr>
          <w:p w14:paraId="3AD359FF">
            <w:pPr>
              <w:bidi w:val="0"/>
              <w:adjustRightInd w:val="0"/>
              <w:snapToGrid w:val="0"/>
              <w:spacing w:line="36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bl>
    <w:p w14:paraId="3049A4B4">
      <w:pPr>
        <w:pStyle w:val="2"/>
        <w:rPr>
          <w:rFonts w:hint="eastAsia"/>
        </w:rPr>
      </w:pPr>
    </w:p>
    <w:sectPr>
      <w:footerReference r:id="rId8" w:type="default"/>
      <w:pgSz w:w="11906" w:h="16838"/>
      <w:pgMar w:top="2041" w:right="1417" w:bottom="1417"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0F5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1AD5">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45A29">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F45A29">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13E1">
    <w:pPr>
      <w:pStyle w:val="18"/>
      <w:tabs>
        <w:tab w:val="clear" w:pos="8306"/>
      </w:tabs>
      <w:adjustRightInd/>
      <w:spacing w:line="280" w:lineRule="exact"/>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38F20">
                          <w:pPr>
                            <w:pStyle w:val="18"/>
                            <w:ind w:firstLine="36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C38F20">
                    <w:pPr>
                      <w:pStyle w:val="18"/>
                      <w:ind w:firstLine="36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FDF3">
    <w:pPr>
      <w:pStyle w:val="18"/>
      <w:tabs>
        <w:tab w:val="clear" w:pos="8306"/>
      </w:tabs>
      <w:spacing w:line="280" w:lineRule="exact"/>
      <w:ind w:firstLine="0" w:firstLineChars="0"/>
    </w:pPr>
  </w:p>
  <w:p w14:paraId="01D1E176">
    <w:pPr>
      <w:pStyle w:val="18"/>
      <w:tabs>
        <w:tab w:val="clear" w:pos="8306"/>
      </w:tabs>
      <w:spacing w:line="280" w:lineRule="exact"/>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2210D9">
                          <w:pPr>
                            <w:pStyle w:val="18"/>
                            <w:ind w:firstLine="36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72210D9">
                    <w:pPr>
                      <w:pStyle w:val="18"/>
                      <w:ind w:firstLine="36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1794">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09D33">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EdRuIBAADBAwAADgAAAGRycy9lMm9Eb2MueG1srVNLbtswEN0X6B0I&#10;7mvJLlo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jEdRuIBAADBAwAADgAA&#10;AAAAAAABACAAAAAeAQAAZHJzL2Uyb0RvYy54bWxQSwUGAAAAAAYABgBZAQAAcgUAAAAA&#10;">
              <v:fill on="f" focussize="0,0"/>
              <v:stroke on="f"/>
              <v:imagedata o:title=""/>
              <o:lock v:ext="edit" aspectratio="f"/>
              <v:textbox inset="0mm,0mm,0mm,0mm" style="mso-fit-shape-to-text:t;">
                <w:txbxContent>
                  <w:p w14:paraId="1D009D3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69D7">
    <w:pPr>
      <w:pStyle w:val="19"/>
      <w:pBdr>
        <w:bottom w:val="none" w:color="auto" w:sz="0" w:space="1"/>
      </w:pBdr>
      <w:ind w:firstLine="420"/>
      <w:jc w:val="right"/>
      <w:rPr>
        <w:rFonts w:ascii="仿宋" w:hAnsi="仿宋" w:cs="仿宋"/>
        <w:sz w:val="21"/>
        <w:szCs w:val="21"/>
      </w:rPr>
    </w:pPr>
  </w:p>
  <w:p w14:paraId="013DB3A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7531A"/>
    <w:multiLevelType w:val="singleLevel"/>
    <w:tmpl w:val="31D7531A"/>
    <w:lvl w:ilvl="0" w:tentative="0">
      <w:start w:val="1"/>
      <w:numFmt w:val="decimal"/>
      <w:suff w:val="nothing"/>
      <w:lvlText w:val="（%1）"/>
      <w:lvlJc w:val="left"/>
    </w:lvl>
  </w:abstractNum>
  <w:abstractNum w:abstractNumId="1">
    <w:nsid w:val="552F7643"/>
    <w:multiLevelType w:val="singleLevel"/>
    <w:tmpl w:val="552F76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09,110"/>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ODk3MzYzODg3MTI3Y2U1YTA4ODgxZDEyNjk5NzEifQ=="/>
  </w:docVars>
  <w:rsids>
    <w:rsidRoot w:val="00BB1568"/>
    <w:rsid w:val="000022F8"/>
    <w:rsid w:val="00002619"/>
    <w:rsid w:val="00002F88"/>
    <w:rsid w:val="00004177"/>
    <w:rsid w:val="00004886"/>
    <w:rsid w:val="00004D43"/>
    <w:rsid w:val="00007ED3"/>
    <w:rsid w:val="0001006E"/>
    <w:rsid w:val="00010C88"/>
    <w:rsid w:val="000119AA"/>
    <w:rsid w:val="00012867"/>
    <w:rsid w:val="00012AB5"/>
    <w:rsid w:val="00012D4A"/>
    <w:rsid w:val="0001320B"/>
    <w:rsid w:val="000138FC"/>
    <w:rsid w:val="00014596"/>
    <w:rsid w:val="000146CA"/>
    <w:rsid w:val="000149A3"/>
    <w:rsid w:val="0001768C"/>
    <w:rsid w:val="00017E84"/>
    <w:rsid w:val="00020018"/>
    <w:rsid w:val="000201F0"/>
    <w:rsid w:val="0002194D"/>
    <w:rsid w:val="0002313E"/>
    <w:rsid w:val="00023EF3"/>
    <w:rsid w:val="0002412F"/>
    <w:rsid w:val="00024153"/>
    <w:rsid w:val="0002434E"/>
    <w:rsid w:val="000264CA"/>
    <w:rsid w:val="00027BB4"/>
    <w:rsid w:val="00027E49"/>
    <w:rsid w:val="00030507"/>
    <w:rsid w:val="0003212B"/>
    <w:rsid w:val="00032ED7"/>
    <w:rsid w:val="00033393"/>
    <w:rsid w:val="000336AC"/>
    <w:rsid w:val="00035169"/>
    <w:rsid w:val="0003574B"/>
    <w:rsid w:val="00035C22"/>
    <w:rsid w:val="00036DFF"/>
    <w:rsid w:val="00037B49"/>
    <w:rsid w:val="00037B68"/>
    <w:rsid w:val="00040700"/>
    <w:rsid w:val="00041AAC"/>
    <w:rsid w:val="000421AF"/>
    <w:rsid w:val="00042231"/>
    <w:rsid w:val="00042B1D"/>
    <w:rsid w:val="0004309D"/>
    <w:rsid w:val="00043168"/>
    <w:rsid w:val="00046902"/>
    <w:rsid w:val="000474F3"/>
    <w:rsid w:val="00047ACD"/>
    <w:rsid w:val="00047E49"/>
    <w:rsid w:val="000528B8"/>
    <w:rsid w:val="00052D69"/>
    <w:rsid w:val="00053736"/>
    <w:rsid w:val="00053881"/>
    <w:rsid w:val="000556DD"/>
    <w:rsid w:val="000560F9"/>
    <w:rsid w:val="00060DFD"/>
    <w:rsid w:val="00060F05"/>
    <w:rsid w:val="000619C0"/>
    <w:rsid w:val="00061EBA"/>
    <w:rsid w:val="00063188"/>
    <w:rsid w:val="0006319E"/>
    <w:rsid w:val="00063DA1"/>
    <w:rsid w:val="0006559E"/>
    <w:rsid w:val="00065CCF"/>
    <w:rsid w:val="00065FB4"/>
    <w:rsid w:val="00066308"/>
    <w:rsid w:val="000673CB"/>
    <w:rsid w:val="00067E55"/>
    <w:rsid w:val="00070C3C"/>
    <w:rsid w:val="00071242"/>
    <w:rsid w:val="00072095"/>
    <w:rsid w:val="00072CE8"/>
    <w:rsid w:val="00073662"/>
    <w:rsid w:val="00074D7A"/>
    <w:rsid w:val="000751A0"/>
    <w:rsid w:val="00075531"/>
    <w:rsid w:val="00075AD5"/>
    <w:rsid w:val="0007617B"/>
    <w:rsid w:val="00082660"/>
    <w:rsid w:val="000830A3"/>
    <w:rsid w:val="000838E4"/>
    <w:rsid w:val="000839E4"/>
    <w:rsid w:val="00086025"/>
    <w:rsid w:val="00087079"/>
    <w:rsid w:val="00091C48"/>
    <w:rsid w:val="00092241"/>
    <w:rsid w:val="00095C58"/>
    <w:rsid w:val="000966EB"/>
    <w:rsid w:val="00097A8F"/>
    <w:rsid w:val="000A0126"/>
    <w:rsid w:val="000A07D5"/>
    <w:rsid w:val="000A0A54"/>
    <w:rsid w:val="000A0E4A"/>
    <w:rsid w:val="000A2D5C"/>
    <w:rsid w:val="000A528A"/>
    <w:rsid w:val="000A5750"/>
    <w:rsid w:val="000A76DA"/>
    <w:rsid w:val="000B0DFC"/>
    <w:rsid w:val="000B2172"/>
    <w:rsid w:val="000B270F"/>
    <w:rsid w:val="000B345A"/>
    <w:rsid w:val="000B40AB"/>
    <w:rsid w:val="000B45E9"/>
    <w:rsid w:val="000B4EBA"/>
    <w:rsid w:val="000B6059"/>
    <w:rsid w:val="000B6783"/>
    <w:rsid w:val="000B6CE9"/>
    <w:rsid w:val="000C5A46"/>
    <w:rsid w:val="000C6336"/>
    <w:rsid w:val="000C6DE6"/>
    <w:rsid w:val="000C7912"/>
    <w:rsid w:val="000D0F48"/>
    <w:rsid w:val="000D2308"/>
    <w:rsid w:val="000D2C87"/>
    <w:rsid w:val="000D33C1"/>
    <w:rsid w:val="000D3A5C"/>
    <w:rsid w:val="000D6C54"/>
    <w:rsid w:val="000D749C"/>
    <w:rsid w:val="000D7A71"/>
    <w:rsid w:val="000D7FA1"/>
    <w:rsid w:val="000E0180"/>
    <w:rsid w:val="000E1E4E"/>
    <w:rsid w:val="000E3CB4"/>
    <w:rsid w:val="000E5322"/>
    <w:rsid w:val="000E5BDF"/>
    <w:rsid w:val="000E69A4"/>
    <w:rsid w:val="000F5C5F"/>
    <w:rsid w:val="000F643C"/>
    <w:rsid w:val="000F6AAC"/>
    <w:rsid w:val="000F6D45"/>
    <w:rsid w:val="000F7FF9"/>
    <w:rsid w:val="0010026A"/>
    <w:rsid w:val="0010064C"/>
    <w:rsid w:val="001012C3"/>
    <w:rsid w:val="00101AE9"/>
    <w:rsid w:val="00101C3A"/>
    <w:rsid w:val="00102339"/>
    <w:rsid w:val="00102910"/>
    <w:rsid w:val="001047D3"/>
    <w:rsid w:val="00105B0C"/>
    <w:rsid w:val="0010612F"/>
    <w:rsid w:val="00106A1D"/>
    <w:rsid w:val="00107006"/>
    <w:rsid w:val="00110138"/>
    <w:rsid w:val="00110EDA"/>
    <w:rsid w:val="0011113A"/>
    <w:rsid w:val="001118F7"/>
    <w:rsid w:val="00111969"/>
    <w:rsid w:val="00111CBA"/>
    <w:rsid w:val="00113030"/>
    <w:rsid w:val="00113627"/>
    <w:rsid w:val="00115237"/>
    <w:rsid w:val="00115487"/>
    <w:rsid w:val="00115DA6"/>
    <w:rsid w:val="00116A98"/>
    <w:rsid w:val="00117004"/>
    <w:rsid w:val="001172B0"/>
    <w:rsid w:val="00117FB9"/>
    <w:rsid w:val="001200F9"/>
    <w:rsid w:val="00120A08"/>
    <w:rsid w:val="00122DF8"/>
    <w:rsid w:val="00124676"/>
    <w:rsid w:val="00124A60"/>
    <w:rsid w:val="00124FC6"/>
    <w:rsid w:val="00124FDE"/>
    <w:rsid w:val="00126605"/>
    <w:rsid w:val="00127264"/>
    <w:rsid w:val="00130B46"/>
    <w:rsid w:val="00132D65"/>
    <w:rsid w:val="00135C46"/>
    <w:rsid w:val="001361AE"/>
    <w:rsid w:val="00140B0D"/>
    <w:rsid w:val="00141C3F"/>
    <w:rsid w:val="0014246A"/>
    <w:rsid w:val="00142F05"/>
    <w:rsid w:val="00144212"/>
    <w:rsid w:val="00146A66"/>
    <w:rsid w:val="00147232"/>
    <w:rsid w:val="0014793A"/>
    <w:rsid w:val="00147C8A"/>
    <w:rsid w:val="00147E3D"/>
    <w:rsid w:val="001530AC"/>
    <w:rsid w:val="00155457"/>
    <w:rsid w:val="001579FE"/>
    <w:rsid w:val="001610C4"/>
    <w:rsid w:val="00161531"/>
    <w:rsid w:val="00162DC6"/>
    <w:rsid w:val="00163DF1"/>
    <w:rsid w:val="001644FC"/>
    <w:rsid w:val="001670AD"/>
    <w:rsid w:val="00167544"/>
    <w:rsid w:val="00171FFD"/>
    <w:rsid w:val="0017250B"/>
    <w:rsid w:val="00172533"/>
    <w:rsid w:val="0017463C"/>
    <w:rsid w:val="00174A29"/>
    <w:rsid w:val="00175E3C"/>
    <w:rsid w:val="0017690E"/>
    <w:rsid w:val="0017719B"/>
    <w:rsid w:val="001805D0"/>
    <w:rsid w:val="00180D73"/>
    <w:rsid w:val="00181BE5"/>
    <w:rsid w:val="00182421"/>
    <w:rsid w:val="00182952"/>
    <w:rsid w:val="00183D6D"/>
    <w:rsid w:val="00183FCD"/>
    <w:rsid w:val="00184626"/>
    <w:rsid w:val="00187096"/>
    <w:rsid w:val="00187C4B"/>
    <w:rsid w:val="001905DB"/>
    <w:rsid w:val="001906F3"/>
    <w:rsid w:val="001908D6"/>
    <w:rsid w:val="001921DE"/>
    <w:rsid w:val="00196766"/>
    <w:rsid w:val="00196897"/>
    <w:rsid w:val="0019796B"/>
    <w:rsid w:val="001A06D0"/>
    <w:rsid w:val="001A37E8"/>
    <w:rsid w:val="001A4473"/>
    <w:rsid w:val="001A4862"/>
    <w:rsid w:val="001A4E06"/>
    <w:rsid w:val="001A5A32"/>
    <w:rsid w:val="001B0749"/>
    <w:rsid w:val="001B28F8"/>
    <w:rsid w:val="001B4BCA"/>
    <w:rsid w:val="001B6257"/>
    <w:rsid w:val="001C28E3"/>
    <w:rsid w:val="001C373D"/>
    <w:rsid w:val="001C3D70"/>
    <w:rsid w:val="001C50F0"/>
    <w:rsid w:val="001C53C4"/>
    <w:rsid w:val="001C5E8F"/>
    <w:rsid w:val="001C63AB"/>
    <w:rsid w:val="001C70E7"/>
    <w:rsid w:val="001D04F9"/>
    <w:rsid w:val="001D0F4C"/>
    <w:rsid w:val="001D443E"/>
    <w:rsid w:val="001D504E"/>
    <w:rsid w:val="001D57BB"/>
    <w:rsid w:val="001D581B"/>
    <w:rsid w:val="001D5F8C"/>
    <w:rsid w:val="001D6522"/>
    <w:rsid w:val="001D68FF"/>
    <w:rsid w:val="001D7D11"/>
    <w:rsid w:val="001E0307"/>
    <w:rsid w:val="001E0CBB"/>
    <w:rsid w:val="001E18B0"/>
    <w:rsid w:val="001E1C3C"/>
    <w:rsid w:val="001E44EB"/>
    <w:rsid w:val="001E60E4"/>
    <w:rsid w:val="001E66CE"/>
    <w:rsid w:val="001E6DDD"/>
    <w:rsid w:val="001F05C3"/>
    <w:rsid w:val="001F13D2"/>
    <w:rsid w:val="001F3643"/>
    <w:rsid w:val="001F4151"/>
    <w:rsid w:val="001F42E9"/>
    <w:rsid w:val="001F4B93"/>
    <w:rsid w:val="001F4BAC"/>
    <w:rsid w:val="001F6D57"/>
    <w:rsid w:val="001F7781"/>
    <w:rsid w:val="001F7C5A"/>
    <w:rsid w:val="00200780"/>
    <w:rsid w:val="00200799"/>
    <w:rsid w:val="0020516E"/>
    <w:rsid w:val="00205352"/>
    <w:rsid w:val="00205912"/>
    <w:rsid w:val="00205FE8"/>
    <w:rsid w:val="00206952"/>
    <w:rsid w:val="00207BFD"/>
    <w:rsid w:val="00212185"/>
    <w:rsid w:val="00213523"/>
    <w:rsid w:val="002140EA"/>
    <w:rsid w:val="00214D6F"/>
    <w:rsid w:val="002150ED"/>
    <w:rsid w:val="002163C4"/>
    <w:rsid w:val="00216F10"/>
    <w:rsid w:val="00217C62"/>
    <w:rsid w:val="00223438"/>
    <w:rsid w:val="00227516"/>
    <w:rsid w:val="002319D2"/>
    <w:rsid w:val="002320EA"/>
    <w:rsid w:val="00232362"/>
    <w:rsid w:val="00232473"/>
    <w:rsid w:val="00235A3F"/>
    <w:rsid w:val="00236E4E"/>
    <w:rsid w:val="002375FD"/>
    <w:rsid w:val="002410B3"/>
    <w:rsid w:val="00241EBF"/>
    <w:rsid w:val="002421D5"/>
    <w:rsid w:val="00242430"/>
    <w:rsid w:val="00242550"/>
    <w:rsid w:val="00242D5B"/>
    <w:rsid w:val="0024499C"/>
    <w:rsid w:val="00245D8B"/>
    <w:rsid w:val="00246BFB"/>
    <w:rsid w:val="002516E6"/>
    <w:rsid w:val="002517A5"/>
    <w:rsid w:val="00251C22"/>
    <w:rsid w:val="0025299D"/>
    <w:rsid w:val="00253A5B"/>
    <w:rsid w:val="00254057"/>
    <w:rsid w:val="00254469"/>
    <w:rsid w:val="002548E5"/>
    <w:rsid w:val="00254C2D"/>
    <w:rsid w:val="002558B1"/>
    <w:rsid w:val="00255BE2"/>
    <w:rsid w:val="00256C98"/>
    <w:rsid w:val="002571DE"/>
    <w:rsid w:val="00257B03"/>
    <w:rsid w:val="00260C65"/>
    <w:rsid w:val="0026202F"/>
    <w:rsid w:val="002627CE"/>
    <w:rsid w:val="00262A75"/>
    <w:rsid w:val="0026325A"/>
    <w:rsid w:val="002663A3"/>
    <w:rsid w:val="00266E3E"/>
    <w:rsid w:val="0027005A"/>
    <w:rsid w:val="002705B1"/>
    <w:rsid w:val="00270F5C"/>
    <w:rsid w:val="002825AA"/>
    <w:rsid w:val="0028370A"/>
    <w:rsid w:val="002841C7"/>
    <w:rsid w:val="00284B44"/>
    <w:rsid w:val="00284B48"/>
    <w:rsid w:val="00284DC0"/>
    <w:rsid w:val="00285A46"/>
    <w:rsid w:val="002864FE"/>
    <w:rsid w:val="00286B50"/>
    <w:rsid w:val="00286D08"/>
    <w:rsid w:val="00287E1F"/>
    <w:rsid w:val="0029051D"/>
    <w:rsid w:val="00290C6F"/>
    <w:rsid w:val="00293DD0"/>
    <w:rsid w:val="00294670"/>
    <w:rsid w:val="002951EA"/>
    <w:rsid w:val="00296D05"/>
    <w:rsid w:val="00296EBF"/>
    <w:rsid w:val="00297D0A"/>
    <w:rsid w:val="002A0A2F"/>
    <w:rsid w:val="002A0A96"/>
    <w:rsid w:val="002A0DE4"/>
    <w:rsid w:val="002A1880"/>
    <w:rsid w:val="002A1DE5"/>
    <w:rsid w:val="002A3BBE"/>
    <w:rsid w:val="002A4063"/>
    <w:rsid w:val="002A4464"/>
    <w:rsid w:val="002A720D"/>
    <w:rsid w:val="002A730F"/>
    <w:rsid w:val="002A7E86"/>
    <w:rsid w:val="002B04E0"/>
    <w:rsid w:val="002B2334"/>
    <w:rsid w:val="002B2556"/>
    <w:rsid w:val="002B2757"/>
    <w:rsid w:val="002B3B71"/>
    <w:rsid w:val="002B5050"/>
    <w:rsid w:val="002B78FF"/>
    <w:rsid w:val="002C0A41"/>
    <w:rsid w:val="002C12EF"/>
    <w:rsid w:val="002C15D3"/>
    <w:rsid w:val="002C2674"/>
    <w:rsid w:val="002C4628"/>
    <w:rsid w:val="002C4B9E"/>
    <w:rsid w:val="002C4FFD"/>
    <w:rsid w:val="002C68E6"/>
    <w:rsid w:val="002C7CC9"/>
    <w:rsid w:val="002C7DD7"/>
    <w:rsid w:val="002D1F82"/>
    <w:rsid w:val="002D24E3"/>
    <w:rsid w:val="002D3858"/>
    <w:rsid w:val="002D411B"/>
    <w:rsid w:val="002D464B"/>
    <w:rsid w:val="002D5234"/>
    <w:rsid w:val="002D58BF"/>
    <w:rsid w:val="002D5B4B"/>
    <w:rsid w:val="002D6E60"/>
    <w:rsid w:val="002D729E"/>
    <w:rsid w:val="002E055E"/>
    <w:rsid w:val="002E0835"/>
    <w:rsid w:val="002E1D0C"/>
    <w:rsid w:val="002E2C0D"/>
    <w:rsid w:val="002E3EE1"/>
    <w:rsid w:val="002E4220"/>
    <w:rsid w:val="002E556C"/>
    <w:rsid w:val="002E6CEE"/>
    <w:rsid w:val="002F00DB"/>
    <w:rsid w:val="002F02D2"/>
    <w:rsid w:val="002F0B57"/>
    <w:rsid w:val="002F1809"/>
    <w:rsid w:val="002F1CD9"/>
    <w:rsid w:val="002F1FC8"/>
    <w:rsid w:val="002F3662"/>
    <w:rsid w:val="002F4840"/>
    <w:rsid w:val="002F4EFA"/>
    <w:rsid w:val="002F6030"/>
    <w:rsid w:val="002F6340"/>
    <w:rsid w:val="003008F8"/>
    <w:rsid w:val="00300988"/>
    <w:rsid w:val="00300AED"/>
    <w:rsid w:val="00301ACE"/>
    <w:rsid w:val="00302319"/>
    <w:rsid w:val="0030320A"/>
    <w:rsid w:val="00303D66"/>
    <w:rsid w:val="00304683"/>
    <w:rsid w:val="00305AA5"/>
    <w:rsid w:val="00306133"/>
    <w:rsid w:val="0030675A"/>
    <w:rsid w:val="00307FD5"/>
    <w:rsid w:val="003100B1"/>
    <w:rsid w:val="003102B2"/>
    <w:rsid w:val="00313BDA"/>
    <w:rsid w:val="0031542A"/>
    <w:rsid w:val="00321E57"/>
    <w:rsid w:val="00321F0D"/>
    <w:rsid w:val="00323AD5"/>
    <w:rsid w:val="0032432D"/>
    <w:rsid w:val="0032439E"/>
    <w:rsid w:val="00324B94"/>
    <w:rsid w:val="00325277"/>
    <w:rsid w:val="00326753"/>
    <w:rsid w:val="00327C1B"/>
    <w:rsid w:val="00330FC2"/>
    <w:rsid w:val="00331F27"/>
    <w:rsid w:val="0033207B"/>
    <w:rsid w:val="00332C32"/>
    <w:rsid w:val="003336B9"/>
    <w:rsid w:val="00336F40"/>
    <w:rsid w:val="003372E6"/>
    <w:rsid w:val="0033736F"/>
    <w:rsid w:val="00340AD7"/>
    <w:rsid w:val="00340C64"/>
    <w:rsid w:val="00341757"/>
    <w:rsid w:val="00343530"/>
    <w:rsid w:val="0034500B"/>
    <w:rsid w:val="0034540A"/>
    <w:rsid w:val="00345E4D"/>
    <w:rsid w:val="003460DE"/>
    <w:rsid w:val="003462A3"/>
    <w:rsid w:val="00347B2F"/>
    <w:rsid w:val="00350F7D"/>
    <w:rsid w:val="00352A0C"/>
    <w:rsid w:val="00353692"/>
    <w:rsid w:val="00354309"/>
    <w:rsid w:val="00355312"/>
    <w:rsid w:val="003558D7"/>
    <w:rsid w:val="00356D11"/>
    <w:rsid w:val="00356E36"/>
    <w:rsid w:val="00357555"/>
    <w:rsid w:val="00357CAD"/>
    <w:rsid w:val="003604B6"/>
    <w:rsid w:val="00362C91"/>
    <w:rsid w:val="00362FCF"/>
    <w:rsid w:val="003655D3"/>
    <w:rsid w:val="003657BC"/>
    <w:rsid w:val="0037098C"/>
    <w:rsid w:val="00371567"/>
    <w:rsid w:val="003715DB"/>
    <w:rsid w:val="0037161C"/>
    <w:rsid w:val="003726F9"/>
    <w:rsid w:val="0037286E"/>
    <w:rsid w:val="003728D7"/>
    <w:rsid w:val="0037335B"/>
    <w:rsid w:val="00375321"/>
    <w:rsid w:val="0037581D"/>
    <w:rsid w:val="003765DB"/>
    <w:rsid w:val="003770BC"/>
    <w:rsid w:val="003807F5"/>
    <w:rsid w:val="00381264"/>
    <w:rsid w:val="00381A08"/>
    <w:rsid w:val="003828F9"/>
    <w:rsid w:val="00382A1D"/>
    <w:rsid w:val="0038319D"/>
    <w:rsid w:val="00383A41"/>
    <w:rsid w:val="003865B1"/>
    <w:rsid w:val="003926A7"/>
    <w:rsid w:val="003934C4"/>
    <w:rsid w:val="003A1362"/>
    <w:rsid w:val="003A178E"/>
    <w:rsid w:val="003A329B"/>
    <w:rsid w:val="003A3A6A"/>
    <w:rsid w:val="003A66FF"/>
    <w:rsid w:val="003A7363"/>
    <w:rsid w:val="003A7AC4"/>
    <w:rsid w:val="003A7D3C"/>
    <w:rsid w:val="003B0813"/>
    <w:rsid w:val="003B08D0"/>
    <w:rsid w:val="003B1469"/>
    <w:rsid w:val="003B241C"/>
    <w:rsid w:val="003B2E77"/>
    <w:rsid w:val="003B36D5"/>
    <w:rsid w:val="003B4D1F"/>
    <w:rsid w:val="003B5698"/>
    <w:rsid w:val="003B66F0"/>
    <w:rsid w:val="003B6C1F"/>
    <w:rsid w:val="003B71BF"/>
    <w:rsid w:val="003C1CBE"/>
    <w:rsid w:val="003C25EF"/>
    <w:rsid w:val="003C4974"/>
    <w:rsid w:val="003C5772"/>
    <w:rsid w:val="003C5AB8"/>
    <w:rsid w:val="003C5FF4"/>
    <w:rsid w:val="003C686D"/>
    <w:rsid w:val="003C7D49"/>
    <w:rsid w:val="003D0818"/>
    <w:rsid w:val="003D1442"/>
    <w:rsid w:val="003D2B6A"/>
    <w:rsid w:val="003D4FB4"/>
    <w:rsid w:val="003D5271"/>
    <w:rsid w:val="003D53F3"/>
    <w:rsid w:val="003D7392"/>
    <w:rsid w:val="003D769E"/>
    <w:rsid w:val="003D7B28"/>
    <w:rsid w:val="003E00CD"/>
    <w:rsid w:val="003E066A"/>
    <w:rsid w:val="003E1CC9"/>
    <w:rsid w:val="003E2392"/>
    <w:rsid w:val="003E451E"/>
    <w:rsid w:val="003E4D90"/>
    <w:rsid w:val="003E71E8"/>
    <w:rsid w:val="003E7837"/>
    <w:rsid w:val="003F36F8"/>
    <w:rsid w:val="003F4A05"/>
    <w:rsid w:val="003F59CB"/>
    <w:rsid w:val="003F5D2C"/>
    <w:rsid w:val="003F72B4"/>
    <w:rsid w:val="003F7EC8"/>
    <w:rsid w:val="004001B5"/>
    <w:rsid w:val="004015B8"/>
    <w:rsid w:val="00401856"/>
    <w:rsid w:val="00401AB1"/>
    <w:rsid w:val="00402705"/>
    <w:rsid w:val="004031D3"/>
    <w:rsid w:val="0040396C"/>
    <w:rsid w:val="00405235"/>
    <w:rsid w:val="00406B8F"/>
    <w:rsid w:val="00410348"/>
    <w:rsid w:val="00410EB3"/>
    <w:rsid w:val="00410F6F"/>
    <w:rsid w:val="00411875"/>
    <w:rsid w:val="00412DB2"/>
    <w:rsid w:val="004131F0"/>
    <w:rsid w:val="00413534"/>
    <w:rsid w:val="00413ACD"/>
    <w:rsid w:val="00416288"/>
    <w:rsid w:val="0042095C"/>
    <w:rsid w:val="00420BBB"/>
    <w:rsid w:val="00422F35"/>
    <w:rsid w:val="004232B7"/>
    <w:rsid w:val="00424950"/>
    <w:rsid w:val="00424B05"/>
    <w:rsid w:val="00424EB4"/>
    <w:rsid w:val="00425179"/>
    <w:rsid w:val="004254AC"/>
    <w:rsid w:val="004270A3"/>
    <w:rsid w:val="00427F27"/>
    <w:rsid w:val="004304A0"/>
    <w:rsid w:val="0043058E"/>
    <w:rsid w:val="00430A73"/>
    <w:rsid w:val="00431855"/>
    <w:rsid w:val="00431878"/>
    <w:rsid w:val="0043248D"/>
    <w:rsid w:val="0043264F"/>
    <w:rsid w:val="0043376E"/>
    <w:rsid w:val="00433BE7"/>
    <w:rsid w:val="00433E21"/>
    <w:rsid w:val="00434379"/>
    <w:rsid w:val="00434C6F"/>
    <w:rsid w:val="004351B9"/>
    <w:rsid w:val="00436320"/>
    <w:rsid w:val="00437094"/>
    <w:rsid w:val="004410DD"/>
    <w:rsid w:val="00441FE0"/>
    <w:rsid w:val="00442E08"/>
    <w:rsid w:val="00443544"/>
    <w:rsid w:val="00443BE4"/>
    <w:rsid w:val="00445C36"/>
    <w:rsid w:val="00446142"/>
    <w:rsid w:val="00451666"/>
    <w:rsid w:val="00452A6C"/>
    <w:rsid w:val="00452C5E"/>
    <w:rsid w:val="00452D32"/>
    <w:rsid w:val="00454C75"/>
    <w:rsid w:val="004561B6"/>
    <w:rsid w:val="004576A5"/>
    <w:rsid w:val="00457A11"/>
    <w:rsid w:val="00460266"/>
    <w:rsid w:val="00461822"/>
    <w:rsid w:val="004630AA"/>
    <w:rsid w:val="00465474"/>
    <w:rsid w:val="00465487"/>
    <w:rsid w:val="004655C3"/>
    <w:rsid w:val="004655EE"/>
    <w:rsid w:val="00465989"/>
    <w:rsid w:val="00466D9A"/>
    <w:rsid w:val="00467BA3"/>
    <w:rsid w:val="00467BF4"/>
    <w:rsid w:val="0047199C"/>
    <w:rsid w:val="00471AC4"/>
    <w:rsid w:val="00474746"/>
    <w:rsid w:val="00475B5B"/>
    <w:rsid w:val="00475B7D"/>
    <w:rsid w:val="004761EF"/>
    <w:rsid w:val="00476525"/>
    <w:rsid w:val="00480675"/>
    <w:rsid w:val="00480A39"/>
    <w:rsid w:val="0048314F"/>
    <w:rsid w:val="00483D32"/>
    <w:rsid w:val="0048442F"/>
    <w:rsid w:val="004865E2"/>
    <w:rsid w:val="004867A4"/>
    <w:rsid w:val="004867B8"/>
    <w:rsid w:val="00490884"/>
    <w:rsid w:val="004911EA"/>
    <w:rsid w:val="00492D6A"/>
    <w:rsid w:val="004938DB"/>
    <w:rsid w:val="00494DBB"/>
    <w:rsid w:val="00495BDC"/>
    <w:rsid w:val="004979BA"/>
    <w:rsid w:val="004979E3"/>
    <w:rsid w:val="004A02BA"/>
    <w:rsid w:val="004A03AE"/>
    <w:rsid w:val="004A0BB2"/>
    <w:rsid w:val="004A2B83"/>
    <w:rsid w:val="004A396F"/>
    <w:rsid w:val="004A3F12"/>
    <w:rsid w:val="004A497B"/>
    <w:rsid w:val="004A590C"/>
    <w:rsid w:val="004A5C74"/>
    <w:rsid w:val="004A5DC1"/>
    <w:rsid w:val="004B119D"/>
    <w:rsid w:val="004B294F"/>
    <w:rsid w:val="004B477F"/>
    <w:rsid w:val="004B79EF"/>
    <w:rsid w:val="004B7C35"/>
    <w:rsid w:val="004C00ED"/>
    <w:rsid w:val="004C0A72"/>
    <w:rsid w:val="004C10C0"/>
    <w:rsid w:val="004C3353"/>
    <w:rsid w:val="004C40F7"/>
    <w:rsid w:val="004C4E5B"/>
    <w:rsid w:val="004C5689"/>
    <w:rsid w:val="004C56D8"/>
    <w:rsid w:val="004C5ABA"/>
    <w:rsid w:val="004C5DF1"/>
    <w:rsid w:val="004C6831"/>
    <w:rsid w:val="004D464B"/>
    <w:rsid w:val="004D5B5F"/>
    <w:rsid w:val="004E024F"/>
    <w:rsid w:val="004E038E"/>
    <w:rsid w:val="004E1C5E"/>
    <w:rsid w:val="004E1C88"/>
    <w:rsid w:val="004E23E5"/>
    <w:rsid w:val="004E291D"/>
    <w:rsid w:val="004E57BD"/>
    <w:rsid w:val="004E67C8"/>
    <w:rsid w:val="004E6D2B"/>
    <w:rsid w:val="004E7493"/>
    <w:rsid w:val="004E7E45"/>
    <w:rsid w:val="004F04E8"/>
    <w:rsid w:val="004F130E"/>
    <w:rsid w:val="004F225E"/>
    <w:rsid w:val="004F26FC"/>
    <w:rsid w:val="004F28C9"/>
    <w:rsid w:val="004F3E50"/>
    <w:rsid w:val="004F4354"/>
    <w:rsid w:val="004F5278"/>
    <w:rsid w:val="004F64F0"/>
    <w:rsid w:val="004F698B"/>
    <w:rsid w:val="004F6C34"/>
    <w:rsid w:val="00501C68"/>
    <w:rsid w:val="005022B8"/>
    <w:rsid w:val="005023CF"/>
    <w:rsid w:val="00503873"/>
    <w:rsid w:val="005073AE"/>
    <w:rsid w:val="005112F7"/>
    <w:rsid w:val="00511339"/>
    <w:rsid w:val="0051159A"/>
    <w:rsid w:val="0051163E"/>
    <w:rsid w:val="00513E4D"/>
    <w:rsid w:val="0051764C"/>
    <w:rsid w:val="0051777E"/>
    <w:rsid w:val="005202CC"/>
    <w:rsid w:val="00521C2A"/>
    <w:rsid w:val="00522954"/>
    <w:rsid w:val="00522EEE"/>
    <w:rsid w:val="00524262"/>
    <w:rsid w:val="00524CCC"/>
    <w:rsid w:val="00524DE8"/>
    <w:rsid w:val="00525ADE"/>
    <w:rsid w:val="00526FC6"/>
    <w:rsid w:val="00527118"/>
    <w:rsid w:val="00527A0C"/>
    <w:rsid w:val="005306E2"/>
    <w:rsid w:val="00530D47"/>
    <w:rsid w:val="0053615E"/>
    <w:rsid w:val="00537885"/>
    <w:rsid w:val="0053792D"/>
    <w:rsid w:val="0054118D"/>
    <w:rsid w:val="00542558"/>
    <w:rsid w:val="005426F3"/>
    <w:rsid w:val="0054446B"/>
    <w:rsid w:val="00545855"/>
    <w:rsid w:val="00545DDC"/>
    <w:rsid w:val="00545FEF"/>
    <w:rsid w:val="00546542"/>
    <w:rsid w:val="00546DED"/>
    <w:rsid w:val="00547FE4"/>
    <w:rsid w:val="00550EEB"/>
    <w:rsid w:val="00551D09"/>
    <w:rsid w:val="0055220D"/>
    <w:rsid w:val="005524AD"/>
    <w:rsid w:val="00554676"/>
    <w:rsid w:val="00554DD1"/>
    <w:rsid w:val="00555C35"/>
    <w:rsid w:val="00557175"/>
    <w:rsid w:val="00557B12"/>
    <w:rsid w:val="00560807"/>
    <w:rsid w:val="00561565"/>
    <w:rsid w:val="005615A8"/>
    <w:rsid w:val="00562CE2"/>
    <w:rsid w:val="00562FC0"/>
    <w:rsid w:val="005637D0"/>
    <w:rsid w:val="00565CCF"/>
    <w:rsid w:val="005663C8"/>
    <w:rsid w:val="00566CB7"/>
    <w:rsid w:val="005671DA"/>
    <w:rsid w:val="0057194C"/>
    <w:rsid w:val="00573738"/>
    <w:rsid w:val="0057475D"/>
    <w:rsid w:val="00574A57"/>
    <w:rsid w:val="00574F10"/>
    <w:rsid w:val="005759A3"/>
    <w:rsid w:val="005762B5"/>
    <w:rsid w:val="00577057"/>
    <w:rsid w:val="005778CE"/>
    <w:rsid w:val="00584250"/>
    <w:rsid w:val="00584C7C"/>
    <w:rsid w:val="00584D2A"/>
    <w:rsid w:val="0058567B"/>
    <w:rsid w:val="0058673F"/>
    <w:rsid w:val="00592413"/>
    <w:rsid w:val="00593608"/>
    <w:rsid w:val="00595097"/>
    <w:rsid w:val="00595510"/>
    <w:rsid w:val="00595550"/>
    <w:rsid w:val="00595EA6"/>
    <w:rsid w:val="005965B5"/>
    <w:rsid w:val="00596C60"/>
    <w:rsid w:val="00596F3D"/>
    <w:rsid w:val="005971E0"/>
    <w:rsid w:val="00597BE7"/>
    <w:rsid w:val="00597DB0"/>
    <w:rsid w:val="00597E59"/>
    <w:rsid w:val="00597EE9"/>
    <w:rsid w:val="005A19B9"/>
    <w:rsid w:val="005A1C85"/>
    <w:rsid w:val="005A2EF2"/>
    <w:rsid w:val="005A4149"/>
    <w:rsid w:val="005A5799"/>
    <w:rsid w:val="005A57AB"/>
    <w:rsid w:val="005A5C7E"/>
    <w:rsid w:val="005A74D3"/>
    <w:rsid w:val="005B46FA"/>
    <w:rsid w:val="005B4DB0"/>
    <w:rsid w:val="005B59C7"/>
    <w:rsid w:val="005B5F41"/>
    <w:rsid w:val="005B679B"/>
    <w:rsid w:val="005B7884"/>
    <w:rsid w:val="005C16A7"/>
    <w:rsid w:val="005C2EE1"/>
    <w:rsid w:val="005C583D"/>
    <w:rsid w:val="005C6C56"/>
    <w:rsid w:val="005C6CF9"/>
    <w:rsid w:val="005D077B"/>
    <w:rsid w:val="005D0AD6"/>
    <w:rsid w:val="005D122A"/>
    <w:rsid w:val="005D134E"/>
    <w:rsid w:val="005D1411"/>
    <w:rsid w:val="005D2A21"/>
    <w:rsid w:val="005D2D96"/>
    <w:rsid w:val="005D2DA6"/>
    <w:rsid w:val="005D2FAC"/>
    <w:rsid w:val="005D32B1"/>
    <w:rsid w:val="005D3589"/>
    <w:rsid w:val="005D3E87"/>
    <w:rsid w:val="005D4B69"/>
    <w:rsid w:val="005D575C"/>
    <w:rsid w:val="005D6360"/>
    <w:rsid w:val="005D7127"/>
    <w:rsid w:val="005D740D"/>
    <w:rsid w:val="005D7774"/>
    <w:rsid w:val="005D7A28"/>
    <w:rsid w:val="005E0C7D"/>
    <w:rsid w:val="005E1BAF"/>
    <w:rsid w:val="005E1C75"/>
    <w:rsid w:val="005E3666"/>
    <w:rsid w:val="005E4195"/>
    <w:rsid w:val="005E7604"/>
    <w:rsid w:val="005E76EC"/>
    <w:rsid w:val="005E78CB"/>
    <w:rsid w:val="005F03EA"/>
    <w:rsid w:val="005F0C0C"/>
    <w:rsid w:val="005F0E0E"/>
    <w:rsid w:val="005F1063"/>
    <w:rsid w:val="005F2390"/>
    <w:rsid w:val="005F3FF0"/>
    <w:rsid w:val="005F4165"/>
    <w:rsid w:val="005F6260"/>
    <w:rsid w:val="005F7819"/>
    <w:rsid w:val="005F7A01"/>
    <w:rsid w:val="0060023F"/>
    <w:rsid w:val="00600694"/>
    <w:rsid w:val="00600811"/>
    <w:rsid w:val="00602A9D"/>
    <w:rsid w:val="00603422"/>
    <w:rsid w:val="00603779"/>
    <w:rsid w:val="00603EDA"/>
    <w:rsid w:val="0060490C"/>
    <w:rsid w:val="006062F0"/>
    <w:rsid w:val="0060635E"/>
    <w:rsid w:val="0060749C"/>
    <w:rsid w:val="0061047B"/>
    <w:rsid w:val="006107B0"/>
    <w:rsid w:val="00611924"/>
    <w:rsid w:val="00611C0A"/>
    <w:rsid w:val="00612F77"/>
    <w:rsid w:val="006138BF"/>
    <w:rsid w:val="00615FE7"/>
    <w:rsid w:val="006165CA"/>
    <w:rsid w:val="006177C9"/>
    <w:rsid w:val="00617A1C"/>
    <w:rsid w:val="00621445"/>
    <w:rsid w:val="006244BA"/>
    <w:rsid w:val="006250BB"/>
    <w:rsid w:val="006262C7"/>
    <w:rsid w:val="006279B2"/>
    <w:rsid w:val="0063118C"/>
    <w:rsid w:val="00631681"/>
    <w:rsid w:val="00631982"/>
    <w:rsid w:val="00631F6D"/>
    <w:rsid w:val="006321A5"/>
    <w:rsid w:val="00632D9F"/>
    <w:rsid w:val="00636237"/>
    <w:rsid w:val="006372C1"/>
    <w:rsid w:val="00640619"/>
    <w:rsid w:val="00640BB6"/>
    <w:rsid w:val="00640BF3"/>
    <w:rsid w:val="00641918"/>
    <w:rsid w:val="00642405"/>
    <w:rsid w:val="00642A54"/>
    <w:rsid w:val="0064368E"/>
    <w:rsid w:val="00644876"/>
    <w:rsid w:val="00646CE4"/>
    <w:rsid w:val="00647C0E"/>
    <w:rsid w:val="00652E00"/>
    <w:rsid w:val="006603E8"/>
    <w:rsid w:val="00661664"/>
    <w:rsid w:val="00661C90"/>
    <w:rsid w:val="00662B0F"/>
    <w:rsid w:val="00662D81"/>
    <w:rsid w:val="0066376F"/>
    <w:rsid w:val="00663DB6"/>
    <w:rsid w:val="006643CC"/>
    <w:rsid w:val="0066491C"/>
    <w:rsid w:val="00664D00"/>
    <w:rsid w:val="00666723"/>
    <w:rsid w:val="00666A2D"/>
    <w:rsid w:val="0067097F"/>
    <w:rsid w:val="00671431"/>
    <w:rsid w:val="006722CB"/>
    <w:rsid w:val="006724D0"/>
    <w:rsid w:val="00674784"/>
    <w:rsid w:val="00677771"/>
    <w:rsid w:val="00681919"/>
    <w:rsid w:val="00681A15"/>
    <w:rsid w:val="0068297D"/>
    <w:rsid w:val="00683338"/>
    <w:rsid w:val="00683B80"/>
    <w:rsid w:val="00683C26"/>
    <w:rsid w:val="006840F2"/>
    <w:rsid w:val="006849C0"/>
    <w:rsid w:val="00684D18"/>
    <w:rsid w:val="00686103"/>
    <w:rsid w:val="00686454"/>
    <w:rsid w:val="0068661D"/>
    <w:rsid w:val="00686C77"/>
    <w:rsid w:val="00687C16"/>
    <w:rsid w:val="00690AA6"/>
    <w:rsid w:val="0069116D"/>
    <w:rsid w:val="00691A54"/>
    <w:rsid w:val="00691BBB"/>
    <w:rsid w:val="00694B22"/>
    <w:rsid w:val="00694C2A"/>
    <w:rsid w:val="006A005C"/>
    <w:rsid w:val="006A1801"/>
    <w:rsid w:val="006A1DF9"/>
    <w:rsid w:val="006A30DF"/>
    <w:rsid w:val="006A33A2"/>
    <w:rsid w:val="006A3790"/>
    <w:rsid w:val="006A41C1"/>
    <w:rsid w:val="006A4538"/>
    <w:rsid w:val="006A4DC1"/>
    <w:rsid w:val="006A58D8"/>
    <w:rsid w:val="006A5B11"/>
    <w:rsid w:val="006A5F93"/>
    <w:rsid w:val="006A6084"/>
    <w:rsid w:val="006A66C1"/>
    <w:rsid w:val="006A673F"/>
    <w:rsid w:val="006B01EE"/>
    <w:rsid w:val="006B0C2B"/>
    <w:rsid w:val="006B347C"/>
    <w:rsid w:val="006B3ADC"/>
    <w:rsid w:val="006B4A94"/>
    <w:rsid w:val="006B57B8"/>
    <w:rsid w:val="006B5E6F"/>
    <w:rsid w:val="006B6997"/>
    <w:rsid w:val="006B6F8A"/>
    <w:rsid w:val="006B760F"/>
    <w:rsid w:val="006C0890"/>
    <w:rsid w:val="006C0A3D"/>
    <w:rsid w:val="006C1F5C"/>
    <w:rsid w:val="006C2711"/>
    <w:rsid w:val="006C3596"/>
    <w:rsid w:val="006C3653"/>
    <w:rsid w:val="006C49EC"/>
    <w:rsid w:val="006C669B"/>
    <w:rsid w:val="006D093D"/>
    <w:rsid w:val="006D1595"/>
    <w:rsid w:val="006D239C"/>
    <w:rsid w:val="006D2AF5"/>
    <w:rsid w:val="006D3BF3"/>
    <w:rsid w:val="006D43F0"/>
    <w:rsid w:val="006D49B1"/>
    <w:rsid w:val="006D640F"/>
    <w:rsid w:val="006D6674"/>
    <w:rsid w:val="006E086B"/>
    <w:rsid w:val="006E0924"/>
    <w:rsid w:val="006E0E61"/>
    <w:rsid w:val="006E1003"/>
    <w:rsid w:val="006E1789"/>
    <w:rsid w:val="006E379F"/>
    <w:rsid w:val="006E4D74"/>
    <w:rsid w:val="006E5692"/>
    <w:rsid w:val="006F042C"/>
    <w:rsid w:val="006F066D"/>
    <w:rsid w:val="006F4640"/>
    <w:rsid w:val="006F484E"/>
    <w:rsid w:val="006F492D"/>
    <w:rsid w:val="006F52CE"/>
    <w:rsid w:val="006F61D7"/>
    <w:rsid w:val="006F65E3"/>
    <w:rsid w:val="006F6939"/>
    <w:rsid w:val="006F7B2E"/>
    <w:rsid w:val="00701800"/>
    <w:rsid w:val="00701F3C"/>
    <w:rsid w:val="00703817"/>
    <w:rsid w:val="007038DE"/>
    <w:rsid w:val="00704F47"/>
    <w:rsid w:val="00706104"/>
    <w:rsid w:val="00706854"/>
    <w:rsid w:val="0070789B"/>
    <w:rsid w:val="00710256"/>
    <w:rsid w:val="00710835"/>
    <w:rsid w:val="007109EC"/>
    <w:rsid w:val="0071101C"/>
    <w:rsid w:val="007126BF"/>
    <w:rsid w:val="007133DD"/>
    <w:rsid w:val="00716267"/>
    <w:rsid w:val="00716872"/>
    <w:rsid w:val="007174CE"/>
    <w:rsid w:val="00717A75"/>
    <w:rsid w:val="00717B11"/>
    <w:rsid w:val="00717D9A"/>
    <w:rsid w:val="007206BC"/>
    <w:rsid w:val="00720DDB"/>
    <w:rsid w:val="0072334E"/>
    <w:rsid w:val="00726227"/>
    <w:rsid w:val="00726816"/>
    <w:rsid w:val="007273A7"/>
    <w:rsid w:val="00730003"/>
    <w:rsid w:val="00730933"/>
    <w:rsid w:val="00730ADA"/>
    <w:rsid w:val="00730DFB"/>
    <w:rsid w:val="00731944"/>
    <w:rsid w:val="00732138"/>
    <w:rsid w:val="00733420"/>
    <w:rsid w:val="00735753"/>
    <w:rsid w:val="00735C57"/>
    <w:rsid w:val="00736D20"/>
    <w:rsid w:val="00737986"/>
    <w:rsid w:val="00737EC8"/>
    <w:rsid w:val="00741886"/>
    <w:rsid w:val="007419C1"/>
    <w:rsid w:val="00741A74"/>
    <w:rsid w:val="00742E39"/>
    <w:rsid w:val="00745C80"/>
    <w:rsid w:val="00747074"/>
    <w:rsid w:val="007471AE"/>
    <w:rsid w:val="00747FB5"/>
    <w:rsid w:val="007511C7"/>
    <w:rsid w:val="00751A5E"/>
    <w:rsid w:val="00752A05"/>
    <w:rsid w:val="007558DA"/>
    <w:rsid w:val="00755CB4"/>
    <w:rsid w:val="00755F4D"/>
    <w:rsid w:val="00756964"/>
    <w:rsid w:val="00756A6D"/>
    <w:rsid w:val="00756EAF"/>
    <w:rsid w:val="00757301"/>
    <w:rsid w:val="00757D23"/>
    <w:rsid w:val="0076086E"/>
    <w:rsid w:val="007608FB"/>
    <w:rsid w:val="00760C38"/>
    <w:rsid w:val="00761EE8"/>
    <w:rsid w:val="00765A2A"/>
    <w:rsid w:val="00765AE3"/>
    <w:rsid w:val="00765C51"/>
    <w:rsid w:val="00766205"/>
    <w:rsid w:val="00766EAB"/>
    <w:rsid w:val="00770576"/>
    <w:rsid w:val="00770FD4"/>
    <w:rsid w:val="00771AD9"/>
    <w:rsid w:val="00772115"/>
    <w:rsid w:val="007740E3"/>
    <w:rsid w:val="00774378"/>
    <w:rsid w:val="00777BC3"/>
    <w:rsid w:val="00780C20"/>
    <w:rsid w:val="007814B5"/>
    <w:rsid w:val="00781F03"/>
    <w:rsid w:val="0078202A"/>
    <w:rsid w:val="00782DF8"/>
    <w:rsid w:val="00784036"/>
    <w:rsid w:val="0078613D"/>
    <w:rsid w:val="00787A33"/>
    <w:rsid w:val="00787E36"/>
    <w:rsid w:val="00790204"/>
    <w:rsid w:val="00790D75"/>
    <w:rsid w:val="00790E2B"/>
    <w:rsid w:val="00792A3E"/>
    <w:rsid w:val="00793C18"/>
    <w:rsid w:val="00794DCB"/>
    <w:rsid w:val="007956C1"/>
    <w:rsid w:val="00795A12"/>
    <w:rsid w:val="0079718B"/>
    <w:rsid w:val="007A1090"/>
    <w:rsid w:val="007A15F7"/>
    <w:rsid w:val="007A2509"/>
    <w:rsid w:val="007A3664"/>
    <w:rsid w:val="007A3999"/>
    <w:rsid w:val="007A43B2"/>
    <w:rsid w:val="007A5A95"/>
    <w:rsid w:val="007B0161"/>
    <w:rsid w:val="007B0E31"/>
    <w:rsid w:val="007B19A5"/>
    <w:rsid w:val="007B4B58"/>
    <w:rsid w:val="007B6022"/>
    <w:rsid w:val="007B61EE"/>
    <w:rsid w:val="007B6509"/>
    <w:rsid w:val="007B7286"/>
    <w:rsid w:val="007B7A72"/>
    <w:rsid w:val="007C0711"/>
    <w:rsid w:val="007C10A0"/>
    <w:rsid w:val="007C1D12"/>
    <w:rsid w:val="007C21A5"/>
    <w:rsid w:val="007C21BA"/>
    <w:rsid w:val="007C2CA4"/>
    <w:rsid w:val="007C41D7"/>
    <w:rsid w:val="007C4CD3"/>
    <w:rsid w:val="007C6046"/>
    <w:rsid w:val="007D03B8"/>
    <w:rsid w:val="007D0E26"/>
    <w:rsid w:val="007D1CCC"/>
    <w:rsid w:val="007D2CB0"/>
    <w:rsid w:val="007D2E82"/>
    <w:rsid w:val="007D2F2F"/>
    <w:rsid w:val="007D576B"/>
    <w:rsid w:val="007D7456"/>
    <w:rsid w:val="007E075B"/>
    <w:rsid w:val="007E0B12"/>
    <w:rsid w:val="007E0B22"/>
    <w:rsid w:val="007E0CCE"/>
    <w:rsid w:val="007E0D8D"/>
    <w:rsid w:val="007E1B9F"/>
    <w:rsid w:val="007E3468"/>
    <w:rsid w:val="007E482C"/>
    <w:rsid w:val="007E524F"/>
    <w:rsid w:val="007E548A"/>
    <w:rsid w:val="007E5AE2"/>
    <w:rsid w:val="007E5F32"/>
    <w:rsid w:val="007E72E0"/>
    <w:rsid w:val="007F11EA"/>
    <w:rsid w:val="007F23F1"/>
    <w:rsid w:val="007F7608"/>
    <w:rsid w:val="007F78BF"/>
    <w:rsid w:val="007F7CE3"/>
    <w:rsid w:val="00800FD9"/>
    <w:rsid w:val="00803DF5"/>
    <w:rsid w:val="00804AF3"/>
    <w:rsid w:val="00806923"/>
    <w:rsid w:val="008069DA"/>
    <w:rsid w:val="00806E45"/>
    <w:rsid w:val="00807656"/>
    <w:rsid w:val="00810CB4"/>
    <w:rsid w:val="008113DD"/>
    <w:rsid w:val="00812BB8"/>
    <w:rsid w:val="00815542"/>
    <w:rsid w:val="00815764"/>
    <w:rsid w:val="0081693A"/>
    <w:rsid w:val="008175A6"/>
    <w:rsid w:val="00817A1E"/>
    <w:rsid w:val="00817CC1"/>
    <w:rsid w:val="00817F27"/>
    <w:rsid w:val="00820AC2"/>
    <w:rsid w:val="0082251D"/>
    <w:rsid w:val="00823C89"/>
    <w:rsid w:val="00824135"/>
    <w:rsid w:val="00825B39"/>
    <w:rsid w:val="00825E1B"/>
    <w:rsid w:val="00825F3B"/>
    <w:rsid w:val="00830DD4"/>
    <w:rsid w:val="00831D62"/>
    <w:rsid w:val="008330E3"/>
    <w:rsid w:val="00833BF6"/>
    <w:rsid w:val="00834968"/>
    <w:rsid w:val="00835082"/>
    <w:rsid w:val="008353A6"/>
    <w:rsid w:val="00835D75"/>
    <w:rsid w:val="00837619"/>
    <w:rsid w:val="0083792A"/>
    <w:rsid w:val="00837EBD"/>
    <w:rsid w:val="008405D9"/>
    <w:rsid w:val="008423E8"/>
    <w:rsid w:val="00843B6C"/>
    <w:rsid w:val="008460C9"/>
    <w:rsid w:val="00847B61"/>
    <w:rsid w:val="00847F92"/>
    <w:rsid w:val="00850317"/>
    <w:rsid w:val="008523D6"/>
    <w:rsid w:val="008531B7"/>
    <w:rsid w:val="008546A1"/>
    <w:rsid w:val="00856088"/>
    <w:rsid w:val="00857753"/>
    <w:rsid w:val="00860487"/>
    <w:rsid w:val="00860F06"/>
    <w:rsid w:val="008622B0"/>
    <w:rsid w:val="00862A91"/>
    <w:rsid w:val="00863804"/>
    <w:rsid w:val="00863867"/>
    <w:rsid w:val="008648E0"/>
    <w:rsid w:val="00864C1E"/>
    <w:rsid w:val="008704CE"/>
    <w:rsid w:val="0087086A"/>
    <w:rsid w:val="00871715"/>
    <w:rsid w:val="008719DE"/>
    <w:rsid w:val="0087354D"/>
    <w:rsid w:val="00873AEF"/>
    <w:rsid w:val="00874927"/>
    <w:rsid w:val="00877BF1"/>
    <w:rsid w:val="00877E17"/>
    <w:rsid w:val="008802EB"/>
    <w:rsid w:val="00880645"/>
    <w:rsid w:val="008806DD"/>
    <w:rsid w:val="00881C9D"/>
    <w:rsid w:val="00881F91"/>
    <w:rsid w:val="0088214A"/>
    <w:rsid w:val="00882BC2"/>
    <w:rsid w:val="00883662"/>
    <w:rsid w:val="00883F18"/>
    <w:rsid w:val="00884736"/>
    <w:rsid w:val="00884993"/>
    <w:rsid w:val="0088516D"/>
    <w:rsid w:val="00886449"/>
    <w:rsid w:val="0088722C"/>
    <w:rsid w:val="00887552"/>
    <w:rsid w:val="008879DB"/>
    <w:rsid w:val="008903CF"/>
    <w:rsid w:val="008915AF"/>
    <w:rsid w:val="00891F4F"/>
    <w:rsid w:val="00895CA8"/>
    <w:rsid w:val="008978D7"/>
    <w:rsid w:val="008A1041"/>
    <w:rsid w:val="008A1934"/>
    <w:rsid w:val="008A3229"/>
    <w:rsid w:val="008A3668"/>
    <w:rsid w:val="008A4902"/>
    <w:rsid w:val="008A6348"/>
    <w:rsid w:val="008A6CDC"/>
    <w:rsid w:val="008A7253"/>
    <w:rsid w:val="008A746D"/>
    <w:rsid w:val="008A7E37"/>
    <w:rsid w:val="008B00A7"/>
    <w:rsid w:val="008B06FC"/>
    <w:rsid w:val="008B0F9A"/>
    <w:rsid w:val="008B0FCC"/>
    <w:rsid w:val="008B18C3"/>
    <w:rsid w:val="008B205C"/>
    <w:rsid w:val="008C00CE"/>
    <w:rsid w:val="008C0B99"/>
    <w:rsid w:val="008C1BD5"/>
    <w:rsid w:val="008C1BE8"/>
    <w:rsid w:val="008C264C"/>
    <w:rsid w:val="008C4117"/>
    <w:rsid w:val="008C4FC1"/>
    <w:rsid w:val="008C628E"/>
    <w:rsid w:val="008C7069"/>
    <w:rsid w:val="008C7F15"/>
    <w:rsid w:val="008D029D"/>
    <w:rsid w:val="008D0BF9"/>
    <w:rsid w:val="008D1968"/>
    <w:rsid w:val="008D29B7"/>
    <w:rsid w:val="008D6034"/>
    <w:rsid w:val="008D7555"/>
    <w:rsid w:val="008E2D87"/>
    <w:rsid w:val="008E766E"/>
    <w:rsid w:val="008F018D"/>
    <w:rsid w:val="008F12E1"/>
    <w:rsid w:val="008F1B3E"/>
    <w:rsid w:val="008F1CF3"/>
    <w:rsid w:val="008F1F8F"/>
    <w:rsid w:val="008F2DB3"/>
    <w:rsid w:val="008F3F89"/>
    <w:rsid w:val="008F591C"/>
    <w:rsid w:val="008F5AD1"/>
    <w:rsid w:val="008F67D8"/>
    <w:rsid w:val="008F745B"/>
    <w:rsid w:val="008F7495"/>
    <w:rsid w:val="00900AE7"/>
    <w:rsid w:val="009067D9"/>
    <w:rsid w:val="009145C3"/>
    <w:rsid w:val="009152FD"/>
    <w:rsid w:val="00915694"/>
    <w:rsid w:val="00915A80"/>
    <w:rsid w:val="0091704F"/>
    <w:rsid w:val="00921DCD"/>
    <w:rsid w:val="00921EC6"/>
    <w:rsid w:val="009237B4"/>
    <w:rsid w:val="0092645E"/>
    <w:rsid w:val="009271DC"/>
    <w:rsid w:val="0093083F"/>
    <w:rsid w:val="00931475"/>
    <w:rsid w:val="00931A05"/>
    <w:rsid w:val="00932C8E"/>
    <w:rsid w:val="00932D49"/>
    <w:rsid w:val="0093319D"/>
    <w:rsid w:val="009407F6"/>
    <w:rsid w:val="00940803"/>
    <w:rsid w:val="00942632"/>
    <w:rsid w:val="00943CC9"/>
    <w:rsid w:val="00945467"/>
    <w:rsid w:val="009459E6"/>
    <w:rsid w:val="009463B2"/>
    <w:rsid w:val="00946D6E"/>
    <w:rsid w:val="00951D52"/>
    <w:rsid w:val="0095240C"/>
    <w:rsid w:val="00952C50"/>
    <w:rsid w:val="00953D81"/>
    <w:rsid w:val="00954A79"/>
    <w:rsid w:val="00954DC0"/>
    <w:rsid w:val="00955D56"/>
    <w:rsid w:val="00955E16"/>
    <w:rsid w:val="00960926"/>
    <w:rsid w:val="00962518"/>
    <w:rsid w:val="009625D8"/>
    <w:rsid w:val="00962A57"/>
    <w:rsid w:val="00963CC6"/>
    <w:rsid w:val="00965A34"/>
    <w:rsid w:val="00966195"/>
    <w:rsid w:val="009671E0"/>
    <w:rsid w:val="009708A3"/>
    <w:rsid w:val="009717FE"/>
    <w:rsid w:val="009730D6"/>
    <w:rsid w:val="009733A9"/>
    <w:rsid w:val="009747E5"/>
    <w:rsid w:val="009775C1"/>
    <w:rsid w:val="0098185E"/>
    <w:rsid w:val="00984C5D"/>
    <w:rsid w:val="00985C0D"/>
    <w:rsid w:val="00986D40"/>
    <w:rsid w:val="00987353"/>
    <w:rsid w:val="009900BF"/>
    <w:rsid w:val="009956BA"/>
    <w:rsid w:val="00995EE1"/>
    <w:rsid w:val="00996622"/>
    <w:rsid w:val="00996849"/>
    <w:rsid w:val="00997698"/>
    <w:rsid w:val="009A05AD"/>
    <w:rsid w:val="009A331A"/>
    <w:rsid w:val="009A3705"/>
    <w:rsid w:val="009A3F9C"/>
    <w:rsid w:val="009A409A"/>
    <w:rsid w:val="009A4BF8"/>
    <w:rsid w:val="009A7C0F"/>
    <w:rsid w:val="009B0812"/>
    <w:rsid w:val="009B0EED"/>
    <w:rsid w:val="009B19D4"/>
    <w:rsid w:val="009B3021"/>
    <w:rsid w:val="009B40BC"/>
    <w:rsid w:val="009B55E1"/>
    <w:rsid w:val="009B6BD4"/>
    <w:rsid w:val="009B6FFB"/>
    <w:rsid w:val="009B7891"/>
    <w:rsid w:val="009C175C"/>
    <w:rsid w:val="009C377B"/>
    <w:rsid w:val="009C4187"/>
    <w:rsid w:val="009C6442"/>
    <w:rsid w:val="009C689F"/>
    <w:rsid w:val="009C7BA8"/>
    <w:rsid w:val="009D1A0D"/>
    <w:rsid w:val="009D1CC1"/>
    <w:rsid w:val="009D1FDC"/>
    <w:rsid w:val="009D30EE"/>
    <w:rsid w:val="009D56C5"/>
    <w:rsid w:val="009E20D0"/>
    <w:rsid w:val="009E2D59"/>
    <w:rsid w:val="009E4582"/>
    <w:rsid w:val="009E4AB8"/>
    <w:rsid w:val="009E5E0F"/>
    <w:rsid w:val="009E6BA4"/>
    <w:rsid w:val="009E72F7"/>
    <w:rsid w:val="009E7E4C"/>
    <w:rsid w:val="009F0BC9"/>
    <w:rsid w:val="009F0C7B"/>
    <w:rsid w:val="009F0D79"/>
    <w:rsid w:val="009F127E"/>
    <w:rsid w:val="009F1BB9"/>
    <w:rsid w:val="009F220D"/>
    <w:rsid w:val="009F2277"/>
    <w:rsid w:val="009F274F"/>
    <w:rsid w:val="009F284C"/>
    <w:rsid w:val="009F3565"/>
    <w:rsid w:val="009F357E"/>
    <w:rsid w:val="009F489E"/>
    <w:rsid w:val="009F4B62"/>
    <w:rsid w:val="009F4F76"/>
    <w:rsid w:val="009F53FC"/>
    <w:rsid w:val="009F5AB1"/>
    <w:rsid w:val="009F5EDD"/>
    <w:rsid w:val="009F683A"/>
    <w:rsid w:val="009F785A"/>
    <w:rsid w:val="00A02408"/>
    <w:rsid w:val="00A02DEE"/>
    <w:rsid w:val="00A04405"/>
    <w:rsid w:val="00A0518A"/>
    <w:rsid w:val="00A05787"/>
    <w:rsid w:val="00A05B77"/>
    <w:rsid w:val="00A07145"/>
    <w:rsid w:val="00A1036B"/>
    <w:rsid w:val="00A1096B"/>
    <w:rsid w:val="00A11497"/>
    <w:rsid w:val="00A11C3D"/>
    <w:rsid w:val="00A12069"/>
    <w:rsid w:val="00A122B9"/>
    <w:rsid w:val="00A124CF"/>
    <w:rsid w:val="00A12771"/>
    <w:rsid w:val="00A14FCE"/>
    <w:rsid w:val="00A1614C"/>
    <w:rsid w:val="00A16B06"/>
    <w:rsid w:val="00A17B4F"/>
    <w:rsid w:val="00A2009A"/>
    <w:rsid w:val="00A20F81"/>
    <w:rsid w:val="00A2137F"/>
    <w:rsid w:val="00A2250D"/>
    <w:rsid w:val="00A229B7"/>
    <w:rsid w:val="00A2324A"/>
    <w:rsid w:val="00A234FF"/>
    <w:rsid w:val="00A23D8E"/>
    <w:rsid w:val="00A242D0"/>
    <w:rsid w:val="00A24EC7"/>
    <w:rsid w:val="00A254AE"/>
    <w:rsid w:val="00A25AD1"/>
    <w:rsid w:val="00A2635D"/>
    <w:rsid w:val="00A26F14"/>
    <w:rsid w:val="00A270F5"/>
    <w:rsid w:val="00A30C0E"/>
    <w:rsid w:val="00A318BD"/>
    <w:rsid w:val="00A31A38"/>
    <w:rsid w:val="00A32352"/>
    <w:rsid w:val="00A34490"/>
    <w:rsid w:val="00A42B47"/>
    <w:rsid w:val="00A43499"/>
    <w:rsid w:val="00A43B03"/>
    <w:rsid w:val="00A43F31"/>
    <w:rsid w:val="00A43F71"/>
    <w:rsid w:val="00A45A6F"/>
    <w:rsid w:val="00A4630F"/>
    <w:rsid w:val="00A46D22"/>
    <w:rsid w:val="00A4798B"/>
    <w:rsid w:val="00A5057A"/>
    <w:rsid w:val="00A5124D"/>
    <w:rsid w:val="00A51F9F"/>
    <w:rsid w:val="00A5206E"/>
    <w:rsid w:val="00A527D3"/>
    <w:rsid w:val="00A52DD9"/>
    <w:rsid w:val="00A52EB7"/>
    <w:rsid w:val="00A54A16"/>
    <w:rsid w:val="00A54E08"/>
    <w:rsid w:val="00A55D23"/>
    <w:rsid w:val="00A56A64"/>
    <w:rsid w:val="00A57866"/>
    <w:rsid w:val="00A60BDA"/>
    <w:rsid w:val="00A61364"/>
    <w:rsid w:val="00A61DE0"/>
    <w:rsid w:val="00A630B6"/>
    <w:rsid w:val="00A63E1D"/>
    <w:rsid w:val="00A64817"/>
    <w:rsid w:val="00A64C9B"/>
    <w:rsid w:val="00A64CAD"/>
    <w:rsid w:val="00A651A4"/>
    <w:rsid w:val="00A65DEA"/>
    <w:rsid w:val="00A67C22"/>
    <w:rsid w:val="00A70226"/>
    <w:rsid w:val="00A72083"/>
    <w:rsid w:val="00A72823"/>
    <w:rsid w:val="00A74FC4"/>
    <w:rsid w:val="00A75534"/>
    <w:rsid w:val="00A75B97"/>
    <w:rsid w:val="00A7689D"/>
    <w:rsid w:val="00A80487"/>
    <w:rsid w:val="00A81280"/>
    <w:rsid w:val="00A81415"/>
    <w:rsid w:val="00A83C89"/>
    <w:rsid w:val="00A848D4"/>
    <w:rsid w:val="00A84CE0"/>
    <w:rsid w:val="00A85394"/>
    <w:rsid w:val="00A86B40"/>
    <w:rsid w:val="00A86F99"/>
    <w:rsid w:val="00A87252"/>
    <w:rsid w:val="00A87B8E"/>
    <w:rsid w:val="00A90B0C"/>
    <w:rsid w:val="00A922C7"/>
    <w:rsid w:val="00A930D6"/>
    <w:rsid w:val="00A93500"/>
    <w:rsid w:val="00A936B5"/>
    <w:rsid w:val="00A94577"/>
    <w:rsid w:val="00A951B9"/>
    <w:rsid w:val="00A96C95"/>
    <w:rsid w:val="00A97824"/>
    <w:rsid w:val="00AA066C"/>
    <w:rsid w:val="00AA07E3"/>
    <w:rsid w:val="00AA13F6"/>
    <w:rsid w:val="00AA1935"/>
    <w:rsid w:val="00AA1A0C"/>
    <w:rsid w:val="00AA1EFA"/>
    <w:rsid w:val="00AA2006"/>
    <w:rsid w:val="00AA2206"/>
    <w:rsid w:val="00AA3CCD"/>
    <w:rsid w:val="00AA4427"/>
    <w:rsid w:val="00AA479F"/>
    <w:rsid w:val="00AA4B39"/>
    <w:rsid w:val="00AA67B4"/>
    <w:rsid w:val="00AA67DC"/>
    <w:rsid w:val="00AA7FC7"/>
    <w:rsid w:val="00AB0539"/>
    <w:rsid w:val="00AB0A4B"/>
    <w:rsid w:val="00AB1446"/>
    <w:rsid w:val="00AB445B"/>
    <w:rsid w:val="00AB51B8"/>
    <w:rsid w:val="00AB6145"/>
    <w:rsid w:val="00AC3A6B"/>
    <w:rsid w:val="00AC4A90"/>
    <w:rsid w:val="00AC4C64"/>
    <w:rsid w:val="00AC522D"/>
    <w:rsid w:val="00AC62EB"/>
    <w:rsid w:val="00AC677C"/>
    <w:rsid w:val="00AC76E0"/>
    <w:rsid w:val="00AC7AF0"/>
    <w:rsid w:val="00AD0984"/>
    <w:rsid w:val="00AD2A80"/>
    <w:rsid w:val="00AD3FB7"/>
    <w:rsid w:val="00AD6408"/>
    <w:rsid w:val="00AD69B9"/>
    <w:rsid w:val="00AD7CB4"/>
    <w:rsid w:val="00AE0022"/>
    <w:rsid w:val="00AE0117"/>
    <w:rsid w:val="00AE1423"/>
    <w:rsid w:val="00AE1627"/>
    <w:rsid w:val="00AE4D18"/>
    <w:rsid w:val="00AE5A38"/>
    <w:rsid w:val="00AE611D"/>
    <w:rsid w:val="00AE66FC"/>
    <w:rsid w:val="00AE74CD"/>
    <w:rsid w:val="00AE7B0D"/>
    <w:rsid w:val="00AF0B3E"/>
    <w:rsid w:val="00AF25F5"/>
    <w:rsid w:val="00AF3376"/>
    <w:rsid w:val="00AF421E"/>
    <w:rsid w:val="00AF5CFF"/>
    <w:rsid w:val="00AF6174"/>
    <w:rsid w:val="00AF7A17"/>
    <w:rsid w:val="00AF7EC0"/>
    <w:rsid w:val="00B0049F"/>
    <w:rsid w:val="00B00550"/>
    <w:rsid w:val="00B009BF"/>
    <w:rsid w:val="00B01ED2"/>
    <w:rsid w:val="00B02316"/>
    <w:rsid w:val="00B0241E"/>
    <w:rsid w:val="00B02D76"/>
    <w:rsid w:val="00B0308D"/>
    <w:rsid w:val="00B034CC"/>
    <w:rsid w:val="00B038AC"/>
    <w:rsid w:val="00B04487"/>
    <w:rsid w:val="00B044E6"/>
    <w:rsid w:val="00B044F2"/>
    <w:rsid w:val="00B05323"/>
    <w:rsid w:val="00B06360"/>
    <w:rsid w:val="00B06578"/>
    <w:rsid w:val="00B0667C"/>
    <w:rsid w:val="00B10F9B"/>
    <w:rsid w:val="00B11E4D"/>
    <w:rsid w:val="00B12865"/>
    <w:rsid w:val="00B12A48"/>
    <w:rsid w:val="00B131AC"/>
    <w:rsid w:val="00B13BD7"/>
    <w:rsid w:val="00B1426B"/>
    <w:rsid w:val="00B14278"/>
    <w:rsid w:val="00B14346"/>
    <w:rsid w:val="00B14A18"/>
    <w:rsid w:val="00B165BE"/>
    <w:rsid w:val="00B228E1"/>
    <w:rsid w:val="00B229F6"/>
    <w:rsid w:val="00B23067"/>
    <w:rsid w:val="00B232DA"/>
    <w:rsid w:val="00B2342C"/>
    <w:rsid w:val="00B2408D"/>
    <w:rsid w:val="00B25305"/>
    <w:rsid w:val="00B269C2"/>
    <w:rsid w:val="00B26BC4"/>
    <w:rsid w:val="00B27597"/>
    <w:rsid w:val="00B27F18"/>
    <w:rsid w:val="00B3044F"/>
    <w:rsid w:val="00B31A11"/>
    <w:rsid w:val="00B31D1C"/>
    <w:rsid w:val="00B31D48"/>
    <w:rsid w:val="00B324A5"/>
    <w:rsid w:val="00B32939"/>
    <w:rsid w:val="00B32BE8"/>
    <w:rsid w:val="00B361AE"/>
    <w:rsid w:val="00B3697D"/>
    <w:rsid w:val="00B41BF4"/>
    <w:rsid w:val="00B42D47"/>
    <w:rsid w:val="00B42FB8"/>
    <w:rsid w:val="00B43B7C"/>
    <w:rsid w:val="00B442E6"/>
    <w:rsid w:val="00B44ECA"/>
    <w:rsid w:val="00B455F8"/>
    <w:rsid w:val="00B45844"/>
    <w:rsid w:val="00B4710A"/>
    <w:rsid w:val="00B5104F"/>
    <w:rsid w:val="00B51960"/>
    <w:rsid w:val="00B51BE7"/>
    <w:rsid w:val="00B51E17"/>
    <w:rsid w:val="00B52017"/>
    <w:rsid w:val="00B5371D"/>
    <w:rsid w:val="00B53F52"/>
    <w:rsid w:val="00B54D03"/>
    <w:rsid w:val="00B55760"/>
    <w:rsid w:val="00B569AA"/>
    <w:rsid w:val="00B56C44"/>
    <w:rsid w:val="00B57715"/>
    <w:rsid w:val="00B57E32"/>
    <w:rsid w:val="00B603DE"/>
    <w:rsid w:val="00B60A44"/>
    <w:rsid w:val="00B61754"/>
    <w:rsid w:val="00B62B31"/>
    <w:rsid w:val="00B63303"/>
    <w:rsid w:val="00B6379D"/>
    <w:rsid w:val="00B64351"/>
    <w:rsid w:val="00B6556F"/>
    <w:rsid w:val="00B676EE"/>
    <w:rsid w:val="00B67915"/>
    <w:rsid w:val="00B72528"/>
    <w:rsid w:val="00B73A82"/>
    <w:rsid w:val="00B75AB7"/>
    <w:rsid w:val="00B76578"/>
    <w:rsid w:val="00B77450"/>
    <w:rsid w:val="00B80343"/>
    <w:rsid w:val="00B8074C"/>
    <w:rsid w:val="00B8087F"/>
    <w:rsid w:val="00B80EA1"/>
    <w:rsid w:val="00B82A0B"/>
    <w:rsid w:val="00B84F0E"/>
    <w:rsid w:val="00B8532F"/>
    <w:rsid w:val="00B85AE0"/>
    <w:rsid w:val="00B85CFF"/>
    <w:rsid w:val="00B9022D"/>
    <w:rsid w:val="00B90250"/>
    <w:rsid w:val="00B93CEA"/>
    <w:rsid w:val="00B94232"/>
    <w:rsid w:val="00B95595"/>
    <w:rsid w:val="00B956F8"/>
    <w:rsid w:val="00B9572E"/>
    <w:rsid w:val="00B95D86"/>
    <w:rsid w:val="00B96FA5"/>
    <w:rsid w:val="00BA001C"/>
    <w:rsid w:val="00BA0449"/>
    <w:rsid w:val="00BA0FF9"/>
    <w:rsid w:val="00BA3ABB"/>
    <w:rsid w:val="00BA3BE7"/>
    <w:rsid w:val="00BA6279"/>
    <w:rsid w:val="00BA6E76"/>
    <w:rsid w:val="00BA7078"/>
    <w:rsid w:val="00BA7EF4"/>
    <w:rsid w:val="00BB004F"/>
    <w:rsid w:val="00BB0917"/>
    <w:rsid w:val="00BB0C46"/>
    <w:rsid w:val="00BB10E1"/>
    <w:rsid w:val="00BB1164"/>
    <w:rsid w:val="00BB1568"/>
    <w:rsid w:val="00BB1D29"/>
    <w:rsid w:val="00BB2525"/>
    <w:rsid w:val="00BB4787"/>
    <w:rsid w:val="00BB4B60"/>
    <w:rsid w:val="00BB52E2"/>
    <w:rsid w:val="00BB670F"/>
    <w:rsid w:val="00BB75FD"/>
    <w:rsid w:val="00BC05B0"/>
    <w:rsid w:val="00BC1061"/>
    <w:rsid w:val="00BC18A2"/>
    <w:rsid w:val="00BC1F8A"/>
    <w:rsid w:val="00BC25EF"/>
    <w:rsid w:val="00BC3D7D"/>
    <w:rsid w:val="00BC4A71"/>
    <w:rsid w:val="00BC4C79"/>
    <w:rsid w:val="00BC5F51"/>
    <w:rsid w:val="00BC6DCA"/>
    <w:rsid w:val="00BC7B59"/>
    <w:rsid w:val="00BC7BAD"/>
    <w:rsid w:val="00BC7ED5"/>
    <w:rsid w:val="00BD06DA"/>
    <w:rsid w:val="00BD26C0"/>
    <w:rsid w:val="00BD36F5"/>
    <w:rsid w:val="00BD5C42"/>
    <w:rsid w:val="00BD650A"/>
    <w:rsid w:val="00BD7930"/>
    <w:rsid w:val="00BD79F1"/>
    <w:rsid w:val="00BE0BAD"/>
    <w:rsid w:val="00BE17C8"/>
    <w:rsid w:val="00BE5606"/>
    <w:rsid w:val="00BE7492"/>
    <w:rsid w:val="00BE763E"/>
    <w:rsid w:val="00BF1456"/>
    <w:rsid w:val="00BF29CF"/>
    <w:rsid w:val="00BF3658"/>
    <w:rsid w:val="00BF4DCD"/>
    <w:rsid w:val="00BF53B4"/>
    <w:rsid w:val="00BF55D0"/>
    <w:rsid w:val="00BF5EAD"/>
    <w:rsid w:val="00BF634B"/>
    <w:rsid w:val="00BF644C"/>
    <w:rsid w:val="00C0336F"/>
    <w:rsid w:val="00C033C8"/>
    <w:rsid w:val="00C0400D"/>
    <w:rsid w:val="00C042FF"/>
    <w:rsid w:val="00C05193"/>
    <w:rsid w:val="00C055B4"/>
    <w:rsid w:val="00C07E84"/>
    <w:rsid w:val="00C11351"/>
    <w:rsid w:val="00C11784"/>
    <w:rsid w:val="00C14D4D"/>
    <w:rsid w:val="00C15A0E"/>
    <w:rsid w:val="00C15CCE"/>
    <w:rsid w:val="00C17CF6"/>
    <w:rsid w:val="00C21238"/>
    <w:rsid w:val="00C212BE"/>
    <w:rsid w:val="00C23208"/>
    <w:rsid w:val="00C252F0"/>
    <w:rsid w:val="00C258C1"/>
    <w:rsid w:val="00C26A10"/>
    <w:rsid w:val="00C2778E"/>
    <w:rsid w:val="00C277D6"/>
    <w:rsid w:val="00C27D3D"/>
    <w:rsid w:val="00C30657"/>
    <w:rsid w:val="00C30A0C"/>
    <w:rsid w:val="00C31C75"/>
    <w:rsid w:val="00C31EC9"/>
    <w:rsid w:val="00C3226A"/>
    <w:rsid w:val="00C32CAC"/>
    <w:rsid w:val="00C34F2B"/>
    <w:rsid w:val="00C36AF6"/>
    <w:rsid w:val="00C36F42"/>
    <w:rsid w:val="00C37C58"/>
    <w:rsid w:val="00C40806"/>
    <w:rsid w:val="00C412C0"/>
    <w:rsid w:val="00C41348"/>
    <w:rsid w:val="00C41611"/>
    <w:rsid w:val="00C416EE"/>
    <w:rsid w:val="00C41DB4"/>
    <w:rsid w:val="00C422B7"/>
    <w:rsid w:val="00C42524"/>
    <w:rsid w:val="00C434BE"/>
    <w:rsid w:val="00C43840"/>
    <w:rsid w:val="00C4467D"/>
    <w:rsid w:val="00C468C5"/>
    <w:rsid w:val="00C46BC2"/>
    <w:rsid w:val="00C47871"/>
    <w:rsid w:val="00C47E4C"/>
    <w:rsid w:val="00C50267"/>
    <w:rsid w:val="00C52710"/>
    <w:rsid w:val="00C52FE3"/>
    <w:rsid w:val="00C53167"/>
    <w:rsid w:val="00C5338D"/>
    <w:rsid w:val="00C541BB"/>
    <w:rsid w:val="00C54877"/>
    <w:rsid w:val="00C5739A"/>
    <w:rsid w:val="00C60BE5"/>
    <w:rsid w:val="00C63796"/>
    <w:rsid w:val="00C63EB7"/>
    <w:rsid w:val="00C64F20"/>
    <w:rsid w:val="00C65E70"/>
    <w:rsid w:val="00C66913"/>
    <w:rsid w:val="00C675BE"/>
    <w:rsid w:val="00C71012"/>
    <w:rsid w:val="00C7527D"/>
    <w:rsid w:val="00C76E36"/>
    <w:rsid w:val="00C76FFA"/>
    <w:rsid w:val="00C80422"/>
    <w:rsid w:val="00C8095F"/>
    <w:rsid w:val="00C826BA"/>
    <w:rsid w:val="00C8765F"/>
    <w:rsid w:val="00C90E45"/>
    <w:rsid w:val="00C916BE"/>
    <w:rsid w:val="00C91805"/>
    <w:rsid w:val="00C9408A"/>
    <w:rsid w:val="00C9410A"/>
    <w:rsid w:val="00C94514"/>
    <w:rsid w:val="00C94827"/>
    <w:rsid w:val="00C950E9"/>
    <w:rsid w:val="00C95E71"/>
    <w:rsid w:val="00C97268"/>
    <w:rsid w:val="00C97615"/>
    <w:rsid w:val="00C97CC7"/>
    <w:rsid w:val="00CA0118"/>
    <w:rsid w:val="00CA15FD"/>
    <w:rsid w:val="00CA2241"/>
    <w:rsid w:val="00CA251D"/>
    <w:rsid w:val="00CA40D0"/>
    <w:rsid w:val="00CA44E8"/>
    <w:rsid w:val="00CA4746"/>
    <w:rsid w:val="00CA4D6D"/>
    <w:rsid w:val="00CA5732"/>
    <w:rsid w:val="00CA5F1C"/>
    <w:rsid w:val="00CA6B51"/>
    <w:rsid w:val="00CA7115"/>
    <w:rsid w:val="00CA767C"/>
    <w:rsid w:val="00CB0FF2"/>
    <w:rsid w:val="00CB1022"/>
    <w:rsid w:val="00CB1A33"/>
    <w:rsid w:val="00CB2305"/>
    <w:rsid w:val="00CB230C"/>
    <w:rsid w:val="00CB241B"/>
    <w:rsid w:val="00CB3586"/>
    <w:rsid w:val="00CB5245"/>
    <w:rsid w:val="00CB644E"/>
    <w:rsid w:val="00CB6A46"/>
    <w:rsid w:val="00CB760E"/>
    <w:rsid w:val="00CC0588"/>
    <w:rsid w:val="00CC06A3"/>
    <w:rsid w:val="00CC0785"/>
    <w:rsid w:val="00CC0CF7"/>
    <w:rsid w:val="00CC236D"/>
    <w:rsid w:val="00CC36B7"/>
    <w:rsid w:val="00CC6307"/>
    <w:rsid w:val="00CC64F4"/>
    <w:rsid w:val="00CC6556"/>
    <w:rsid w:val="00CC6C63"/>
    <w:rsid w:val="00CC71E0"/>
    <w:rsid w:val="00CD0A69"/>
    <w:rsid w:val="00CD1F52"/>
    <w:rsid w:val="00CD2268"/>
    <w:rsid w:val="00CD49B7"/>
    <w:rsid w:val="00CD595C"/>
    <w:rsid w:val="00CD6BA2"/>
    <w:rsid w:val="00CE09C6"/>
    <w:rsid w:val="00CE1A32"/>
    <w:rsid w:val="00CE275F"/>
    <w:rsid w:val="00CE305F"/>
    <w:rsid w:val="00CE49E2"/>
    <w:rsid w:val="00CE4C8E"/>
    <w:rsid w:val="00CE5105"/>
    <w:rsid w:val="00CE51B6"/>
    <w:rsid w:val="00CE5DB2"/>
    <w:rsid w:val="00CE6553"/>
    <w:rsid w:val="00CE7339"/>
    <w:rsid w:val="00CE7671"/>
    <w:rsid w:val="00CE7771"/>
    <w:rsid w:val="00CE7BDC"/>
    <w:rsid w:val="00CF25E5"/>
    <w:rsid w:val="00CF30DA"/>
    <w:rsid w:val="00D0026B"/>
    <w:rsid w:val="00D026BC"/>
    <w:rsid w:val="00D042D5"/>
    <w:rsid w:val="00D056FE"/>
    <w:rsid w:val="00D05B84"/>
    <w:rsid w:val="00D06179"/>
    <w:rsid w:val="00D06455"/>
    <w:rsid w:val="00D07279"/>
    <w:rsid w:val="00D10FC6"/>
    <w:rsid w:val="00D112A5"/>
    <w:rsid w:val="00D122E9"/>
    <w:rsid w:val="00D14CE6"/>
    <w:rsid w:val="00D15810"/>
    <w:rsid w:val="00D16338"/>
    <w:rsid w:val="00D16498"/>
    <w:rsid w:val="00D209DC"/>
    <w:rsid w:val="00D21A64"/>
    <w:rsid w:val="00D221D5"/>
    <w:rsid w:val="00D22241"/>
    <w:rsid w:val="00D22CCC"/>
    <w:rsid w:val="00D238F6"/>
    <w:rsid w:val="00D24F2E"/>
    <w:rsid w:val="00D25A9D"/>
    <w:rsid w:val="00D27947"/>
    <w:rsid w:val="00D301E1"/>
    <w:rsid w:val="00D31255"/>
    <w:rsid w:val="00D31969"/>
    <w:rsid w:val="00D3208B"/>
    <w:rsid w:val="00D33218"/>
    <w:rsid w:val="00D334D7"/>
    <w:rsid w:val="00D338F9"/>
    <w:rsid w:val="00D3420F"/>
    <w:rsid w:val="00D347D4"/>
    <w:rsid w:val="00D34A1D"/>
    <w:rsid w:val="00D34A8F"/>
    <w:rsid w:val="00D34EA3"/>
    <w:rsid w:val="00D35BC5"/>
    <w:rsid w:val="00D363F4"/>
    <w:rsid w:val="00D37186"/>
    <w:rsid w:val="00D37620"/>
    <w:rsid w:val="00D404C2"/>
    <w:rsid w:val="00D419BE"/>
    <w:rsid w:val="00D41EFC"/>
    <w:rsid w:val="00D426FF"/>
    <w:rsid w:val="00D4302D"/>
    <w:rsid w:val="00D433B4"/>
    <w:rsid w:val="00D43ADA"/>
    <w:rsid w:val="00D43F2F"/>
    <w:rsid w:val="00D4419C"/>
    <w:rsid w:val="00D44A3F"/>
    <w:rsid w:val="00D44D2C"/>
    <w:rsid w:val="00D4578C"/>
    <w:rsid w:val="00D469EA"/>
    <w:rsid w:val="00D47B48"/>
    <w:rsid w:val="00D50491"/>
    <w:rsid w:val="00D51617"/>
    <w:rsid w:val="00D525D4"/>
    <w:rsid w:val="00D5318A"/>
    <w:rsid w:val="00D53AAA"/>
    <w:rsid w:val="00D54CED"/>
    <w:rsid w:val="00D55AF0"/>
    <w:rsid w:val="00D561EC"/>
    <w:rsid w:val="00D602AD"/>
    <w:rsid w:val="00D617D7"/>
    <w:rsid w:val="00D6350B"/>
    <w:rsid w:val="00D63E54"/>
    <w:rsid w:val="00D65561"/>
    <w:rsid w:val="00D66AB7"/>
    <w:rsid w:val="00D66AD9"/>
    <w:rsid w:val="00D67100"/>
    <w:rsid w:val="00D67A76"/>
    <w:rsid w:val="00D71228"/>
    <w:rsid w:val="00D718D5"/>
    <w:rsid w:val="00D72277"/>
    <w:rsid w:val="00D7245F"/>
    <w:rsid w:val="00D8020A"/>
    <w:rsid w:val="00D81AC2"/>
    <w:rsid w:val="00D81BF5"/>
    <w:rsid w:val="00D81CC2"/>
    <w:rsid w:val="00D82410"/>
    <w:rsid w:val="00D82693"/>
    <w:rsid w:val="00D82E5C"/>
    <w:rsid w:val="00D84170"/>
    <w:rsid w:val="00D845B0"/>
    <w:rsid w:val="00D84877"/>
    <w:rsid w:val="00D84CE9"/>
    <w:rsid w:val="00D84D9B"/>
    <w:rsid w:val="00D868EF"/>
    <w:rsid w:val="00D86FBD"/>
    <w:rsid w:val="00D9080C"/>
    <w:rsid w:val="00D916C0"/>
    <w:rsid w:val="00D94D77"/>
    <w:rsid w:val="00D9738E"/>
    <w:rsid w:val="00D97616"/>
    <w:rsid w:val="00D97D23"/>
    <w:rsid w:val="00DA0999"/>
    <w:rsid w:val="00DA1241"/>
    <w:rsid w:val="00DA15B4"/>
    <w:rsid w:val="00DA2100"/>
    <w:rsid w:val="00DA2958"/>
    <w:rsid w:val="00DA3935"/>
    <w:rsid w:val="00DA41C1"/>
    <w:rsid w:val="00DA42A3"/>
    <w:rsid w:val="00DA42EB"/>
    <w:rsid w:val="00DA43DD"/>
    <w:rsid w:val="00DA44CB"/>
    <w:rsid w:val="00DA4719"/>
    <w:rsid w:val="00DA5A88"/>
    <w:rsid w:val="00DA7572"/>
    <w:rsid w:val="00DB0DA6"/>
    <w:rsid w:val="00DB1413"/>
    <w:rsid w:val="00DB5CF1"/>
    <w:rsid w:val="00DB5D2C"/>
    <w:rsid w:val="00DB5FEC"/>
    <w:rsid w:val="00DB6027"/>
    <w:rsid w:val="00DB6FAC"/>
    <w:rsid w:val="00DC012E"/>
    <w:rsid w:val="00DC1F1D"/>
    <w:rsid w:val="00DC27F1"/>
    <w:rsid w:val="00DC5E18"/>
    <w:rsid w:val="00DC71C3"/>
    <w:rsid w:val="00DD02F7"/>
    <w:rsid w:val="00DD045F"/>
    <w:rsid w:val="00DD1879"/>
    <w:rsid w:val="00DD188B"/>
    <w:rsid w:val="00DD2509"/>
    <w:rsid w:val="00DD3288"/>
    <w:rsid w:val="00DD331F"/>
    <w:rsid w:val="00DD419F"/>
    <w:rsid w:val="00DD4E03"/>
    <w:rsid w:val="00DD5523"/>
    <w:rsid w:val="00DD55A2"/>
    <w:rsid w:val="00DD56DE"/>
    <w:rsid w:val="00DD7238"/>
    <w:rsid w:val="00DE0BE4"/>
    <w:rsid w:val="00DE0E09"/>
    <w:rsid w:val="00DE1EA3"/>
    <w:rsid w:val="00DE428B"/>
    <w:rsid w:val="00DE60D2"/>
    <w:rsid w:val="00DE6AC8"/>
    <w:rsid w:val="00DE7462"/>
    <w:rsid w:val="00DE7912"/>
    <w:rsid w:val="00DE7A55"/>
    <w:rsid w:val="00DF11CC"/>
    <w:rsid w:val="00DF1A0A"/>
    <w:rsid w:val="00DF49AB"/>
    <w:rsid w:val="00DF4AFE"/>
    <w:rsid w:val="00DF5037"/>
    <w:rsid w:val="00DF50ED"/>
    <w:rsid w:val="00DF5877"/>
    <w:rsid w:val="00DF622C"/>
    <w:rsid w:val="00DF716B"/>
    <w:rsid w:val="00E005B5"/>
    <w:rsid w:val="00E00A1B"/>
    <w:rsid w:val="00E025FF"/>
    <w:rsid w:val="00E02FD6"/>
    <w:rsid w:val="00E03904"/>
    <w:rsid w:val="00E039B5"/>
    <w:rsid w:val="00E03C1A"/>
    <w:rsid w:val="00E03CE8"/>
    <w:rsid w:val="00E04716"/>
    <w:rsid w:val="00E04B3A"/>
    <w:rsid w:val="00E06AE4"/>
    <w:rsid w:val="00E06DAA"/>
    <w:rsid w:val="00E0711E"/>
    <w:rsid w:val="00E0756C"/>
    <w:rsid w:val="00E079C2"/>
    <w:rsid w:val="00E103AC"/>
    <w:rsid w:val="00E1069B"/>
    <w:rsid w:val="00E11DA6"/>
    <w:rsid w:val="00E12400"/>
    <w:rsid w:val="00E1290B"/>
    <w:rsid w:val="00E12CE1"/>
    <w:rsid w:val="00E136CA"/>
    <w:rsid w:val="00E14D8B"/>
    <w:rsid w:val="00E14E1C"/>
    <w:rsid w:val="00E16D71"/>
    <w:rsid w:val="00E17CD8"/>
    <w:rsid w:val="00E20322"/>
    <w:rsid w:val="00E21CFD"/>
    <w:rsid w:val="00E22203"/>
    <w:rsid w:val="00E23138"/>
    <w:rsid w:val="00E249AD"/>
    <w:rsid w:val="00E24AE4"/>
    <w:rsid w:val="00E25233"/>
    <w:rsid w:val="00E254A7"/>
    <w:rsid w:val="00E27ADD"/>
    <w:rsid w:val="00E31600"/>
    <w:rsid w:val="00E31DD6"/>
    <w:rsid w:val="00E326BA"/>
    <w:rsid w:val="00E32AFB"/>
    <w:rsid w:val="00E36D4A"/>
    <w:rsid w:val="00E3710F"/>
    <w:rsid w:val="00E4026B"/>
    <w:rsid w:val="00E402B0"/>
    <w:rsid w:val="00E4199F"/>
    <w:rsid w:val="00E42D71"/>
    <w:rsid w:val="00E445AA"/>
    <w:rsid w:val="00E471DD"/>
    <w:rsid w:val="00E47D98"/>
    <w:rsid w:val="00E50BC8"/>
    <w:rsid w:val="00E51325"/>
    <w:rsid w:val="00E51A07"/>
    <w:rsid w:val="00E52215"/>
    <w:rsid w:val="00E53230"/>
    <w:rsid w:val="00E53F36"/>
    <w:rsid w:val="00E56312"/>
    <w:rsid w:val="00E56D97"/>
    <w:rsid w:val="00E570A5"/>
    <w:rsid w:val="00E576B8"/>
    <w:rsid w:val="00E57EC9"/>
    <w:rsid w:val="00E604F9"/>
    <w:rsid w:val="00E60B24"/>
    <w:rsid w:val="00E613AB"/>
    <w:rsid w:val="00E619C4"/>
    <w:rsid w:val="00E61B3E"/>
    <w:rsid w:val="00E61DB0"/>
    <w:rsid w:val="00E63759"/>
    <w:rsid w:val="00E63F59"/>
    <w:rsid w:val="00E6433F"/>
    <w:rsid w:val="00E64534"/>
    <w:rsid w:val="00E65025"/>
    <w:rsid w:val="00E65D6E"/>
    <w:rsid w:val="00E72927"/>
    <w:rsid w:val="00E72D94"/>
    <w:rsid w:val="00E74537"/>
    <w:rsid w:val="00E75262"/>
    <w:rsid w:val="00E7532B"/>
    <w:rsid w:val="00E764F2"/>
    <w:rsid w:val="00E76904"/>
    <w:rsid w:val="00E76EB6"/>
    <w:rsid w:val="00E7724F"/>
    <w:rsid w:val="00E77719"/>
    <w:rsid w:val="00E7799A"/>
    <w:rsid w:val="00E82F67"/>
    <w:rsid w:val="00E83227"/>
    <w:rsid w:val="00E83333"/>
    <w:rsid w:val="00E845E6"/>
    <w:rsid w:val="00E85B64"/>
    <w:rsid w:val="00E8603D"/>
    <w:rsid w:val="00E8749E"/>
    <w:rsid w:val="00E905B6"/>
    <w:rsid w:val="00E91209"/>
    <w:rsid w:val="00E94465"/>
    <w:rsid w:val="00E94F0D"/>
    <w:rsid w:val="00E957B9"/>
    <w:rsid w:val="00E96D0E"/>
    <w:rsid w:val="00E96DDB"/>
    <w:rsid w:val="00E975EC"/>
    <w:rsid w:val="00EA004D"/>
    <w:rsid w:val="00EA01EB"/>
    <w:rsid w:val="00EA0310"/>
    <w:rsid w:val="00EA0691"/>
    <w:rsid w:val="00EA0D58"/>
    <w:rsid w:val="00EA1DB4"/>
    <w:rsid w:val="00EA20AE"/>
    <w:rsid w:val="00EA303D"/>
    <w:rsid w:val="00EA3355"/>
    <w:rsid w:val="00EA49E7"/>
    <w:rsid w:val="00EA5282"/>
    <w:rsid w:val="00EA5518"/>
    <w:rsid w:val="00EA619B"/>
    <w:rsid w:val="00EA771B"/>
    <w:rsid w:val="00EB0D0E"/>
    <w:rsid w:val="00EB0DF9"/>
    <w:rsid w:val="00EB211C"/>
    <w:rsid w:val="00EB44EA"/>
    <w:rsid w:val="00EB46A9"/>
    <w:rsid w:val="00EB570B"/>
    <w:rsid w:val="00EB5F43"/>
    <w:rsid w:val="00EB6327"/>
    <w:rsid w:val="00EC0BBD"/>
    <w:rsid w:val="00EC1382"/>
    <w:rsid w:val="00EC1540"/>
    <w:rsid w:val="00EC1729"/>
    <w:rsid w:val="00EC2529"/>
    <w:rsid w:val="00EC3293"/>
    <w:rsid w:val="00EC3AFA"/>
    <w:rsid w:val="00EC46FB"/>
    <w:rsid w:val="00EC4DC6"/>
    <w:rsid w:val="00EC4F14"/>
    <w:rsid w:val="00EC61EC"/>
    <w:rsid w:val="00EC63D7"/>
    <w:rsid w:val="00EC78A8"/>
    <w:rsid w:val="00ED115B"/>
    <w:rsid w:val="00ED17C4"/>
    <w:rsid w:val="00ED3789"/>
    <w:rsid w:val="00ED450E"/>
    <w:rsid w:val="00ED45D4"/>
    <w:rsid w:val="00ED5C8D"/>
    <w:rsid w:val="00ED6B52"/>
    <w:rsid w:val="00EE57F2"/>
    <w:rsid w:val="00EE598C"/>
    <w:rsid w:val="00EE64D7"/>
    <w:rsid w:val="00EE75CC"/>
    <w:rsid w:val="00EE7F4A"/>
    <w:rsid w:val="00EF1970"/>
    <w:rsid w:val="00EF27A3"/>
    <w:rsid w:val="00EF27B0"/>
    <w:rsid w:val="00EF3610"/>
    <w:rsid w:val="00EF4253"/>
    <w:rsid w:val="00EF4D00"/>
    <w:rsid w:val="00EF540C"/>
    <w:rsid w:val="00EF5780"/>
    <w:rsid w:val="00EF6DDE"/>
    <w:rsid w:val="00F00214"/>
    <w:rsid w:val="00F00576"/>
    <w:rsid w:val="00F01E95"/>
    <w:rsid w:val="00F01EA9"/>
    <w:rsid w:val="00F031B7"/>
    <w:rsid w:val="00F03359"/>
    <w:rsid w:val="00F03CF9"/>
    <w:rsid w:val="00F049D2"/>
    <w:rsid w:val="00F06B19"/>
    <w:rsid w:val="00F071DC"/>
    <w:rsid w:val="00F10692"/>
    <w:rsid w:val="00F10871"/>
    <w:rsid w:val="00F108B5"/>
    <w:rsid w:val="00F14554"/>
    <w:rsid w:val="00F14610"/>
    <w:rsid w:val="00F15C46"/>
    <w:rsid w:val="00F16673"/>
    <w:rsid w:val="00F16B3E"/>
    <w:rsid w:val="00F16B41"/>
    <w:rsid w:val="00F21AE5"/>
    <w:rsid w:val="00F2257F"/>
    <w:rsid w:val="00F24094"/>
    <w:rsid w:val="00F26E9B"/>
    <w:rsid w:val="00F26EF8"/>
    <w:rsid w:val="00F27320"/>
    <w:rsid w:val="00F27AD2"/>
    <w:rsid w:val="00F30788"/>
    <w:rsid w:val="00F3099D"/>
    <w:rsid w:val="00F3104E"/>
    <w:rsid w:val="00F32AE1"/>
    <w:rsid w:val="00F33704"/>
    <w:rsid w:val="00F34A8E"/>
    <w:rsid w:val="00F37CD4"/>
    <w:rsid w:val="00F415E3"/>
    <w:rsid w:val="00F41BF2"/>
    <w:rsid w:val="00F4315D"/>
    <w:rsid w:val="00F44C25"/>
    <w:rsid w:val="00F44C7E"/>
    <w:rsid w:val="00F460A3"/>
    <w:rsid w:val="00F470E8"/>
    <w:rsid w:val="00F479BE"/>
    <w:rsid w:val="00F50737"/>
    <w:rsid w:val="00F510C1"/>
    <w:rsid w:val="00F51F65"/>
    <w:rsid w:val="00F521F2"/>
    <w:rsid w:val="00F522DE"/>
    <w:rsid w:val="00F52490"/>
    <w:rsid w:val="00F53211"/>
    <w:rsid w:val="00F53B10"/>
    <w:rsid w:val="00F53C06"/>
    <w:rsid w:val="00F54C92"/>
    <w:rsid w:val="00F54CC9"/>
    <w:rsid w:val="00F56BA6"/>
    <w:rsid w:val="00F602D5"/>
    <w:rsid w:val="00F62BA4"/>
    <w:rsid w:val="00F64139"/>
    <w:rsid w:val="00F650B6"/>
    <w:rsid w:val="00F666B7"/>
    <w:rsid w:val="00F67A51"/>
    <w:rsid w:val="00F71EA2"/>
    <w:rsid w:val="00F71F43"/>
    <w:rsid w:val="00F72654"/>
    <w:rsid w:val="00F7269F"/>
    <w:rsid w:val="00F73260"/>
    <w:rsid w:val="00F74D97"/>
    <w:rsid w:val="00F7501B"/>
    <w:rsid w:val="00F750A3"/>
    <w:rsid w:val="00F7540E"/>
    <w:rsid w:val="00F754D6"/>
    <w:rsid w:val="00F76A87"/>
    <w:rsid w:val="00F77C29"/>
    <w:rsid w:val="00F81312"/>
    <w:rsid w:val="00F81C20"/>
    <w:rsid w:val="00F84124"/>
    <w:rsid w:val="00F85056"/>
    <w:rsid w:val="00F869C3"/>
    <w:rsid w:val="00F87909"/>
    <w:rsid w:val="00F91619"/>
    <w:rsid w:val="00F9465A"/>
    <w:rsid w:val="00F949C9"/>
    <w:rsid w:val="00F959AB"/>
    <w:rsid w:val="00F95F20"/>
    <w:rsid w:val="00F966BE"/>
    <w:rsid w:val="00F96E85"/>
    <w:rsid w:val="00F9776B"/>
    <w:rsid w:val="00F978BA"/>
    <w:rsid w:val="00F97A58"/>
    <w:rsid w:val="00F97AED"/>
    <w:rsid w:val="00FA0CB6"/>
    <w:rsid w:val="00FA1901"/>
    <w:rsid w:val="00FA1A36"/>
    <w:rsid w:val="00FA227D"/>
    <w:rsid w:val="00FA227E"/>
    <w:rsid w:val="00FA3FCB"/>
    <w:rsid w:val="00FA41C9"/>
    <w:rsid w:val="00FA49A5"/>
    <w:rsid w:val="00FA4B6F"/>
    <w:rsid w:val="00FA4E15"/>
    <w:rsid w:val="00FB06A2"/>
    <w:rsid w:val="00FB1349"/>
    <w:rsid w:val="00FB1583"/>
    <w:rsid w:val="00FB2538"/>
    <w:rsid w:val="00FB2818"/>
    <w:rsid w:val="00FB2C1F"/>
    <w:rsid w:val="00FB47C3"/>
    <w:rsid w:val="00FB571E"/>
    <w:rsid w:val="00FB65C7"/>
    <w:rsid w:val="00FB6D35"/>
    <w:rsid w:val="00FB7365"/>
    <w:rsid w:val="00FB79DF"/>
    <w:rsid w:val="00FC0410"/>
    <w:rsid w:val="00FC06BF"/>
    <w:rsid w:val="00FC1C61"/>
    <w:rsid w:val="00FC1FEF"/>
    <w:rsid w:val="00FC35C2"/>
    <w:rsid w:val="00FC3F75"/>
    <w:rsid w:val="00FC40D9"/>
    <w:rsid w:val="00FC4B59"/>
    <w:rsid w:val="00FC5DF9"/>
    <w:rsid w:val="00FC7D50"/>
    <w:rsid w:val="00FD10ED"/>
    <w:rsid w:val="00FD2581"/>
    <w:rsid w:val="00FD2867"/>
    <w:rsid w:val="00FD41DE"/>
    <w:rsid w:val="00FD4214"/>
    <w:rsid w:val="00FD46A8"/>
    <w:rsid w:val="00FD500B"/>
    <w:rsid w:val="00FD5A21"/>
    <w:rsid w:val="00FD5B68"/>
    <w:rsid w:val="00FD6278"/>
    <w:rsid w:val="00FD7DE1"/>
    <w:rsid w:val="00FD7E1D"/>
    <w:rsid w:val="00FE1E36"/>
    <w:rsid w:val="00FE24F4"/>
    <w:rsid w:val="00FE38CD"/>
    <w:rsid w:val="00FE3F70"/>
    <w:rsid w:val="00FE40C5"/>
    <w:rsid w:val="00FE5C24"/>
    <w:rsid w:val="00FE66B6"/>
    <w:rsid w:val="00FE6EE0"/>
    <w:rsid w:val="00FE6F9D"/>
    <w:rsid w:val="00FE759C"/>
    <w:rsid w:val="00FF029B"/>
    <w:rsid w:val="00FF0A07"/>
    <w:rsid w:val="00FF4973"/>
    <w:rsid w:val="00FF5637"/>
    <w:rsid w:val="00FF7010"/>
    <w:rsid w:val="01352E88"/>
    <w:rsid w:val="0156352C"/>
    <w:rsid w:val="017B121A"/>
    <w:rsid w:val="025144F1"/>
    <w:rsid w:val="02A76DC8"/>
    <w:rsid w:val="02AC0069"/>
    <w:rsid w:val="02C95F7F"/>
    <w:rsid w:val="02DF2F1D"/>
    <w:rsid w:val="02E1776D"/>
    <w:rsid w:val="032A2EC2"/>
    <w:rsid w:val="034F484F"/>
    <w:rsid w:val="03D746CC"/>
    <w:rsid w:val="03E30DBA"/>
    <w:rsid w:val="040A5A7D"/>
    <w:rsid w:val="040C75CD"/>
    <w:rsid w:val="04333FF8"/>
    <w:rsid w:val="04A846DC"/>
    <w:rsid w:val="04C9495C"/>
    <w:rsid w:val="04DF6F46"/>
    <w:rsid w:val="0515476E"/>
    <w:rsid w:val="05425308"/>
    <w:rsid w:val="05D63B8E"/>
    <w:rsid w:val="06FC6923"/>
    <w:rsid w:val="07085FD2"/>
    <w:rsid w:val="072B6F49"/>
    <w:rsid w:val="075C5614"/>
    <w:rsid w:val="077900FA"/>
    <w:rsid w:val="07946EBC"/>
    <w:rsid w:val="07A11279"/>
    <w:rsid w:val="07CB16FD"/>
    <w:rsid w:val="08072860"/>
    <w:rsid w:val="081F3AE6"/>
    <w:rsid w:val="08400A92"/>
    <w:rsid w:val="08874912"/>
    <w:rsid w:val="08DF755C"/>
    <w:rsid w:val="091F0FEF"/>
    <w:rsid w:val="09461CD6"/>
    <w:rsid w:val="098826F0"/>
    <w:rsid w:val="0A407F4A"/>
    <w:rsid w:val="0A424F95"/>
    <w:rsid w:val="0A6769AC"/>
    <w:rsid w:val="0AA4793D"/>
    <w:rsid w:val="0AEB0330"/>
    <w:rsid w:val="0AF762D0"/>
    <w:rsid w:val="0B362A3B"/>
    <w:rsid w:val="0B4B7E79"/>
    <w:rsid w:val="0BDC2B19"/>
    <w:rsid w:val="0BF80C81"/>
    <w:rsid w:val="0C217346"/>
    <w:rsid w:val="0C7728F5"/>
    <w:rsid w:val="0CAE5CAA"/>
    <w:rsid w:val="0CCB3693"/>
    <w:rsid w:val="0D221C54"/>
    <w:rsid w:val="0D3351D5"/>
    <w:rsid w:val="0D37631D"/>
    <w:rsid w:val="0D764D13"/>
    <w:rsid w:val="0E0E093B"/>
    <w:rsid w:val="0E2F75DE"/>
    <w:rsid w:val="0E574D87"/>
    <w:rsid w:val="0E7C617B"/>
    <w:rsid w:val="0EC31ACC"/>
    <w:rsid w:val="0EE23012"/>
    <w:rsid w:val="0F2E3BA2"/>
    <w:rsid w:val="0F430868"/>
    <w:rsid w:val="0F5A03B6"/>
    <w:rsid w:val="108B642E"/>
    <w:rsid w:val="10A5389D"/>
    <w:rsid w:val="10E347DA"/>
    <w:rsid w:val="117D411C"/>
    <w:rsid w:val="11EE155E"/>
    <w:rsid w:val="122B4561"/>
    <w:rsid w:val="12326A52"/>
    <w:rsid w:val="12AC38F3"/>
    <w:rsid w:val="12C56763"/>
    <w:rsid w:val="12DF181F"/>
    <w:rsid w:val="134753CA"/>
    <w:rsid w:val="134C3D11"/>
    <w:rsid w:val="13C46A1B"/>
    <w:rsid w:val="13D84D6F"/>
    <w:rsid w:val="14D37D89"/>
    <w:rsid w:val="150F3CC6"/>
    <w:rsid w:val="15B12FCF"/>
    <w:rsid w:val="15CA76C5"/>
    <w:rsid w:val="162E5E8B"/>
    <w:rsid w:val="166167A3"/>
    <w:rsid w:val="166D1B73"/>
    <w:rsid w:val="16BE2021"/>
    <w:rsid w:val="16F21AF1"/>
    <w:rsid w:val="170F2C75"/>
    <w:rsid w:val="171A7DCF"/>
    <w:rsid w:val="178B7A91"/>
    <w:rsid w:val="179E4EBA"/>
    <w:rsid w:val="17BD567C"/>
    <w:rsid w:val="17D61652"/>
    <w:rsid w:val="182F0322"/>
    <w:rsid w:val="18A14941"/>
    <w:rsid w:val="190B2D72"/>
    <w:rsid w:val="19341F4D"/>
    <w:rsid w:val="199C7AF2"/>
    <w:rsid w:val="1A0A7151"/>
    <w:rsid w:val="1A8C54A6"/>
    <w:rsid w:val="1AF022C0"/>
    <w:rsid w:val="1B830F69"/>
    <w:rsid w:val="1BC577D4"/>
    <w:rsid w:val="1C8342E7"/>
    <w:rsid w:val="1D035DBE"/>
    <w:rsid w:val="1D100E7A"/>
    <w:rsid w:val="1DEF162F"/>
    <w:rsid w:val="1E116D00"/>
    <w:rsid w:val="1E3E73CA"/>
    <w:rsid w:val="1E7613B1"/>
    <w:rsid w:val="1E7752B7"/>
    <w:rsid w:val="1EE04FE4"/>
    <w:rsid w:val="1F5F1CED"/>
    <w:rsid w:val="1F98577A"/>
    <w:rsid w:val="1FB227F3"/>
    <w:rsid w:val="1FB922B6"/>
    <w:rsid w:val="1FD80BFE"/>
    <w:rsid w:val="1FF438D6"/>
    <w:rsid w:val="1FFE43C5"/>
    <w:rsid w:val="2026550C"/>
    <w:rsid w:val="206A26F8"/>
    <w:rsid w:val="20B3763C"/>
    <w:rsid w:val="2140044F"/>
    <w:rsid w:val="214E201A"/>
    <w:rsid w:val="216F2E69"/>
    <w:rsid w:val="21BF6A73"/>
    <w:rsid w:val="222039B6"/>
    <w:rsid w:val="227C0724"/>
    <w:rsid w:val="22AD4B1E"/>
    <w:rsid w:val="234D3926"/>
    <w:rsid w:val="238162DC"/>
    <w:rsid w:val="23F15084"/>
    <w:rsid w:val="2479115B"/>
    <w:rsid w:val="247F0D59"/>
    <w:rsid w:val="24945F95"/>
    <w:rsid w:val="24CF1A0F"/>
    <w:rsid w:val="251C7F66"/>
    <w:rsid w:val="25A20B86"/>
    <w:rsid w:val="25F81F2F"/>
    <w:rsid w:val="260B5526"/>
    <w:rsid w:val="26103D41"/>
    <w:rsid w:val="266A3452"/>
    <w:rsid w:val="272276EE"/>
    <w:rsid w:val="27680425"/>
    <w:rsid w:val="279B2AB7"/>
    <w:rsid w:val="27ED433A"/>
    <w:rsid w:val="27F33FEA"/>
    <w:rsid w:val="28334DFA"/>
    <w:rsid w:val="28C3176B"/>
    <w:rsid w:val="2905153F"/>
    <w:rsid w:val="2920429C"/>
    <w:rsid w:val="2967289F"/>
    <w:rsid w:val="2A583A99"/>
    <w:rsid w:val="2A7A6258"/>
    <w:rsid w:val="2AA377B3"/>
    <w:rsid w:val="2B1E00E9"/>
    <w:rsid w:val="2B1E5592"/>
    <w:rsid w:val="2B5534AE"/>
    <w:rsid w:val="2B5F1325"/>
    <w:rsid w:val="2BC2788C"/>
    <w:rsid w:val="2C8A1F91"/>
    <w:rsid w:val="2CD71115"/>
    <w:rsid w:val="2CFC5101"/>
    <w:rsid w:val="2D450775"/>
    <w:rsid w:val="2D4961BF"/>
    <w:rsid w:val="2E1416E7"/>
    <w:rsid w:val="2E4C0D07"/>
    <w:rsid w:val="2EE31FF3"/>
    <w:rsid w:val="2F283EAA"/>
    <w:rsid w:val="2F2B5748"/>
    <w:rsid w:val="2F6A412E"/>
    <w:rsid w:val="2F821F8B"/>
    <w:rsid w:val="2FBE3C20"/>
    <w:rsid w:val="2FEE04DB"/>
    <w:rsid w:val="30B97271"/>
    <w:rsid w:val="310444EE"/>
    <w:rsid w:val="31197F4E"/>
    <w:rsid w:val="31454497"/>
    <w:rsid w:val="319871EF"/>
    <w:rsid w:val="319B66CB"/>
    <w:rsid w:val="322C1F03"/>
    <w:rsid w:val="32902492"/>
    <w:rsid w:val="32AC6639"/>
    <w:rsid w:val="32D54B9D"/>
    <w:rsid w:val="32E77BD8"/>
    <w:rsid w:val="33035699"/>
    <w:rsid w:val="33144F9D"/>
    <w:rsid w:val="333D0B2E"/>
    <w:rsid w:val="335C42EF"/>
    <w:rsid w:val="3361798A"/>
    <w:rsid w:val="340D7B12"/>
    <w:rsid w:val="344B339F"/>
    <w:rsid w:val="348A05FA"/>
    <w:rsid w:val="34971D49"/>
    <w:rsid w:val="34D76ADF"/>
    <w:rsid w:val="35906305"/>
    <w:rsid w:val="35BA3ED4"/>
    <w:rsid w:val="36B85B13"/>
    <w:rsid w:val="36CB2CF1"/>
    <w:rsid w:val="36CB384E"/>
    <w:rsid w:val="36F34D9D"/>
    <w:rsid w:val="3743559F"/>
    <w:rsid w:val="37567DBD"/>
    <w:rsid w:val="37792FB6"/>
    <w:rsid w:val="37ED5C91"/>
    <w:rsid w:val="386F14CF"/>
    <w:rsid w:val="38726E1F"/>
    <w:rsid w:val="38C80260"/>
    <w:rsid w:val="38F024E5"/>
    <w:rsid w:val="390F4F04"/>
    <w:rsid w:val="39665CFB"/>
    <w:rsid w:val="3A6F6951"/>
    <w:rsid w:val="3AC259E7"/>
    <w:rsid w:val="3AD35612"/>
    <w:rsid w:val="3AF45588"/>
    <w:rsid w:val="3B3A63E9"/>
    <w:rsid w:val="3B7F4375"/>
    <w:rsid w:val="3BAE3989"/>
    <w:rsid w:val="3D74650C"/>
    <w:rsid w:val="3D9458BF"/>
    <w:rsid w:val="3D9559C0"/>
    <w:rsid w:val="3DC62D32"/>
    <w:rsid w:val="3E115526"/>
    <w:rsid w:val="3E1E45A8"/>
    <w:rsid w:val="3E246184"/>
    <w:rsid w:val="3EAC2B6C"/>
    <w:rsid w:val="3EB43064"/>
    <w:rsid w:val="3EEA4CD8"/>
    <w:rsid w:val="3F4E170B"/>
    <w:rsid w:val="3F736E1A"/>
    <w:rsid w:val="3FC26FB4"/>
    <w:rsid w:val="3FD6143B"/>
    <w:rsid w:val="3FE62F82"/>
    <w:rsid w:val="401656C8"/>
    <w:rsid w:val="40702063"/>
    <w:rsid w:val="40C6737B"/>
    <w:rsid w:val="4125649B"/>
    <w:rsid w:val="41AC1DA8"/>
    <w:rsid w:val="41D1217F"/>
    <w:rsid w:val="41F272B1"/>
    <w:rsid w:val="424D740A"/>
    <w:rsid w:val="42A26455"/>
    <w:rsid w:val="42A4204C"/>
    <w:rsid w:val="42BC698B"/>
    <w:rsid w:val="42DF267A"/>
    <w:rsid w:val="431339DD"/>
    <w:rsid w:val="43631F42"/>
    <w:rsid w:val="43D1290A"/>
    <w:rsid w:val="44366C11"/>
    <w:rsid w:val="445F4788"/>
    <w:rsid w:val="44CA04D7"/>
    <w:rsid w:val="44DA46CB"/>
    <w:rsid w:val="45F06817"/>
    <w:rsid w:val="460822D5"/>
    <w:rsid w:val="463351B6"/>
    <w:rsid w:val="46466DB3"/>
    <w:rsid w:val="466233EC"/>
    <w:rsid w:val="467F68DD"/>
    <w:rsid w:val="46B1432D"/>
    <w:rsid w:val="46C47640"/>
    <w:rsid w:val="46EB4CB4"/>
    <w:rsid w:val="47881934"/>
    <w:rsid w:val="47B75973"/>
    <w:rsid w:val="47E003BF"/>
    <w:rsid w:val="485F0B41"/>
    <w:rsid w:val="48BB772F"/>
    <w:rsid w:val="4968786D"/>
    <w:rsid w:val="49BF3641"/>
    <w:rsid w:val="49FE5ADB"/>
    <w:rsid w:val="4A0619ED"/>
    <w:rsid w:val="4A0A386F"/>
    <w:rsid w:val="4A164484"/>
    <w:rsid w:val="4A386CDE"/>
    <w:rsid w:val="4A5853B1"/>
    <w:rsid w:val="4A58742B"/>
    <w:rsid w:val="4B0D6D5E"/>
    <w:rsid w:val="4B457DE8"/>
    <w:rsid w:val="4B5D2CD5"/>
    <w:rsid w:val="4B7D11FA"/>
    <w:rsid w:val="4C163335"/>
    <w:rsid w:val="4C460887"/>
    <w:rsid w:val="4C55038A"/>
    <w:rsid w:val="4CAA3CF8"/>
    <w:rsid w:val="4CCA6499"/>
    <w:rsid w:val="4CE4545C"/>
    <w:rsid w:val="4D0258E3"/>
    <w:rsid w:val="4D07739D"/>
    <w:rsid w:val="4D844549"/>
    <w:rsid w:val="4E01468E"/>
    <w:rsid w:val="4E7C2D1C"/>
    <w:rsid w:val="4E7E368F"/>
    <w:rsid w:val="4EB558CF"/>
    <w:rsid w:val="4F3124AF"/>
    <w:rsid w:val="4F430E3F"/>
    <w:rsid w:val="4F7A3E56"/>
    <w:rsid w:val="4F97342E"/>
    <w:rsid w:val="4FA97BC0"/>
    <w:rsid w:val="4FCD23B3"/>
    <w:rsid w:val="506C5235"/>
    <w:rsid w:val="50724B2D"/>
    <w:rsid w:val="50A8294F"/>
    <w:rsid w:val="50DA38D6"/>
    <w:rsid w:val="514E559A"/>
    <w:rsid w:val="51AC22C1"/>
    <w:rsid w:val="5245699D"/>
    <w:rsid w:val="53371FAD"/>
    <w:rsid w:val="53EE096F"/>
    <w:rsid w:val="54120B01"/>
    <w:rsid w:val="541F6D7A"/>
    <w:rsid w:val="543408E7"/>
    <w:rsid w:val="54C44D86"/>
    <w:rsid w:val="55007BBE"/>
    <w:rsid w:val="550348EE"/>
    <w:rsid w:val="5524472E"/>
    <w:rsid w:val="554150CD"/>
    <w:rsid w:val="554C0043"/>
    <w:rsid w:val="55525286"/>
    <w:rsid w:val="55B77D28"/>
    <w:rsid w:val="55E86AB6"/>
    <w:rsid w:val="56486A5C"/>
    <w:rsid w:val="5683263F"/>
    <w:rsid w:val="56894032"/>
    <w:rsid w:val="56F57CD8"/>
    <w:rsid w:val="575651A9"/>
    <w:rsid w:val="57713D91"/>
    <w:rsid w:val="57801EDF"/>
    <w:rsid w:val="579B79BA"/>
    <w:rsid w:val="57A4348E"/>
    <w:rsid w:val="57FA1ED8"/>
    <w:rsid w:val="58705DF6"/>
    <w:rsid w:val="58816255"/>
    <w:rsid w:val="58BC54DF"/>
    <w:rsid w:val="59192F0D"/>
    <w:rsid w:val="592866D1"/>
    <w:rsid w:val="592E4385"/>
    <w:rsid w:val="596A0A97"/>
    <w:rsid w:val="598002BB"/>
    <w:rsid w:val="598F5942"/>
    <w:rsid w:val="59C75EEA"/>
    <w:rsid w:val="59CD7AEE"/>
    <w:rsid w:val="59DF6E26"/>
    <w:rsid w:val="5A4C2893"/>
    <w:rsid w:val="5A5A35FA"/>
    <w:rsid w:val="5AB85A93"/>
    <w:rsid w:val="5C730C02"/>
    <w:rsid w:val="5CD9038C"/>
    <w:rsid w:val="5CF50F7E"/>
    <w:rsid w:val="5CF63881"/>
    <w:rsid w:val="5DB20C5F"/>
    <w:rsid w:val="5DDB3557"/>
    <w:rsid w:val="5DE324C7"/>
    <w:rsid w:val="5DF15C35"/>
    <w:rsid w:val="5E0F1C0D"/>
    <w:rsid w:val="5E377E52"/>
    <w:rsid w:val="5E4775F9"/>
    <w:rsid w:val="5E6A5D46"/>
    <w:rsid w:val="5E6E159B"/>
    <w:rsid w:val="5E7932CE"/>
    <w:rsid w:val="5F5D4BFA"/>
    <w:rsid w:val="5F6474EC"/>
    <w:rsid w:val="5FC2463D"/>
    <w:rsid w:val="5FCD5990"/>
    <w:rsid w:val="5FCE6E11"/>
    <w:rsid w:val="603C0CB4"/>
    <w:rsid w:val="60432042"/>
    <w:rsid w:val="60F17707"/>
    <w:rsid w:val="61241E74"/>
    <w:rsid w:val="614631B7"/>
    <w:rsid w:val="614C3178"/>
    <w:rsid w:val="62EC69C1"/>
    <w:rsid w:val="633A772C"/>
    <w:rsid w:val="63793211"/>
    <w:rsid w:val="639F1128"/>
    <w:rsid w:val="63CD15D5"/>
    <w:rsid w:val="64274B71"/>
    <w:rsid w:val="649B5415"/>
    <w:rsid w:val="64AA2690"/>
    <w:rsid w:val="654E7AF0"/>
    <w:rsid w:val="658E5B0E"/>
    <w:rsid w:val="65931376"/>
    <w:rsid w:val="65995798"/>
    <w:rsid w:val="65EE47FE"/>
    <w:rsid w:val="65F3394C"/>
    <w:rsid w:val="663A5F3D"/>
    <w:rsid w:val="66663B41"/>
    <w:rsid w:val="66756CCD"/>
    <w:rsid w:val="66876CE5"/>
    <w:rsid w:val="675608AD"/>
    <w:rsid w:val="678418BE"/>
    <w:rsid w:val="68640EEA"/>
    <w:rsid w:val="68E76E19"/>
    <w:rsid w:val="68EF0FB9"/>
    <w:rsid w:val="694A16A0"/>
    <w:rsid w:val="69DB11A3"/>
    <w:rsid w:val="6A072332"/>
    <w:rsid w:val="6A707176"/>
    <w:rsid w:val="6AA04B14"/>
    <w:rsid w:val="6AA13C97"/>
    <w:rsid w:val="6AC45C2D"/>
    <w:rsid w:val="6AD56391"/>
    <w:rsid w:val="6AFF2708"/>
    <w:rsid w:val="6B3540CB"/>
    <w:rsid w:val="6BC16466"/>
    <w:rsid w:val="6BC805C4"/>
    <w:rsid w:val="6BD35F2D"/>
    <w:rsid w:val="6C1E0624"/>
    <w:rsid w:val="6C385A8B"/>
    <w:rsid w:val="6C477830"/>
    <w:rsid w:val="6C5B5C45"/>
    <w:rsid w:val="6CAB1C09"/>
    <w:rsid w:val="6CCB50C4"/>
    <w:rsid w:val="6CE60925"/>
    <w:rsid w:val="6D0A279C"/>
    <w:rsid w:val="6D800432"/>
    <w:rsid w:val="6DD504B0"/>
    <w:rsid w:val="6E547FB8"/>
    <w:rsid w:val="6E851B1A"/>
    <w:rsid w:val="6E9D5013"/>
    <w:rsid w:val="6EF15792"/>
    <w:rsid w:val="6F0D2199"/>
    <w:rsid w:val="6F2B6AC3"/>
    <w:rsid w:val="6F3670AA"/>
    <w:rsid w:val="701D5EDE"/>
    <w:rsid w:val="70311EB7"/>
    <w:rsid w:val="709B152F"/>
    <w:rsid w:val="70BD374B"/>
    <w:rsid w:val="70E04DA1"/>
    <w:rsid w:val="71186BD3"/>
    <w:rsid w:val="711F7F62"/>
    <w:rsid w:val="717D4E34"/>
    <w:rsid w:val="718766C1"/>
    <w:rsid w:val="71B41EA2"/>
    <w:rsid w:val="71FC02A3"/>
    <w:rsid w:val="725A1874"/>
    <w:rsid w:val="72A2709C"/>
    <w:rsid w:val="72DD0261"/>
    <w:rsid w:val="731F693F"/>
    <w:rsid w:val="732A1EB2"/>
    <w:rsid w:val="733A1083"/>
    <w:rsid w:val="7352461E"/>
    <w:rsid w:val="73724CC1"/>
    <w:rsid w:val="740E0116"/>
    <w:rsid w:val="74207BDF"/>
    <w:rsid w:val="74212243"/>
    <w:rsid w:val="742A559B"/>
    <w:rsid w:val="742C6D05"/>
    <w:rsid w:val="749E3B20"/>
    <w:rsid w:val="74AB66DC"/>
    <w:rsid w:val="74E1712F"/>
    <w:rsid w:val="74E7523A"/>
    <w:rsid w:val="75B556CA"/>
    <w:rsid w:val="75BD08BF"/>
    <w:rsid w:val="75BD7F3E"/>
    <w:rsid w:val="75C438F9"/>
    <w:rsid w:val="75CE3703"/>
    <w:rsid w:val="75D82B18"/>
    <w:rsid w:val="766F1742"/>
    <w:rsid w:val="76B37ACA"/>
    <w:rsid w:val="76B5337C"/>
    <w:rsid w:val="76C659D4"/>
    <w:rsid w:val="76E25CB9"/>
    <w:rsid w:val="776B2F4D"/>
    <w:rsid w:val="779B1797"/>
    <w:rsid w:val="77AC0328"/>
    <w:rsid w:val="77D0645A"/>
    <w:rsid w:val="77FC2DAB"/>
    <w:rsid w:val="7808546C"/>
    <w:rsid w:val="786F16BB"/>
    <w:rsid w:val="78B34F27"/>
    <w:rsid w:val="79084528"/>
    <w:rsid w:val="79C27EA4"/>
    <w:rsid w:val="7A007F9E"/>
    <w:rsid w:val="7A423A29"/>
    <w:rsid w:val="7A6C6822"/>
    <w:rsid w:val="7A7E219D"/>
    <w:rsid w:val="7AAE6C3A"/>
    <w:rsid w:val="7AB160CE"/>
    <w:rsid w:val="7ADC79A2"/>
    <w:rsid w:val="7B4B6523"/>
    <w:rsid w:val="7B760FF2"/>
    <w:rsid w:val="7BDA3403"/>
    <w:rsid w:val="7C69409C"/>
    <w:rsid w:val="7C6B6CD6"/>
    <w:rsid w:val="7CF212E6"/>
    <w:rsid w:val="7D083FA0"/>
    <w:rsid w:val="7D284DC0"/>
    <w:rsid w:val="7D515E8A"/>
    <w:rsid w:val="7D874B49"/>
    <w:rsid w:val="7D913F95"/>
    <w:rsid w:val="7D975247"/>
    <w:rsid w:val="7D9E2DD0"/>
    <w:rsid w:val="7DD93240"/>
    <w:rsid w:val="7E0C3504"/>
    <w:rsid w:val="7EB641EE"/>
    <w:rsid w:val="7F2A2A25"/>
    <w:rsid w:val="7F44430B"/>
    <w:rsid w:val="7F6B794E"/>
    <w:rsid w:val="7FBB79EF"/>
    <w:rsid w:val="7FED20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1"/>
    <w:basedOn w:val="8"/>
    <w:next w:val="1"/>
    <w:link w:val="32"/>
    <w:qFormat/>
    <w:uiPriority w:val="9"/>
    <w:pPr>
      <w:keepNext/>
      <w:keepLines/>
      <w:spacing w:before="340" w:after="330" w:line="578" w:lineRule="auto"/>
      <w:outlineLvl w:val="0"/>
    </w:pPr>
    <w:rPr>
      <w:bCs/>
      <w:kern w:val="44"/>
      <w:sz w:val="44"/>
      <w:szCs w:val="44"/>
    </w:rPr>
  </w:style>
  <w:style w:type="paragraph" w:styleId="9">
    <w:name w:val="heading 2"/>
    <w:basedOn w:val="1"/>
    <w:next w:val="1"/>
    <w:link w:val="34"/>
    <w:qFormat/>
    <w:uiPriority w:val="0"/>
    <w:pPr>
      <w:outlineLvl w:val="1"/>
    </w:pPr>
    <w:rPr>
      <w:rFonts w:ascii="Cambria" w:hAnsi="Cambria"/>
      <w:b/>
      <w:bCs/>
      <w:kern w:val="0"/>
      <w:sz w:val="26"/>
      <w:szCs w:val="26"/>
    </w:rPr>
  </w:style>
  <w:style w:type="paragraph" w:styleId="10">
    <w:name w:val="heading 3"/>
    <w:basedOn w:val="1"/>
    <w:next w:val="1"/>
    <w:qFormat/>
    <w:uiPriority w:val="0"/>
    <w:pPr>
      <w:keepNext/>
      <w:keepLines/>
      <w:spacing w:before="50" w:beforeLines="50"/>
      <w:ind w:firstLine="720"/>
      <w:outlineLvl w:val="2"/>
    </w:pPr>
    <w:rPr>
      <w:rFonts w:ascii="Arial" w:hAnsi="Arial" w:eastAsia="楷体" w:cs="Times New Roman"/>
      <w:b/>
      <w:sz w:val="32"/>
    </w:rPr>
  </w:style>
  <w:style w:type="paragraph" w:styleId="11">
    <w:name w:val="heading 6"/>
    <w:basedOn w:val="1"/>
    <w:next w:val="1"/>
    <w:unhideWhenUsed/>
    <w:qFormat/>
    <w:uiPriority w:val="0"/>
    <w:pPr>
      <w:keepNext/>
      <w:keepLines/>
      <w:spacing w:before="240" w:after="64" w:line="320" w:lineRule="auto"/>
      <w:ind w:left="1151" w:hanging="1151"/>
      <w:outlineLvl w:val="5"/>
    </w:pPr>
    <w:rPr>
      <w:rFonts w:ascii="Cambria" w:hAnsi="Cambria"/>
      <w:b/>
      <w:bCs/>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3"/>
    <w:next w:val="6"/>
    <w:autoRedefine/>
    <w:qFormat/>
    <w:uiPriority w:val="99"/>
    <w:pPr>
      <w:ind w:firstLine="200"/>
    </w:pPr>
  </w:style>
  <w:style w:type="paragraph" w:customStyle="1" w:styleId="3">
    <w:name w:val="正文文本缩进1"/>
    <w:basedOn w:val="1"/>
    <w:next w:val="4"/>
    <w:autoRedefine/>
    <w:qFormat/>
    <w:uiPriority w:val="99"/>
    <w:pPr>
      <w:ind w:left="200" w:leftChars="200"/>
    </w:pPr>
  </w:style>
  <w:style w:type="paragraph" w:styleId="4">
    <w:name w:val="Body Text"/>
    <w:basedOn w:val="1"/>
    <w:next w:val="5"/>
    <w:link w:val="33"/>
    <w:qFormat/>
    <w:uiPriority w:val="0"/>
    <w:rPr>
      <w:rFonts w:ascii="仿宋_GB2312" w:eastAsia="仿宋_GB2312"/>
      <w:sz w:val="30"/>
    </w:rPr>
  </w:style>
  <w:style w:type="paragraph" w:styleId="5">
    <w:name w:val="Body Text Indent 2"/>
    <w:basedOn w:val="1"/>
    <w:next w:val="6"/>
    <w:qFormat/>
    <w:uiPriority w:val="0"/>
    <w:pPr>
      <w:spacing w:line="580" w:lineRule="exact"/>
      <w:ind w:firstLine="200"/>
    </w:pPr>
    <w:rPr>
      <w:rFonts w:ascii="仿宋_GB2312" w:eastAsia="仿宋_GB2312" w:cs="宋体"/>
      <w:sz w:val="32"/>
      <w:szCs w:val="32"/>
    </w:rPr>
  </w:style>
  <w:style w:type="paragraph" w:styleId="6">
    <w:name w:val="Normal (Web)"/>
    <w:basedOn w:val="1"/>
    <w:next w:val="1"/>
    <w:qFormat/>
    <w:uiPriority w:val="99"/>
    <w:pPr>
      <w:jc w:val="left"/>
    </w:pPr>
    <w:rPr>
      <w:color w:val="2B2B2B"/>
      <w:kern w:val="0"/>
      <w:sz w:val="24"/>
    </w:rPr>
  </w:style>
  <w:style w:type="paragraph" w:styleId="8">
    <w:name w:val="Title"/>
    <w:basedOn w:val="1"/>
    <w:next w:val="1"/>
    <w:qFormat/>
    <w:uiPriority w:val="0"/>
    <w:pPr>
      <w:spacing w:before="240" w:after="60"/>
      <w:jc w:val="center"/>
      <w:outlineLvl w:val="0"/>
    </w:pPr>
    <w:rPr>
      <w:rFonts w:ascii="Arial" w:hAnsi="Arial"/>
      <w:b/>
    </w:rPr>
  </w:style>
  <w:style w:type="paragraph" w:styleId="12">
    <w:name w:val="table of authorities"/>
    <w:basedOn w:val="1"/>
    <w:next w:val="1"/>
    <w:unhideWhenUsed/>
    <w:qFormat/>
    <w:uiPriority w:val="99"/>
    <w:pPr>
      <w:ind w:left="420" w:leftChars="200" w:firstLine="0"/>
    </w:pPr>
  </w:style>
  <w:style w:type="paragraph" w:styleId="13">
    <w:name w:val="Normal Indent"/>
    <w:basedOn w:val="1"/>
    <w:unhideWhenUsed/>
    <w:qFormat/>
    <w:uiPriority w:val="99"/>
    <w:pPr>
      <w:ind w:firstLine="420"/>
    </w:pPr>
    <w:rPr>
      <w:sz w:val="28"/>
    </w:rPr>
  </w:style>
  <w:style w:type="paragraph" w:styleId="14">
    <w:name w:val="annotation text"/>
    <w:basedOn w:val="1"/>
    <w:link w:val="35"/>
    <w:unhideWhenUsed/>
    <w:qFormat/>
    <w:uiPriority w:val="99"/>
    <w:pPr>
      <w:jc w:val="left"/>
    </w:pPr>
  </w:style>
  <w:style w:type="paragraph" w:styleId="15">
    <w:name w:val="Plain Text"/>
    <w:basedOn w:val="1"/>
    <w:qFormat/>
    <w:uiPriority w:val="0"/>
    <w:rPr>
      <w:rFonts w:ascii="宋体" w:hAnsi="Courier New"/>
    </w:rPr>
  </w:style>
  <w:style w:type="paragraph" w:styleId="16">
    <w:name w:val="Date"/>
    <w:basedOn w:val="1"/>
    <w:next w:val="1"/>
    <w:link w:val="36"/>
    <w:unhideWhenUsed/>
    <w:qFormat/>
    <w:uiPriority w:val="99"/>
    <w:pPr>
      <w:ind w:left="100" w:leftChars="2500"/>
    </w:pPr>
  </w:style>
  <w:style w:type="paragraph" w:styleId="17">
    <w:name w:val="Balloon Text"/>
    <w:basedOn w:val="1"/>
    <w:link w:val="37"/>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next w:val="4"/>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qFormat/>
    <w:uiPriority w:val="11"/>
    <w:pPr>
      <w:spacing w:before="240" w:after="60" w:line="312" w:lineRule="auto"/>
      <w:jc w:val="center"/>
      <w:outlineLvl w:val="1"/>
    </w:pPr>
    <w:rPr>
      <w:b/>
      <w:bCs/>
      <w:kern w:val="28"/>
      <w:sz w:val="32"/>
      <w:szCs w:val="32"/>
    </w:rPr>
  </w:style>
  <w:style w:type="paragraph" w:styleId="22">
    <w:name w:val="footnote text"/>
    <w:basedOn w:val="1"/>
    <w:link w:val="40"/>
    <w:qFormat/>
    <w:uiPriority w:val="0"/>
    <w:pPr>
      <w:snapToGrid w:val="0"/>
      <w:jc w:val="left"/>
    </w:pPr>
    <w:rPr>
      <w:sz w:val="18"/>
    </w:rPr>
  </w:style>
  <w:style w:type="paragraph" w:styleId="23">
    <w:name w:val="toc 2"/>
    <w:basedOn w:val="1"/>
    <w:next w:val="1"/>
    <w:qFormat/>
    <w:uiPriority w:val="39"/>
    <w:pPr>
      <w:ind w:left="420" w:leftChars="200"/>
    </w:pPr>
  </w:style>
  <w:style w:type="paragraph" w:styleId="24">
    <w:name w:val="annotation subject"/>
    <w:basedOn w:val="14"/>
    <w:next w:val="14"/>
    <w:link w:val="41"/>
    <w:unhideWhenUsed/>
    <w:qFormat/>
    <w:uiPriority w:val="99"/>
    <w:rPr>
      <w:b/>
      <w:bCs/>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22"/>
    <w:rPr>
      <w:b/>
      <w:bCs/>
    </w:rPr>
  </w:style>
  <w:style w:type="character" w:styleId="29">
    <w:name w:val="Hyperlink"/>
    <w:basedOn w:val="27"/>
    <w:unhideWhenUsed/>
    <w:qFormat/>
    <w:uiPriority w:val="99"/>
    <w:rPr>
      <w:color w:val="1C3D72"/>
      <w:u w:val="none"/>
    </w:rPr>
  </w:style>
  <w:style w:type="character" w:styleId="30">
    <w:name w:val="annotation reference"/>
    <w:basedOn w:val="27"/>
    <w:unhideWhenUsed/>
    <w:qFormat/>
    <w:uiPriority w:val="99"/>
    <w:rPr>
      <w:sz w:val="21"/>
      <w:szCs w:val="21"/>
    </w:rPr>
  </w:style>
  <w:style w:type="character" w:styleId="31">
    <w:name w:val="footnote reference"/>
    <w:basedOn w:val="27"/>
    <w:qFormat/>
    <w:uiPriority w:val="0"/>
    <w:rPr>
      <w:vertAlign w:val="superscript"/>
    </w:rPr>
  </w:style>
  <w:style w:type="character" w:customStyle="1" w:styleId="32">
    <w:name w:val="标题 1 Char"/>
    <w:basedOn w:val="27"/>
    <w:link w:val="7"/>
    <w:qFormat/>
    <w:uiPriority w:val="9"/>
    <w:rPr>
      <w:rFonts w:ascii="Calibri" w:hAnsi="Calibri" w:eastAsia="宋体" w:cs="Times New Roman"/>
      <w:b/>
      <w:bCs/>
      <w:kern w:val="44"/>
      <w:sz w:val="44"/>
      <w:szCs w:val="44"/>
    </w:rPr>
  </w:style>
  <w:style w:type="character" w:customStyle="1" w:styleId="33">
    <w:name w:val="正文文本 Char"/>
    <w:link w:val="4"/>
    <w:qFormat/>
    <w:uiPriority w:val="0"/>
    <w:rPr>
      <w:rFonts w:ascii="仿宋_GB2312" w:eastAsia="仿宋_GB2312"/>
      <w:sz w:val="30"/>
    </w:rPr>
  </w:style>
  <w:style w:type="character" w:customStyle="1" w:styleId="34">
    <w:name w:val="标题 2 Char"/>
    <w:basedOn w:val="27"/>
    <w:link w:val="9"/>
    <w:qFormat/>
    <w:uiPriority w:val="0"/>
    <w:rPr>
      <w:rFonts w:ascii="Cambria" w:hAnsi="Cambria" w:eastAsia="宋体" w:cs="Times New Roman"/>
      <w:b/>
      <w:bCs/>
      <w:kern w:val="0"/>
      <w:sz w:val="26"/>
      <w:szCs w:val="26"/>
    </w:rPr>
  </w:style>
  <w:style w:type="character" w:customStyle="1" w:styleId="35">
    <w:name w:val="批注文字 Char"/>
    <w:basedOn w:val="27"/>
    <w:link w:val="14"/>
    <w:semiHidden/>
    <w:qFormat/>
    <w:uiPriority w:val="99"/>
    <w:rPr>
      <w:rFonts w:ascii="Calibri" w:hAnsi="Calibri" w:eastAsia="宋体" w:cs="Times New Roman"/>
    </w:rPr>
  </w:style>
  <w:style w:type="character" w:customStyle="1" w:styleId="36">
    <w:name w:val="日期 Char"/>
    <w:basedOn w:val="27"/>
    <w:link w:val="16"/>
    <w:semiHidden/>
    <w:qFormat/>
    <w:uiPriority w:val="99"/>
    <w:rPr>
      <w:rFonts w:ascii="Calibri" w:hAnsi="Calibri" w:eastAsia="宋体" w:cs="Times New Roman"/>
    </w:rPr>
  </w:style>
  <w:style w:type="character" w:customStyle="1" w:styleId="37">
    <w:name w:val="批注框文本 Char"/>
    <w:basedOn w:val="27"/>
    <w:link w:val="17"/>
    <w:semiHidden/>
    <w:qFormat/>
    <w:uiPriority w:val="99"/>
    <w:rPr>
      <w:rFonts w:ascii="Calibri" w:hAnsi="Calibri" w:eastAsia="宋体" w:cs="Times New Roman"/>
      <w:sz w:val="18"/>
      <w:szCs w:val="18"/>
    </w:rPr>
  </w:style>
  <w:style w:type="character" w:customStyle="1" w:styleId="38">
    <w:name w:val="页脚 Char"/>
    <w:basedOn w:val="27"/>
    <w:link w:val="18"/>
    <w:qFormat/>
    <w:uiPriority w:val="99"/>
    <w:rPr>
      <w:rFonts w:ascii="Calibri" w:hAnsi="Calibri" w:eastAsia="宋体" w:cs="Times New Roman"/>
      <w:sz w:val="18"/>
      <w:szCs w:val="18"/>
    </w:rPr>
  </w:style>
  <w:style w:type="character" w:customStyle="1" w:styleId="39">
    <w:name w:val="页眉 Char"/>
    <w:basedOn w:val="27"/>
    <w:link w:val="19"/>
    <w:qFormat/>
    <w:uiPriority w:val="99"/>
    <w:rPr>
      <w:rFonts w:ascii="Calibri" w:hAnsi="Calibri" w:eastAsia="宋体" w:cs="Times New Roman"/>
      <w:sz w:val="18"/>
      <w:szCs w:val="18"/>
    </w:rPr>
  </w:style>
  <w:style w:type="character" w:customStyle="1" w:styleId="40">
    <w:name w:val="脚注文本 Char"/>
    <w:basedOn w:val="27"/>
    <w:link w:val="22"/>
    <w:qFormat/>
    <w:uiPriority w:val="0"/>
    <w:rPr>
      <w:rFonts w:ascii="Calibri" w:hAnsi="Calibri" w:eastAsia="宋体" w:cs="Times New Roman"/>
      <w:sz w:val="18"/>
    </w:rPr>
  </w:style>
  <w:style w:type="character" w:customStyle="1" w:styleId="41">
    <w:name w:val="批注主题 Char"/>
    <w:basedOn w:val="35"/>
    <w:link w:val="24"/>
    <w:semiHidden/>
    <w:qFormat/>
    <w:uiPriority w:val="99"/>
    <w:rPr>
      <w:rFonts w:ascii="Calibri" w:hAnsi="Calibri" w:eastAsia="宋体" w:cs="Times New Roman"/>
      <w:b/>
      <w:bCs/>
    </w:rPr>
  </w:style>
  <w:style w:type="paragraph" w:customStyle="1" w:styleId="42">
    <w:name w:val="_Style 39"/>
    <w:semiHidden/>
    <w:qFormat/>
    <w:uiPriority w:val="99"/>
    <w:rPr>
      <w:rFonts w:ascii="Times New Roman" w:hAnsi="Times New Roman" w:eastAsia="宋体" w:cs="Times New Roman"/>
      <w:kern w:val="2"/>
      <w:sz w:val="21"/>
      <w:szCs w:val="22"/>
      <w:lang w:val="en-US" w:eastAsia="zh-CN" w:bidi="ar-SA"/>
    </w:rPr>
  </w:style>
  <w:style w:type="paragraph" w:customStyle="1" w:styleId="43">
    <w:name w:val="列出段落1"/>
    <w:basedOn w:val="1"/>
    <w:qFormat/>
    <w:uiPriority w:val="0"/>
    <w:pPr>
      <w:ind w:firstLine="420" w:firstLineChars="200"/>
    </w:pPr>
  </w:style>
  <w:style w:type="paragraph" w:customStyle="1" w:styleId="44">
    <w:name w:val="闻政正文"/>
    <w:basedOn w:val="1"/>
    <w:qFormat/>
    <w:uiPriority w:val="0"/>
    <w:pPr>
      <w:spacing w:line="500" w:lineRule="exact"/>
      <w:ind w:firstLine="560" w:firstLineChars="200"/>
    </w:pPr>
    <w:rPr>
      <w:rFonts w:ascii="Times New Roman" w:hAnsi="Times New Roman" w:eastAsia="仿宋_GB2312"/>
      <w:kern w:val="0"/>
      <w:sz w:val="28"/>
      <w:szCs w:val="28"/>
    </w:rPr>
  </w:style>
  <w:style w:type="paragraph" w:styleId="45">
    <w:name w:val="List Paragraph"/>
    <w:basedOn w:val="1"/>
    <w:qFormat/>
    <w:uiPriority w:val="34"/>
    <w:pPr>
      <w:ind w:firstLine="420" w:firstLineChars="200"/>
    </w:pPr>
  </w:style>
  <w:style w:type="paragraph" w:customStyle="1" w:styleId="46">
    <w:name w:val="闻政表"/>
    <w:basedOn w:val="1"/>
    <w:qFormat/>
    <w:uiPriority w:val="0"/>
    <w:pPr>
      <w:spacing w:before="60" w:after="60"/>
      <w:jc w:val="center"/>
    </w:pPr>
    <w:rPr>
      <w:rFonts w:ascii="Times New Roman" w:hAnsi="Times New Roman" w:eastAsia="仿宋_GB2312"/>
      <w:b/>
      <w:kern w:val="0"/>
      <w:sz w:val="24"/>
      <w:szCs w:val="28"/>
    </w:rPr>
  </w:style>
  <w:style w:type="paragraph" w:customStyle="1" w:styleId="47">
    <w:name w:val="附件 正文"/>
    <w:basedOn w:val="1"/>
    <w:qFormat/>
    <w:uiPriority w:val="0"/>
    <w:pPr>
      <w:widowControl/>
      <w:adjustRightInd w:val="0"/>
      <w:snapToGrid w:val="0"/>
      <w:spacing w:afterLines="50" w:line="360" w:lineRule="auto"/>
      <w:ind w:firstLine="200" w:firstLineChars="200"/>
      <w:jc w:val="left"/>
    </w:pPr>
    <w:rPr>
      <w:rFonts w:ascii="Tahoma" w:hAnsi="Tahoma" w:eastAsia="仿宋"/>
      <w:kern w:val="0"/>
      <w:sz w:val="32"/>
    </w:rPr>
  </w:style>
  <w:style w:type="paragraph" w:customStyle="1" w:styleId="48">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 w:type="table" w:customStyle="1" w:styleId="49">
    <w:name w:val="网格型1"/>
    <w:basedOn w:val="25"/>
    <w:qFormat/>
    <w:uiPriority w:val="59"/>
    <w:rPr>
      <w:rFonts w:ascii="Calibri" w:hAnsi="Calibri" w:eastAsia="微软雅黑" w:cs="Times New Roman"/>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font31"/>
    <w:basedOn w:val="27"/>
    <w:qFormat/>
    <w:uiPriority w:val="0"/>
    <w:rPr>
      <w:rFonts w:hint="eastAsia" w:ascii="仿宋" w:hAnsi="仿宋" w:eastAsia="仿宋" w:cs="仿宋"/>
      <w:color w:val="000000"/>
      <w:sz w:val="20"/>
      <w:szCs w:val="20"/>
      <w:u w:val="none"/>
    </w:rPr>
  </w:style>
  <w:style w:type="character" w:customStyle="1" w:styleId="51">
    <w:name w:val="font21"/>
    <w:basedOn w:val="27"/>
    <w:qFormat/>
    <w:uiPriority w:val="0"/>
    <w:rPr>
      <w:rFonts w:hint="eastAsia" w:ascii="仿宋" w:hAnsi="仿宋" w:eastAsia="仿宋" w:cs="仿宋"/>
      <w:color w:val="000000"/>
      <w:sz w:val="20"/>
      <w:szCs w:val="20"/>
      <w:u w:val="none"/>
    </w:rPr>
  </w:style>
  <w:style w:type="character" w:customStyle="1" w:styleId="52">
    <w:name w:val="font41"/>
    <w:basedOn w:val="27"/>
    <w:qFormat/>
    <w:uiPriority w:val="0"/>
    <w:rPr>
      <w:rFonts w:hint="eastAsia" w:ascii="仿宋" w:hAnsi="仿宋" w:eastAsia="仿宋" w:cs="仿宋"/>
      <w:color w:val="000000"/>
      <w:sz w:val="20"/>
      <w:szCs w:val="20"/>
      <w:u w:val="none"/>
      <w:vertAlign w:val="subscript"/>
    </w:rPr>
  </w:style>
  <w:style w:type="character" w:customStyle="1" w:styleId="53">
    <w:name w:val="font51"/>
    <w:basedOn w:val="27"/>
    <w:qFormat/>
    <w:uiPriority w:val="0"/>
    <w:rPr>
      <w:rFonts w:hint="eastAsia" w:ascii="仿宋" w:hAnsi="仿宋" w:eastAsia="仿宋" w:cs="仿宋"/>
      <w:color w:val="000000"/>
      <w:sz w:val="20"/>
      <w:szCs w:val="20"/>
      <w:u w:val="none"/>
    </w:rPr>
  </w:style>
  <w:style w:type="character" w:customStyle="1" w:styleId="54">
    <w:name w:val="font61"/>
    <w:basedOn w:val="27"/>
    <w:qFormat/>
    <w:uiPriority w:val="0"/>
    <w:rPr>
      <w:rFonts w:hint="eastAsia" w:ascii="仿宋" w:hAnsi="仿宋" w:eastAsia="仿宋" w:cs="仿宋"/>
      <w:color w:val="000000"/>
      <w:sz w:val="20"/>
      <w:szCs w:val="20"/>
      <w:u w:val="none"/>
    </w:rPr>
  </w:style>
  <w:style w:type="character" w:customStyle="1" w:styleId="55">
    <w:name w:val="font01"/>
    <w:basedOn w:val="27"/>
    <w:qFormat/>
    <w:uiPriority w:val="0"/>
    <w:rPr>
      <w:rFonts w:hint="eastAsia" w:ascii="仿宋" w:hAnsi="仿宋" w:eastAsia="仿宋" w:cs="仿宋"/>
      <w:color w:val="000000"/>
      <w:sz w:val="24"/>
      <w:szCs w:val="24"/>
      <w:u w:val="none"/>
    </w:rPr>
  </w:style>
  <w:style w:type="character" w:customStyle="1" w:styleId="56">
    <w:name w:val="font11"/>
    <w:basedOn w:val="27"/>
    <w:qFormat/>
    <w:uiPriority w:val="0"/>
    <w:rPr>
      <w:rFonts w:hint="eastAsia" w:ascii="仿宋" w:hAnsi="仿宋" w:eastAsia="仿宋" w:cs="仿宋"/>
      <w:color w:val="000000"/>
      <w:sz w:val="24"/>
      <w:szCs w:val="24"/>
      <w:u w:val="none"/>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customStyle="1" w:styleId="58">
    <w:name w:val="WPSOffice手动目录 2"/>
    <w:qFormat/>
    <w:uiPriority w:val="0"/>
    <w:pPr>
      <w:ind w:leftChars="200"/>
    </w:pPr>
    <w:rPr>
      <w:rFonts w:ascii="Times New Roman" w:hAnsi="Times New Roman" w:eastAsia="宋体" w:cs="Times New Roman"/>
      <w:sz w:val="20"/>
      <w:szCs w:val="20"/>
    </w:rPr>
  </w:style>
  <w:style w:type="paragraph" w:customStyle="1" w:styleId="59">
    <w:name w:val="WPSOffice手动目录 3"/>
    <w:qFormat/>
    <w:uiPriority w:val="0"/>
    <w:pPr>
      <w:ind w:leftChars="400"/>
    </w:pPr>
    <w:rPr>
      <w:rFonts w:ascii="Times New Roman" w:hAnsi="Times New Roman" w:eastAsia="宋体" w:cs="Times New Roman"/>
      <w:sz w:val="20"/>
      <w:szCs w:val="20"/>
    </w:rPr>
  </w:style>
  <w:style w:type="paragraph" w:customStyle="1" w:styleId="60">
    <w:name w:val="Body text|1"/>
    <w:basedOn w:val="1"/>
    <w:qFormat/>
    <w:uiPriority w:val="0"/>
    <w:pPr>
      <w:spacing w:after="180" w:line="360" w:lineRule="auto"/>
      <w:ind w:firstLine="400"/>
    </w:pPr>
    <w:rPr>
      <w:rFonts w:ascii="宋体" w:hAnsi="宋体" w:eastAsia="宋体" w:cs="宋体"/>
      <w:color w:val="231D31"/>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Company>
  <Pages>58</Pages>
  <Words>22472</Words>
  <Characters>24587</Characters>
  <Lines>96</Lines>
  <Paragraphs>27</Paragraphs>
  <TotalTime>0</TotalTime>
  <ScaleCrop>false</ScaleCrop>
  <LinksUpToDate>false</LinksUpToDate>
  <CharactersWithSpaces>24885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2017-08-23T14:26:00Z</dcterms:created>
  <dc:creator>china</dc:creator>
  <cp:lastModifiedBy>任晓</cp:lastModifiedBy>
  <cp:lastPrinted>2022-12-09T02:04:00Z</cp:lastPrinted>
  <dcterms:modified xsi:type="dcterms:W3CDTF">2024-10-17T08:15:42Z</dcterms:modified>
  <dc:title>财政项目支出绩效评价报告</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C38CA2415D5449C6A973FD88DABA5F2F_13</vt:lpwstr>
  </property>
</Properties>
</file>