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520" w:lineRule="exact"/>
        <w:ind w:left="0" w:leftChars="0" w:right="0" w:firstLine="0" w:firstLineChars="0"/>
        <w:jc w:val="center"/>
        <w:textAlignment w:val="auto"/>
        <w:outlineLvl w:val="9"/>
        <w:rPr>
          <w:rFonts w:hint="eastAsia" w:ascii="方正小标宋简体" w:hAnsi="宋体" w:eastAsia="方正小标宋简体"/>
          <w:sz w:val="36"/>
          <w:szCs w:val="36"/>
          <w:lang w:val="en-US" w:eastAsia="zh-CN"/>
        </w:rPr>
      </w:pPr>
      <w:r>
        <w:rPr>
          <w:rFonts w:hint="eastAsia" w:ascii="方正小标宋简体" w:hAnsi="宋体" w:eastAsia="方正小标宋简体"/>
          <w:sz w:val="36"/>
          <w:szCs w:val="36"/>
          <w:lang w:val="en-US" w:eastAsia="zh-CN"/>
        </w:rPr>
        <w:t>永济市第三高级中学</w:t>
      </w:r>
    </w:p>
    <w:p>
      <w:pPr>
        <w:widowControl w:val="0"/>
        <w:wordWrap/>
        <w:adjustRightInd/>
        <w:snapToGrid/>
        <w:spacing w:line="520" w:lineRule="exact"/>
        <w:ind w:left="0" w:leftChars="0" w:right="0" w:firstLine="0" w:firstLineChars="0"/>
        <w:jc w:val="center"/>
        <w:textAlignment w:val="auto"/>
        <w:outlineLvl w:val="9"/>
        <w:rPr>
          <w:rFonts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eastAsia="方正小标宋简体"/>
          <w:sz w:val="36"/>
          <w:szCs w:val="36"/>
          <w:lang w:eastAsia="zh-CN"/>
        </w:rPr>
        <w:t>公开</w:t>
      </w:r>
      <w:r>
        <w:rPr>
          <w:rFonts w:hint="eastAsia" w:ascii="方正小标宋简体" w:hAnsi="宋体" w:eastAsia="方正小标宋简体"/>
          <w:sz w:val="36"/>
          <w:szCs w:val="36"/>
        </w:rPr>
        <w:t>说明</w:t>
      </w:r>
    </w:p>
    <w:p>
      <w:pPr>
        <w:spacing w:line="480" w:lineRule="exact"/>
        <w:jc w:val="center"/>
        <w:rPr>
          <w:rFonts w:ascii="宋体"/>
          <w:sz w:val="44"/>
          <w:szCs w:val="44"/>
        </w:rPr>
      </w:pPr>
    </w:p>
    <w:p>
      <w:pPr>
        <w:pStyle w:val="6"/>
        <w:widowControl w:val="0"/>
        <w:wordWrap/>
        <w:adjustRightInd/>
        <w:snapToGrid/>
        <w:spacing w:line="40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一、单位主要职责及机构设置情况</w:t>
      </w:r>
    </w:p>
    <w:p>
      <w:pPr>
        <w:widowControl w:val="0"/>
        <w:numPr>
          <w:ilvl w:val="0"/>
          <w:numId w:val="1"/>
        </w:numPr>
        <w:wordWrap/>
        <w:adjustRightInd/>
        <w:snapToGrid/>
        <w:spacing w:line="400" w:lineRule="exact"/>
        <w:ind w:left="0" w:leftChars="0" w:right="0" w:firstLine="480" w:firstLineChars="200"/>
        <w:jc w:val="both"/>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永济市第三高级中学</w:t>
      </w:r>
      <w:r>
        <w:rPr>
          <w:rFonts w:hint="eastAsia" w:ascii="仿宋_GB2312" w:hAnsi="仿宋_GB2312" w:eastAsia="仿宋_GB2312" w:cs="仿宋_GB2312"/>
          <w:sz w:val="24"/>
          <w:szCs w:val="24"/>
        </w:rPr>
        <w:t>是全额事业单位，位于</w:t>
      </w:r>
      <w:r>
        <w:rPr>
          <w:rFonts w:hint="eastAsia" w:ascii="仿宋_GB2312" w:hAnsi="仿宋_GB2312" w:eastAsia="仿宋_GB2312" w:cs="仿宋_GB2312"/>
          <w:color w:val="auto"/>
          <w:sz w:val="24"/>
          <w:szCs w:val="24"/>
        </w:rPr>
        <w:t>山西省运城市永济市黄河大道南端</w:t>
      </w:r>
      <w:r>
        <w:rPr>
          <w:rFonts w:hint="eastAsia" w:ascii="仿宋_GB2312" w:hAnsi="仿宋_GB2312" w:eastAsia="仿宋_GB2312" w:cs="仿宋_GB2312"/>
          <w:sz w:val="24"/>
          <w:szCs w:val="24"/>
        </w:rPr>
        <w:t>，编制</w:t>
      </w:r>
      <w:r>
        <w:rPr>
          <w:rFonts w:hint="eastAsia" w:ascii="仿宋_GB2312" w:hAnsi="仿宋_GB2312" w:eastAsia="仿宋_GB2312" w:cs="仿宋_GB2312"/>
          <w:sz w:val="24"/>
          <w:szCs w:val="24"/>
          <w:lang w:val="en-US" w:eastAsia="zh-CN"/>
        </w:rPr>
        <w:t>人数177</w:t>
      </w:r>
      <w:r>
        <w:rPr>
          <w:rFonts w:hint="eastAsia" w:ascii="仿宋_GB2312" w:hAnsi="仿宋_GB2312" w:eastAsia="仿宋_GB2312" w:cs="仿宋_GB2312"/>
          <w:sz w:val="24"/>
          <w:szCs w:val="24"/>
        </w:rPr>
        <w:t>人，实有人数</w:t>
      </w:r>
      <w:r>
        <w:rPr>
          <w:rFonts w:hint="eastAsia" w:ascii="仿宋_GB2312" w:hAnsi="仿宋_GB2312" w:eastAsia="仿宋_GB2312" w:cs="仿宋_GB2312"/>
          <w:sz w:val="24"/>
          <w:szCs w:val="24"/>
          <w:lang w:val="en-US" w:eastAsia="zh-CN"/>
        </w:rPr>
        <w:t>177</w:t>
      </w:r>
      <w:r>
        <w:rPr>
          <w:rFonts w:hint="eastAsia" w:ascii="仿宋_GB2312" w:hAnsi="仿宋_GB2312" w:eastAsia="仿宋_GB2312" w:cs="仿宋_GB2312"/>
          <w:sz w:val="24"/>
          <w:szCs w:val="24"/>
        </w:rPr>
        <w:t>人，退休人员</w:t>
      </w:r>
      <w:r>
        <w:rPr>
          <w:rFonts w:hint="eastAsia" w:ascii="仿宋_GB2312" w:hAnsi="仿宋_GB2312" w:eastAsia="仿宋_GB2312" w:cs="仿宋_GB2312"/>
          <w:sz w:val="24"/>
          <w:szCs w:val="24"/>
          <w:lang w:val="en-US" w:eastAsia="zh-CN"/>
        </w:rPr>
        <w:t>14</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，遗属补助人数</w:t>
      </w:r>
      <w:r>
        <w:rPr>
          <w:rFonts w:hint="eastAsia" w:ascii="仿宋_GB2312" w:hAnsi="仿宋_GB2312" w:eastAsia="仿宋_GB2312" w:cs="仿宋_GB2312"/>
          <w:sz w:val="24"/>
          <w:szCs w:val="24"/>
          <w:lang w:val="en-US" w:eastAsia="zh-CN"/>
        </w:rPr>
        <w:t>12人，在校学生1476人</w:t>
      </w:r>
      <w:r>
        <w:rPr>
          <w:rFonts w:hint="eastAsia" w:ascii="仿宋_GB2312" w:hAnsi="仿宋_GB2312" w:eastAsia="仿宋_GB2312" w:cs="仿宋_GB2312"/>
          <w:sz w:val="24"/>
          <w:szCs w:val="24"/>
        </w:rPr>
        <w:t>。</w:t>
      </w:r>
    </w:p>
    <w:p>
      <w:pPr>
        <w:pStyle w:val="6"/>
        <w:widowControl w:val="0"/>
        <w:numPr>
          <w:ilvl w:val="0"/>
          <w:numId w:val="1"/>
        </w:numPr>
        <w:tabs>
          <w:tab w:val="left" w:pos="988"/>
          <w:tab w:val="left" w:pos="1093"/>
          <w:tab w:val="left" w:pos="1153"/>
          <w:tab w:val="left" w:pos="1168"/>
        </w:tabs>
        <w:wordWrap/>
        <w:adjustRightInd/>
        <w:snapToGrid/>
        <w:spacing w:line="400" w:lineRule="exact"/>
        <w:ind w:left="0" w:leftChars="0" w:right="0" w:firstLine="480" w:firstLineChars="200"/>
        <w:jc w:val="both"/>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实施高中教育，促进高中教育发展，高中学历教育。</w:t>
      </w:r>
    </w:p>
    <w:p>
      <w:pPr>
        <w:widowControl w:val="0"/>
        <w:numPr>
          <w:ilvl w:val="0"/>
          <w:numId w:val="2"/>
        </w:numPr>
        <w:wordWrap/>
        <w:adjustRightInd/>
        <w:snapToGrid/>
        <w:spacing w:line="400" w:lineRule="exact"/>
        <w:ind w:left="0" w:leftChars="0" w:right="0" w:firstLine="480" w:firstLineChars="200"/>
        <w:jc w:val="both"/>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我单位机构设为：校办、教务处、政教处、</w:t>
      </w:r>
      <w:r>
        <w:rPr>
          <w:rFonts w:hint="eastAsia" w:ascii="仿宋_GB2312" w:hAnsi="仿宋_GB2312" w:eastAsia="仿宋_GB2312" w:cs="仿宋_GB2312"/>
          <w:sz w:val="24"/>
          <w:szCs w:val="24"/>
          <w:lang w:val="en-US" w:eastAsia="zh-CN"/>
        </w:rPr>
        <w:t>教师发展中心</w:t>
      </w:r>
      <w:r>
        <w:rPr>
          <w:rFonts w:hint="eastAsia" w:ascii="仿宋_GB2312" w:hAnsi="仿宋_GB2312" w:eastAsia="仿宋_GB2312" w:cs="仿宋_GB2312"/>
          <w:sz w:val="24"/>
          <w:szCs w:val="24"/>
        </w:rPr>
        <w:t>、总务处、财务室、电教中心等八个处室。</w:t>
      </w:r>
    </w:p>
    <w:p>
      <w:pPr>
        <w:pStyle w:val="7"/>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
          <w:color w:val="0000FF"/>
          <w:sz w:val="24"/>
          <w:szCs w:val="24"/>
        </w:rPr>
      </w:pPr>
      <w:r>
        <w:rPr>
          <w:rFonts w:hint="eastAsia" w:ascii="黑体" w:hAnsi="黑体" w:eastAsia="黑体" w:cs="黑体"/>
          <w:b w:val="0"/>
          <w:bCs/>
          <w:sz w:val="24"/>
          <w:szCs w:val="24"/>
        </w:rPr>
        <w:t>二、本级预算情况</w:t>
      </w:r>
    </w:p>
    <w:p>
      <w:pPr>
        <w:pStyle w:val="6"/>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我单位为全额事业单位，属于永济市</w:t>
      </w:r>
      <w:r>
        <w:rPr>
          <w:rFonts w:hint="eastAsia" w:ascii="仿宋_GB2312" w:hAnsi="仿宋_GB2312" w:eastAsia="仿宋_GB2312" w:cs="仿宋_GB2312"/>
          <w:sz w:val="24"/>
          <w:szCs w:val="24"/>
          <w:lang w:eastAsia="zh-CN"/>
        </w:rPr>
        <w:t>教育</w:t>
      </w:r>
      <w:r>
        <w:rPr>
          <w:rFonts w:hint="eastAsia" w:ascii="仿宋_GB2312" w:hAnsi="仿宋_GB2312" w:eastAsia="仿宋_GB2312" w:cs="仿宋_GB2312"/>
          <w:sz w:val="24"/>
          <w:szCs w:val="24"/>
        </w:rPr>
        <w:t>局二级独立核算单位。202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年我单位预算收入安排为</w:t>
      </w:r>
      <w:r>
        <w:rPr>
          <w:rFonts w:hint="eastAsia" w:ascii="仿宋_GB2312" w:hAnsi="仿宋_GB2312" w:eastAsia="仿宋_GB2312" w:cs="仿宋_GB2312"/>
          <w:sz w:val="24"/>
          <w:szCs w:val="24"/>
          <w:lang w:val="en-US" w:eastAsia="zh-CN"/>
        </w:rPr>
        <w:t>2513.61万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eastAsia="zh-CN"/>
        </w:rPr>
        <w:t>财政拨款一般公共预算</w:t>
      </w:r>
      <w:r>
        <w:rPr>
          <w:rFonts w:hint="eastAsia" w:ascii="仿宋_GB2312" w:hAnsi="仿宋_GB2312" w:eastAsia="仿宋_GB2312" w:cs="仿宋_GB2312"/>
          <w:sz w:val="24"/>
          <w:szCs w:val="24"/>
          <w:lang w:val="en-US" w:eastAsia="zh-CN"/>
        </w:rPr>
        <w:t>2313万</w:t>
      </w:r>
      <w:r>
        <w:rPr>
          <w:rFonts w:hint="eastAsia" w:ascii="仿宋_GB2312" w:hAnsi="仿宋_GB2312" w:eastAsia="仿宋_GB2312" w:cs="仿宋_GB2312"/>
          <w:sz w:val="24"/>
          <w:szCs w:val="24"/>
        </w:rPr>
        <w:t>元，纳入专户管理事业资金</w:t>
      </w:r>
      <w:r>
        <w:rPr>
          <w:rFonts w:hint="eastAsia" w:ascii="仿宋_GB2312" w:hAnsi="仿宋_GB2312" w:eastAsia="仿宋_GB2312" w:cs="仿宋_GB2312"/>
          <w:sz w:val="24"/>
          <w:szCs w:val="24"/>
          <w:lang w:val="en-US" w:eastAsia="zh-CN"/>
        </w:rPr>
        <w:t>200.16万</w:t>
      </w:r>
      <w:r>
        <w:rPr>
          <w:rFonts w:hint="eastAsia" w:ascii="仿宋_GB2312" w:hAnsi="仿宋_GB2312" w:eastAsia="仿宋_GB2312" w:cs="仿宋_GB2312"/>
          <w:sz w:val="24"/>
          <w:szCs w:val="24"/>
        </w:rPr>
        <w:t>元。根据收支平衡的原则，预算支出安排为</w:t>
      </w:r>
      <w:r>
        <w:rPr>
          <w:rFonts w:hint="eastAsia" w:ascii="仿宋_GB2312" w:hAnsi="仿宋_GB2312" w:eastAsia="仿宋_GB2312" w:cs="仿宋_GB2312"/>
          <w:sz w:val="24"/>
          <w:szCs w:val="24"/>
          <w:lang w:val="en-US" w:eastAsia="zh-CN"/>
        </w:rPr>
        <w:t>2513.61万</w:t>
      </w:r>
      <w:r>
        <w:rPr>
          <w:rFonts w:hint="eastAsia" w:ascii="仿宋_GB2312" w:hAnsi="仿宋_GB2312" w:eastAsia="仿宋_GB2312" w:cs="仿宋_GB2312"/>
          <w:sz w:val="24"/>
          <w:szCs w:val="24"/>
        </w:rPr>
        <w:t>元（其中工资福利支出为</w:t>
      </w:r>
      <w:r>
        <w:rPr>
          <w:rFonts w:hint="eastAsia" w:ascii="仿宋_GB2312" w:hAnsi="仿宋_GB2312" w:eastAsia="仿宋_GB2312" w:cs="仿宋_GB2312"/>
          <w:sz w:val="24"/>
          <w:szCs w:val="24"/>
          <w:lang w:val="en-US" w:eastAsia="zh-CN"/>
        </w:rPr>
        <w:t>1797.09万</w:t>
      </w:r>
      <w:r>
        <w:rPr>
          <w:rFonts w:hint="eastAsia" w:ascii="仿宋_GB2312" w:hAnsi="仿宋_GB2312" w:eastAsia="仿宋_GB2312" w:cs="仿宋_GB2312"/>
          <w:sz w:val="24"/>
          <w:szCs w:val="24"/>
        </w:rPr>
        <w:t>元，对个人和家庭的补助为</w:t>
      </w:r>
      <w:r>
        <w:rPr>
          <w:rFonts w:hint="eastAsia" w:ascii="仿宋_GB2312" w:hAnsi="仿宋_GB2312" w:eastAsia="仿宋_GB2312" w:cs="仿宋_GB2312"/>
          <w:sz w:val="24"/>
          <w:szCs w:val="24"/>
          <w:lang w:val="en-US" w:eastAsia="zh-CN"/>
        </w:rPr>
        <w:t>14.92万</w:t>
      </w:r>
      <w:r>
        <w:rPr>
          <w:rFonts w:hint="eastAsia" w:ascii="仿宋_GB2312" w:hAnsi="仿宋_GB2312" w:eastAsia="仿宋_GB2312" w:cs="仿宋_GB2312"/>
          <w:sz w:val="24"/>
          <w:szCs w:val="24"/>
        </w:rPr>
        <w:t>元，商品服务支出为</w:t>
      </w:r>
      <w:r>
        <w:rPr>
          <w:rFonts w:hint="eastAsia" w:ascii="仿宋_GB2312" w:hAnsi="仿宋_GB2312" w:eastAsia="仿宋_GB2312" w:cs="仿宋_GB2312"/>
          <w:sz w:val="24"/>
          <w:szCs w:val="24"/>
          <w:lang w:val="en-US" w:eastAsia="zh-CN"/>
        </w:rPr>
        <w:t>109.58万</w:t>
      </w:r>
      <w:r>
        <w:rPr>
          <w:rFonts w:hint="eastAsia" w:ascii="仿宋_GB2312" w:hAnsi="仿宋_GB2312" w:eastAsia="仿宋_GB2312" w:cs="仿宋_GB2312"/>
          <w:sz w:val="24"/>
          <w:szCs w:val="24"/>
        </w:rPr>
        <w:t>元，项目支出为</w:t>
      </w:r>
      <w:r>
        <w:rPr>
          <w:rFonts w:hint="eastAsia" w:ascii="仿宋_GB2312" w:hAnsi="仿宋_GB2312" w:eastAsia="仿宋_GB2312" w:cs="仿宋_GB2312"/>
          <w:sz w:val="24"/>
          <w:szCs w:val="24"/>
          <w:lang w:val="en-US" w:eastAsia="zh-CN"/>
        </w:rPr>
        <w:t>592.02万</w:t>
      </w:r>
      <w:r>
        <w:rPr>
          <w:rFonts w:hint="eastAsia" w:ascii="仿宋_GB2312" w:hAnsi="仿宋_GB2312" w:eastAsia="仿宋_GB2312" w:cs="仿宋_GB2312"/>
          <w:sz w:val="24"/>
          <w:szCs w:val="24"/>
        </w:rPr>
        <w:t>元）。</w:t>
      </w:r>
    </w:p>
    <w:p>
      <w:pPr>
        <w:pStyle w:val="6"/>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三、预算收支增减变化及情况说明</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年收入预算为</w:t>
      </w:r>
      <w:r>
        <w:rPr>
          <w:rFonts w:hint="eastAsia" w:ascii="仿宋_GB2312" w:hAnsi="仿宋_GB2312" w:eastAsia="仿宋_GB2312" w:cs="仿宋_GB2312"/>
          <w:sz w:val="24"/>
          <w:szCs w:val="24"/>
          <w:lang w:val="en-US" w:eastAsia="zh-CN"/>
        </w:rPr>
        <w:t>2513.61万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22.06%</w:t>
      </w:r>
      <w:r>
        <w:rPr>
          <w:rFonts w:hint="eastAsia" w:ascii="仿宋_GB2312" w:hAnsi="仿宋_GB2312" w:eastAsia="仿宋_GB2312" w:cs="仿宋_GB2312"/>
          <w:sz w:val="24"/>
          <w:szCs w:val="24"/>
        </w:rPr>
        <w:t>。支出预算为</w:t>
      </w:r>
      <w:r>
        <w:rPr>
          <w:rFonts w:hint="eastAsia" w:ascii="仿宋_GB2312" w:hAnsi="仿宋_GB2312" w:eastAsia="仿宋_GB2312" w:cs="仿宋_GB2312"/>
          <w:sz w:val="24"/>
          <w:szCs w:val="24"/>
          <w:lang w:val="en-US" w:eastAsia="zh-CN"/>
        </w:rPr>
        <w:t>2513.61万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22.06%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其中</w:t>
      </w:r>
      <w:r>
        <w:rPr>
          <w:rFonts w:hint="eastAsia" w:ascii="仿宋_GB2312" w:hAnsi="仿宋_GB2312" w:eastAsia="仿宋_GB2312" w:cs="仿宋_GB2312"/>
          <w:sz w:val="24"/>
          <w:szCs w:val="24"/>
          <w:lang w:eastAsia="zh-CN"/>
        </w:rPr>
        <w:t>一般公共预算</w:t>
      </w:r>
      <w:r>
        <w:rPr>
          <w:rFonts w:hint="eastAsia" w:ascii="仿宋_GB2312" w:hAnsi="仿宋_GB2312" w:eastAsia="仿宋_GB2312" w:cs="仿宋_GB2312"/>
          <w:sz w:val="24"/>
          <w:szCs w:val="24"/>
        </w:rPr>
        <w:t>工资福利支出为</w:t>
      </w:r>
      <w:r>
        <w:rPr>
          <w:rFonts w:hint="eastAsia" w:ascii="仿宋_GB2312" w:hAnsi="仿宋_GB2312" w:eastAsia="仿宋_GB2312" w:cs="仿宋_GB2312"/>
          <w:sz w:val="24"/>
          <w:szCs w:val="24"/>
          <w:lang w:val="en-US" w:eastAsia="zh-CN"/>
        </w:rPr>
        <w:t>1797.09万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3.29%</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eastAsia="zh-CN"/>
        </w:rPr>
        <w:t>人员减少</w:t>
      </w:r>
      <w:r>
        <w:rPr>
          <w:rFonts w:hint="eastAsia" w:ascii="仿宋_GB2312" w:hAnsi="仿宋_GB2312" w:eastAsia="仿宋_GB2312" w:cs="仿宋_GB2312"/>
          <w:sz w:val="24"/>
          <w:szCs w:val="24"/>
        </w:rPr>
        <w:t>；对个人和家庭的补助为</w:t>
      </w:r>
      <w:r>
        <w:rPr>
          <w:rFonts w:hint="eastAsia" w:ascii="仿宋_GB2312" w:hAnsi="仿宋_GB2312" w:eastAsia="仿宋_GB2312" w:cs="仿宋_GB2312"/>
          <w:sz w:val="24"/>
          <w:szCs w:val="24"/>
          <w:lang w:val="en-US" w:eastAsia="zh-CN"/>
        </w:rPr>
        <w:t>14.92万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37.94%</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退休人员增加及遗属补助人员增加</w:t>
      </w:r>
      <w:r>
        <w:rPr>
          <w:rFonts w:hint="eastAsia" w:ascii="仿宋_GB2312" w:hAnsi="仿宋_GB2312" w:eastAsia="仿宋_GB2312" w:cs="仿宋_GB2312"/>
          <w:sz w:val="24"/>
          <w:szCs w:val="24"/>
        </w:rPr>
        <w:t>；商品服务支出</w:t>
      </w:r>
      <w:r>
        <w:rPr>
          <w:rFonts w:hint="eastAsia" w:ascii="仿宋_GB2312" w:hAnsi="仿宋_GB2312" w:eastAsia="仿宋_GB2312" w:cs="仿宋_GB2312"/>
          <w:sz w:val="24"/>
          <w:szCs w:val="24"/>
          <w:lang w:val="en-US" w:eastAsia="zh-CN"/>
        </w:rPr>
        <w:t>为26.14万</w:t>
      </w:r>
      <w:r>
        <w:rPr>
          <w:rFonts w:hint="eastAsia" w:ascii="仿宋_GB2312" w:hAnsi="仿宋_GB2312" w:eastAsia="仿宋_GB2312" w:cs="仿宋_GB2312"/>
          <w:sz w:val="24"/>
          <w:szCs w:val="24"/>
        </w:rPr>
        <w:t>元, 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93.55%，</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eastAsia="zh-CN"/>
        </w:rPr>
        <w:t>部门</w:t>
      </w:r>
      <w:r>
        <w:rPr>
          <w:rFonts w:hint="eastAsia" w:ascii="仿宋_GB2312" w:hAnsi="仿宋_GB2312" w:eastAsia="仿宋_GB2312" w:cs="仿宋_GB2312"/>
          <w:sz w:val="24"/>
          <w:szCs w:val="24"/>
          <w:lang w:val="en-US" w:eastAsia="zh-CN"/>
        </w:rPr>
        <w:t>经济分类科目调整</w:t>
      </w:r>
      <w:r>
        <w:rPr>
          <w:rFonts w:hint="eastAsia" w:ascii="仿宋_GB2312" w:hAnsi="仿宋_GB2312" w:eastAsia="仿宋_GB2312" w:cs="仿宋_GB2312"/>
          <w:sz w:val="24"/>
          <w:szCs w:val="24"/>
        </w:rPr>
        <w:t>；项目支出为</w:t>
      </w:r>
      <w:r>
        <w:rPr>
          <w:rFonts w:hint="eastAsia" w:ascii="仿宋_GB2312" w:hAnsi="仿宋_GB2312" w:eastAsia="仿宋_GB2312" w:cs="仿宋_GB2312"/>
          <w:sz w:val="24"/>
          <w:szCs w:val="24"/>
          <w:lang w:val="en-US" w:eastAsia="zh-CN"/>
        </w:rPr>
        <w:t>592.02万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51.22%</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新建实验楼、图书楼建设项目资金上年支出减少，增加了餐厅二楼维修等项目支出。</w:t>
      </w:r>
    </w:p>
    <w:p>
      <w:pPr>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四、机关运行经费安排情况说明</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年我单位</w:t>
      </w:r>
      <w:r>
        <w:rPr>
          <w:rFonts w:hint="eastAsia" w:ascii="仿宋_GB2312" w:hAnsi="仿宋_GB2312" w:eastAsia="仿宋_GB2312" w:cs="仿宋_GB2312"/>
          <w:bCs/>
          <w:sz w:val="24"/>
          <w:szCs w:val="24"/>
        </w:rPr>
        <w:t>机关运行经费安排为</w:t>
      </w:r>
      <w:r>
        <w:rPr>
          <w:rFonts w:hint="eastAsia" w:ascii="仿宋_GB2312" w:hAnsi="仿宋_GB2312" w:eastAsia="仿宋_GB2312" w:cs="仿宋_GB2312"/>
          <w:sz w:val="24"/>
          <w:szCs w:val="24"/>
          <w:lang w:val="en-US" w:eastAsia="zh-CN"/>
        </w:rPr>
        <w:t>26.14万</w:t>
      </w:r>
      <w:r>
        <w:rPr>
          <w:rFonts w:hint="eastAsia" w:ascii="仿宋_GB2312" w:hAnsi="仿宋_GB2312" w:eastAsia="仿宋_GB2312" w:cs="仿宋_GB2312"/>
          <w:sz w:val="24"/>
          <w:szCs w:val="24"/>
        </w:rPr>
        <w:t>元, 比上年</w:t>
      </w:r>
      <w:r>
        <w:rPr>
          <w:rFonts w:hint="eastAsia" w:ascii="仿宋_GB2312" w:hAnsi="仿宋_GB2312" w:eastAsia="仿宋_GB2312" w:cs="仿宋_GB2312"/>
          <w:sz w:val="24"/>
          <w:szCs w:val="24"/>
          <w:lang w:eastAsia="zh-CN"/>
        </w:rPr>
        <w:t>下降</w:t>
      </w:r>
      <w:r>
        <w:rPr>
          <w:rFonts w:hint="eastAsia" w:ascii="仿宋_GB2312" w:hAnsi="仿宋_GB2312" w:eastAsia="仿宋_GB2312" w:cs="仿宋_GB2312"/>
          <w:sz w:val="24"/>
          <w:szCs w:val="24"/>
          <w:lang w:val="en-US" w:eastAsia="zh-CN"/>
        </w:rPr>
        <w:t>93.55%</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eastAsia="zh-CN"/>
        </w:rPr>
        <w:t>部门</w:t>
      </w:r>
      <w:r>
        <w:rPr>
          <w:rFonts w:hint="eastAsia" w:ascii="仿宋_GB2312" w:hAnsi="仿宋_GB2312" w:eastAsia="仿宋_GB2312" w:cs="仿宋_GB2312"/>
          <w:sz w:val="24"/>
          <w:szCs w:val="24"/>
          <w:lang w:val="en-US" w:eastAsia="zh-CN"/>
        </w:rPr>
        <w:t>经济分类科目调整</w:t>
      </w:r>
      <w:r>
        <w:rPr>
          <w:rFonts w:hint="eastAsia" w:ascii="仿宋_GB2312" w:hAnsi="仿宋_GB2312" w:eastAsia="仿宋_GB2312" w:cs="仿宋_GB2312"/>
          <w:sz w:val="24"/>
          <w:szCs w:val="24"/>
        </w:rPr>
        <w:t>。</w:t>
      </w:r>
    </w:p>
    <w:p>
      <w:pPr>
        <w:pStyle w:val="6"/>
        <w:widowControl w:val="0"/>
        <w:wordWrap/>
        <w:adjustRightInd/>
        <w:snapToGrid/>
        <w:spacing w:line="42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五、政府采购安排情况说明</w:t>
      </w:r>
    </w:p>
    <w:p>
      <w:pPr>
        <w:widowControl w:val="0"/>
        <w:wordWrap/>
        <w:adjustRightInd/>
        <w:snapToGrid/>
        <w:spacing w:line="42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年我单位政府采购预算安排为</w:t>
      </w:r>
      <w:r>
        <w:rPr>
          <w:rFonts w:hint="eastAsia" w:ascii="仿宋_GB2312" w:hAnsi="仿宋_GB2312" w:eastAsia="仿宋_GB2312" w:cs="仿宋_GB2312"/>
          <w:color w:val="auto"/>
          <w:sz w:val="24"/>
          <w:szCs w:val="24"/>
          <w:lang w:val="en-US" w:eastAsia="zh-CN"/>
        </w:rPr>
        <w:t>100万</w:t>
      </w:r>
      <w:r>
        <w:rPr>
          <w:rFonts w:hint="eastAsia" w:ascii="仿宋_GB2312" w:hAnsi="仿宋_GB2312" w:eastAsia="仿宋_GB2312" w:cs="仿宋_GB2312"/>
          <w:color w:val="auto"/>
          <w:sz w:val="24"/>
          <w:szCs w:val="24"/>
        </w:rPr>
        <w:t>元，其中</w:t>
      </w:r>
      <w:r>
        <w:rPr>
          <w:rFonts w:hint="eastAsia" w:ascii="仿宋_GB2312" w:hAnsi="仿宋_GB2312" w:eastAsia="仿宋_GB2312" w:cs="仿宋_GB2312"/>
          <w:color w:val="auto"/>
          <w:sz w:val="24"/>
          <w:szCs w:val="24"/>
          <w:lang w:eastAsia="zh-CN"/>
        </w:rPr>
        <w:t>主要为照明卫生达标设备采购费用为</w:t>
      </w:r>
      <w:r>
        <w:rPr>
          <w:rFonts w:hint="eastAsia" w:ascii="仿宋_GB2312" w:hAnsi="仿宋_GB2312" w:eastAsia="仿宋_GB2312" w:cs="仿宋_GB2312"/>
          <w:color w:val="auto"/>
          <w:sz w:val="24"/>
          <w:szCs w:val="24"/>
          <w:lang w:val="en-US" w:eastAsia="zh-CN"/>
        </w:rPr>
        <w:t>100万元。</w:t>
      </w:r>
    </w:p>
    <w:p>
      <w:pPr>
        <w:pStyle w:val="6"/>
        <w:widowControl w:val="0"/>
        <w:wordWrap/>
        <w:adjustRightInd/>
        <w:snapToGrid/>
        <w:spacing w:line="40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六、专业性较强的名词解释</w:t>
      </w:r>
    </w:p>
    <w:p>
      <w:pPr>
        <w:widowControl w:val="0"/>
        <w:wordWrap/>
        <w:adjustRightInd/>
        <w:snapToGrid/>
        <w:spacing w:line="400" w:lineRule="exact"/>
        <w:ind w:left="0" w:leftChars="0" w:right="0" w:firstLine="480" w:firstLineChars="200"/>
        <w:jc w:val="both"/>
        <w:textAlignment w:val="auto"/>
        <w:outlineLvl w:val="9"/>
        <w:rPr>
          <w:rStyle w:val="4"/>
          <w:rFonts w:hint="eastAsia" w:ascii="仿宋_GB2312" w:hAnsi="仿宋_GB2312" w:eastAsia="仿宋_GB2312" w:cs="仿宋_GB2312"/>
          <w:i w:val="0"/>
          <w:color w:val="000000"/>
          <w:sz w:val="24"/>
          <w:szCs w:val="24"/>
        </w:rPr>
      </w:pPr>
      <w:r>
        <w:rPr>
          <w:rStyle w:val="4"/>
          <w:rFonts w:hint="eastAsia" w:ascii="仿宋_GB2312" w:hAnsi="仿宋_GB2312" w:eastAsia="仿宋_GB2312" w:cs="仿宋_GB2312"/>
          <w:i w:val="0"/>
          <w:color w:val="000000"/>
          <w:sz w:val="24"/>
          <w:szCs w:val="24"/>
        </w:rPr>
        <w:t>1、部门预算是反映一个部门全部收入和支出的预算，反映各部门为履行职责使用财政资金的情况。</w:t>
      </w:r>
    </w:p>
    <w:p>
      <w:pPr>
        <w:widowControl w:val="0"/>
        <w:wordWrap/>
        <w:adjustRightInd/>
        <w:snapToGrid/>
        <w:spacing w:line="400" w:lineRule="exact"/>
        <w:ind w:left="0" w:leftChars="0" w:right="0" w:firstLine="480" w:firstLineChars="200"/>
        <w:jc w:val="both"/>
        <w:textAlignment w:val="auto"/>
        <w:outlineLvl w:val="9"/>
        <w:rPr>
          <w:rStyle w:val="4"/>
          <w:rFonts w:hint="eastAsia" w:ascii="仿宋_GB2312" w:hAnsi="仿宋_GB2312" w:eastAsia="仿宋_GB2312" w:cs="仿宋_GB2312"/>
          <w:i w:val="0"/>
          <w:color w:val="000000"/>
          <w:sz w:val="24"/>
          <w:szCs w:val="24"/>
        </w:rPr>
      </w:pPr>
      <w:r>
        <w:rPr>
          <w:rStyle w:val="4"/>
          <w:rFonts w:hint="eastAsia" w:ascii="仿宋_GB2312" w:hAnsi="仿宋_GB2312" w:eastAsia="仿宋_GB2312" w:cs="仿宋_GB2312"/>
          <w:i w:val="0"/>
          <w:color w:val="000000"/>
          <w:sz w:val="24"/>
          <w:szCs w:val="24"/>
        </w:rPr>
        <w:t>2、三公经费是指财政拨款支出安排的出国（境）费、车辆购置及运行费、公务接待费这三项经费。</w:t>
      </w:r>
    </w:p>
    <w:p>
      <w:pPr>
        <w:widowControl w:val="0"/>
        <w:wordWrap/>
        <w:adjustRightInd/>
        <w:snapToGrid/>
        <w:spacing w:line="400" w:lineRule="exact"/>
        <w:ind w:left="0" w:leftChars="0" w:right="0" w:firstLine="480" w:firstLineChars="200"/>
        <w:jc w:val="both"/>
        <w:textAlignment w:val="auto"/>
        <w:outlineLvl w:val="9"/>
        <w:rPr>
          <w:rStyle w:val="4"/>
          <w:rFonts w:hint="eastAsia" w:ascii="仿宋_GB2312" w:hAnsi="仿宋_GB2312" w:eastAsia="仿宋_GB2312" w:cs="仿宋_GB2312"/>
          <w:i w:val="0"/>
          <w:color w:val="000000"/>
          <w:sz w:val="24"/>
          <w:szCs w:val="24"/>
        </w:rPr>
      </w:pPr>
      <w:r>
        <w:rPr>
          <w:rStyle w:val="4"/>
          <w:rFonts w:hint="eastAsia" w:ascii="仿宋_GB2312" w:hAnsi="仿宋_GB2312" w:eastAsia="仿宋_GB2312" w:cs="仿宋_GB2312"/>
          <w:i w:val="0"/>
          <w:color w:val="000000"/>
          <w:sz w:val="24"/>
          <w:szCs w:val="24"/>
        </w:rPr>
        <w:t>3、政府采购是指各级国家机关、事业单位和团体组织，使用财政性资金采购依法制定的集中采购目录以内的或者采购限额标准以上的货物、工程和服务的行为。</w:t>
      </w:r>
    </w:p>
    <w:p>
      <w:pPr>
        <w:widowControl w:val="0"/>
        <w:wordWrap/>
        <w:adjustRightInd/>
        <w:snapToGrid/>
        <w:spacing w:line="400" w:lineRule="exact"/>
        <w:ind w:left="0" w:leftChars="0" w:right="0" w:firstLine="480" w:firstLineChars="200"/>
        <w:jc w:val="both"/>
        <w:textAlignment w:val="auto"/>
        <w:outlineLvl w:val="9"/>
        <w:rPr>
          <w:rStyle w:val="4"/>
          <w:rFonts w:hint="eastAsia" w:ascii="仿宋_GB2312" w:hAnsi="仿宋_GB2312" w:eastAsia="仿宋_GB2312" w:cs="仿宋_GB2312"/>
          <w:i w:val="0"/>
          <w:color w:val="000000"/>
          <w:sz w:val="24"/>
          <w:szCs w:val="24"/>
        </w:rPr>
      </w:pPr>
      <w:r>
        <w:rPr>
          <w:rStyle w:val="4"/>
          <w:rFonts w:hint="eastAsia" w:ascii="仿宋_GB2312" w:hAnsi="仿宋_GB2312" w:eastAsia="仿宋_GB2312" w:cs="仿宋_GB2312"/>
          <w:i w:val="0"/>
          <w:color w:val="000000"/>
          <w:sz w:val="24"/>
          <w:szCs w:val="24"/>
        </w:rPr>
        <w:t>4、普通高中补助公用经费是对公办普通高中学校按照省定最低拨款标准补助公用经费。</w:t>
      </w:r>
    </w:p>
    <w:p>
      <w:pPr>
        <w:widowControl w:val="0"/>
        <w:wordWrap/>
        <w:adjustRightInd/>
        <w:snapToGrid/>
        <w:spacing w:line="400" w:lineRule="exact"/>
        <w:ind w:left="0" w:leftChars="0" w:right="0" w:firstLine="480" w:firstLineChars="200"/>
        <w:jc w:val="both"/>
        <w:textAlignment w:val="auto"/>
        <w:outlineLvl w:val="9"/>
        <w:rPr>
          <w:rStyle w:val="4"/>
          <w:rFonts w:hint="eastAsia" w:ascii="仿宋_GB2312" w:hAnsi="仿宋_GB2312" w:eastAsia="仿宋_GB2312" w:cs="仿宋_GB2312"/>
          <w:i w:val="0"/>
          <w:color w:val="000000"/>
          <w:sz w:val="24"/>
          <w:szCs w:val="24"/>
        </w:rPr>
      </w:pPr>
      <w:r>
        <w:rPr>
          <w:rStyle w:val="4"/>
          <w:rFonts w:hint="eastAsia" w:ascii="仿宋_GB2312" w:hAnsi="仿宋_GB2312" w:eastAsia="仿宋_GB2312" w:cs="仿宋_GB2312"/>
          <w:i w:val="0"/>
          <w:color w:val="000000"/>
          <w:sz w:val="24"/>
          <w:szCs w:val="24"/>
        </w:rPr>
        <w:t>5、普通高中国家助学金：普通高中家庭经济困难学生发放国家助学金。</w:t>
      </w:r>
    </w:p>
    <w:p>
      <w:pPr>
        <w:widowControl w:val="0"/>
        <w:wordWrap/>
        <w:adjustRightInd/>
        <w:snapToGrid/>
        <w:spacing w:line="400" w:lineRule="exact"/>
        <w:ind w:left="0" w:leftChars="0" w:right="0" w:firstLine="480" w:firstLineChars="200"/>
        <w:jc w:val="both"/>
        <w:textAlignment w:val="auto"/>
        <w:outlineLvl w:val="9"/>
        <w:rPr>
          <w:rStyle w:val="4"/>
          <w:rFonts w:hint="eastAsia" w:ascii="仿宋_GB2312" w:hAnsi="仿宋_GB2312" w:eastAsia="仿宋_GB2312" w:cs="仿宋_GB2312"/>
          <w:i w:val="0"/>
          <w:color w:val="000000"/>
          <w:sz w:val="24"/>
          <w:szCs w:val="24"/>
        </w:rPr>
      </w:pPr>
      <w:r>
        <w:rPr>
          <w:rStyle w:val="4"/>
          <w:rFonts w:hint="eastAsia" w:ascii="仿宋_GB2312" w:hAnsi="仿宋_GB2312" w:eastAsia="仿宋_GB2312" w:cs="仿宋_GB2312"/>
          <w:i w:val="0"/>
          <w:color w:val="000000"/>
          <w:sz w:val="24"/>
          <w:szCs w:val="24"/>
        </w:rPr>
        <w:t>6、普通高中免学费：普通高中建档立卡等家庭经济困难学生免除学杂费。</w:t>
      </w:r>
    </w:p>
    <w:p>
      <w:pPr>
        <w:widowControl w:val="0"/>
        <w:wordWrap/>
        <w:adjustRightInd/>
        <w:snapToGrid/>
        <w:spacing w:line="400" w:lineRule="exact"/>
        <w:ind w:left="0" w:leftChars="0" w:right="0" w:firstLine="480" w:firstLineChars="200"/>
        <w:jc w:val="both"/>
        <w:textAlignment w:val="auto"/>
        <w:outlineLvl w:val="9"/>
        <w:rPr>
          <w:rFonts w:hint="eastAsia" w:ascii="黑体" w:hAnsi="黑体" w:eastAsia="黑体" w:cs="黑体"/>
          <w:bCs/>
          <w:sz w:val="24"/>
          <w:szCs w:val="24"/>
        </w:rPr>
      </w:pPr>
      <w:r>
        <w:rPr>
          <w:rFonts w:hint="eastAsia" w:ascii="黑体" w:hAnsi="黑体" w:eastAsia="黑体" w:cs="黑体"/>
          <w:bCs/>
          <w:sz w:val="24"/>
          <w:szCs w:val="24"/>
        </w:rPr>
        <w:t>七、“三公”经费增减变化情况</w:t>
      </w:r>
    </w:p>
    <w:p>
      <w:pPr>
        <w:widowControl w:val="0"/>
        <w:wordWrap/>
        <w:adjustRightInd/>
        <w:snapToGrid/>
        <w:spacing w:line="360" w:lineRule="auto"/>
        <w:ind w:left="0" w:leftChars="0" w:right="0" w:firstLine="480" w:firstLineChars="200"/>
        <w:textAlignment w:val="auto"/>
        <w:outlineLvl w:val="9"/>
        <w:rPr>
          <w:rFonts w:ascii="仿宋_GB2312" w:hAnsi="仿宋_GB2312" w:eastAsia="仿宋_GB2312" w:cs="仿宋_GB2312"/>
          <w:color w:val="000000"/>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p>
    <w:p>
      <w:pPr>
        <w:widowControl w:val="0"/>
        <w:wordWrap/>
        <w:adjustRightInd/>
        <w:snapToGrid/>
        <w:spacing w:line="400" w:lineRule="exact"/>
        <w:ind w:left="0" w:leftChars="0" w:right="0" w:firstLine="480" w:firstLineChars="20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八、国有资产占用情况说明</w:t>
      </w: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3334.13万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187.42万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sz w:val="24"/>
          <w:szCs w:val="24"/>
          <w:lang w:val="en-US" w:eastAsia="zh-CN"/>
        </w:rPr>
        <w:t>4126.7万</w:t>
      </w:r>
      <w:r>
        <w:rPr>
          <w:rFonts w:hint="eastAsia" w:ascii="仿宋_GB2312" w:hAnsi="仿宋_GB2312" w:eastAsia="仿宋_GB2312" w:cs="仿宋_GB2312"/>
          <w:sz w:val="24"/>
          <w:szCs w:val="24"/>
        </w:rPr>
        <w:t>元，累计折旧</w:t>
      </w:r>
      <w:r>
        <w:rPr>
          <w:rFonts w:hint="eastAsia" w:ascii="仿宋_GB2312" w:hAnsi="仿宋_GB2312" w:eastAsia="仿宋_GB2312" w:cs="仿宋_GB2312"/>
          <w:sz w:val="24"/>
          <w:szCs w:val="24"/>
          <w:lang w:val="en-US" w:eastAsia="zh-CN"/>
        </w:rPr>
        <w:t>2002.12万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2124.58万</w:t>
      </w:r>
      <w:r>
        <w:rPr>
          <w:rFonts w:hint="eastAsia" w:ascii="仿宋_GB2312" w:hAnsi="仿宋_GB2312" w:eastAsia="仿宋_GB2312" w:cs="仿宋_GB2312"/>
          <w:sz w:val="24"/>
          <w:szCs w:val="24"/>
        </w:rPr>
        <w:t>元，在建工程</w:t>
      </w:r>
      <w:r>
        <w:rPr>
          <w:rFonts w:hint="eastAsia" w:ascii="仿宋_GB2312" w:hAnsi="仿宋_GB2312" w:eastAsia="仿宋_GB2312" w:cs="仿宋_GB2312"/>
          <w:sz w:val="24"/>
          <w:szCs w:val="24"/>
          <w:lang w:val="en-US" w:eastAsia="zh-CN"/>
        </w:rPr>
        <w:t>1019.9万</w:t>
      </w:r>
      <w:r>
        <w:rPr>
          <w:rFonts w:hint="eastAsia" w:ascii="仿宋_GB2312" w:hAnsi="仿宋_GB2312" w:eastAsia="仿宋_GB2312" w:cs="仿宋_GB2312"/>
          <w:sz w:val="24"/>
          <w:szCs w:val="24"/>
        </w:rPr>
        <w:t>元，无形资产</w:t>
      </w:r>
      <w:r>
        <w:rPr>
          <w:rFonts w:hint="eastAsia" w:ascii="仿宋_GB2312" w:hAnsi="仿宋_GB2312" w:eastAsia="仿宋_GB2312" w:cs="仿宋_GB2312"/>
          <w:sz w:val="24"/>
          <w:szCs w:val="24"/>
          <w:lang w:val="en-US" w:eastAsia="zh-CN"/>
        </w:rPr>
        <w:t>5.24万</w:t>
      </w:r>
      <w:r>
        <w:rPr>
          <w:rFonts w:hint="eastAsia" w:ascii="仿宋_GB2312" w:hAnsi="仿宋_GB2312" w:eastAsia="仿宋_GB2312" w:cs="仿宋_GB2312"/>
          <w:sz w:val="24"/>
          <w:szCs w:val="24"/>
        </w:rPr>
        <w:t>元。固定资产当中，房屋构筑物</w:t>
      </w:r>
      <w:r>
        <w:rPr>
          <w:rFonts w:hint="eastAsia" w:ascii="仿宋_GB2312" w:hAnsi="仿宋_GB2312" w:eastAsia="仿宋_GB2312" w:cs="仿宋_GB2312"/>
          <w:color w:val="auto"/>
          <w:sz w:val="24"/>
          <w:szCs w:val="24"/>
          <w:lang w:val="en-US" w:eastAsia="zh-CN"/>
        </w:rPr>
        <w:t>1542.74万</w:t>
      </w:r>
      <w:r>
        <w:rPr>
          <w:rFonts w:hint="eastAsia" w:ascii="仿宋_GB2312" w:hAnsi="仿宋_GB2312" w:eastAsia="仿宋_GB2312" w:cs="仿宋_GB2312"/>
          <w:sz w:val="24"/>
          <w:szCs w:val="24"/>
        </w:rPr>
        <w:t>元，汽车</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辆</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元，单价200万元以上大型设备价值</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元，其他</w:t>
      </w:r>
      <w:r>
        <w:rPr>
          <w:rFonts w:hint="eastAsia" w:ascii="仿宋_GB2312" w:hAnsi="仿宋_GB2312" w:eastAsia="仿宋_GB2312" w:cs="仿宋_GB2312"/>
          <w:color w:val="auto"/>
          <w:sz w:val="24"/>
          <w:szCs w:val="24"/>
        </w:rPr>
        <w:t>固定资产</w:t>
      </w:r>
      <w:r>
        <w:rPr>
          <w:rFonts w:hint="eastAsia" w:ascii="仿宋_GB2312" w:hAnsi="仿宋_GB2312" w:eastAsia="仿宋_GB2312" w:cs="仿宋_GB2312"/>
          <w:color w:val="auto"/>
          <w:sz w:val="24"/>
          <w:szCs w:val="24"/>
          <w:lang w:val="en-US" w:eastAsia="zh-CN"/>
        </w:rPr>
        <w:t>581.84万</w:t>
      </w:r>
      <w:r>
        <w:rPr>
          <w:rFonts w:hint="eastAsia" w:ascii="仿宋_GB2312" w:hAnsi="仿宋_GB2312" w:eastAsia="仿宋_GB2312" w:cs="仿宋_GB2312"/>
          <w:sz w:val="24"/>
          <w:szCs w:val="24"/>
        </w:rPr>
        <w:t>元。与上年相比，本年固定资产原值</w:t>
      </w:r>
      <w:r>
        <w:rPr>
          <w:rFonts w:hint="eastAsia" w:ascii="仿宋_GB2312" w:hAnsi="仿宋_GB2312" w:eastAsia="仿宋_GB2312" w:cs="仿宋_GB2312"/>
          <w:sz w:val="24"/>
          <w:szCs w:val="24"/>
          <w:lang w:val="en-US" w:eastAsia="zh-CN"/>
        </w:rPr>
        <w:t>减少</w:t>
      </w:r>
      <w:r>
        <w:rPr>
          <w:rFonts w:hint="eastAsia" w:ascii="仿宋_GB2312" w:hAnsi="仿宋_GB2312" w:eastAsia="仿宋_GB2312" w:cs="仿宋_GB2312"/>
          <w:color w:val="auto"/>
          <w:sz w:val="24"/>
          <w:szCs w:val="24"/>
          <w:lang w:val="en-US" w:eastAsia="zh-CN"/>
        </w:rPr>
        <w:t>了4.46%</w:t>
      </w: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本年进行了餐厅二楼固资核销和累计折旧增加等</w:t>
      </w:r>
      <w:r>
        <w:rPr>
          <w:rFonts w:hint="eastAsia" w:ascii="仿宋_GB2312" w:hAnsi="仿宋_GB2312" w:eastAsia="仿宋_GB2312" w:cs="仿宋_GB2312"/>
          <w:sz w:val="24"/>
          <w:szCs w:val="24"/>
        </w:rPr>
        <w:t>。</w:t>
      </w: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eastAsia="zh-CN"/>
        </w:rPr>
        <w:t>为</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val="en-US" w:eastAsia="zh-CN"/>
        </w:rPr>
        <w:t>。</w:t>
      </w:r>
      <w:bookmarkStart w:id="0" w:name="_GoBack"/>
      <w:bookmarkEnd w:id="0"/>
    </w:p>
    <w:p>
      <w:pPr>
        <w:widowControl w:val="0"/>
        <w:wordWrap/>
        <w:adjustRightInd/>
        <w:snapToGrid/>
        <w:spacing w:line="400" w:lineRule="exact"/>
        <w:ind w:left="0" w:leftChars="0" w:right="0" w:firstLine="480" w:firstLineChars="20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九、重点项目预算的绩效目标情况说明</w:t>
      </w: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年度本部门共</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个项目设定绩效目标，共</w:t>
      </w:r>
      <w:r>
        <w:rPr>
          <w:rFonts w:hint="eastAsia" w:ascii="仿宋_GB2312" w:hAnsi="仿宋_GB2312" w:eastAsia="仿宋_GB2312" w:cs="仿宋_GB2312"/>
          <w:sz w:val="24"/>
          <w:szCs w:val="24"/>
          <w:lang w:val="en-US" w:eastAsia="zh-CN"/>
        </w:rPr>
        <w:t>383.99万</w:t>
      </w:r>
      <w:r>
        <w:rPr>
          <w:rFonts w:hint="eastAsia" w:ascii="仿宋_GB2312" w:hAnsi="仿宋_GB2312" w:eastAsia="仿宋_GB2312" w:cs="仿宋_GB2312"/>
          <w:sz w:val="24"/>
          <w:szCs w:val="24"/>
        </w:rPr>
        <w:t>元。项目</w:t>
      </w:r>
      <w:r>
        <w:rPr>
          <w:rFonts w:hint="eastAsia" w:ascii="仿宋_GB2312" w:hAnsi="仿宋_GB2312" w:eastAsia="仿宋_GB2312" w:cs="仿宋_GB2312"/>
          <w:sz w:val="24"/>
          <w:szCs w:val="24"/>
          <w:lang w:eastAsia="zh-CN"/>
        </w:rPr>
        <w:t>一资金为</w:t>
      </w:r>
      <w:r>
        <w:rPr>
          <w:rFonts w:hint="eastAsia" w:ascii="仿宋_GB2312" w:hAnsi="仿宋_GB2312" w:eastAsia="仿宋_GB2312" w:cs="仿宋_GB2312"/>
          <w:sz w:val="24"/>
          <w:szCs w:val="24"/>
          <w:lang w:val="en-US" w:eastAsia="zh-CN"/>
        </w:rPr>
        <w:t>230万元，</w:t>
      </w:r>
      <w:r>
        <w:rPr>
          <w:rFonts w:hint="eastAsia" w:ascii="仿宋_GB2312" w:hAnsi="仿宋_GB2312" w:eastAsia="仿宋_GB2312" w:cs="仿宋_GB2312"/>
          <w:sz w:val="24"/>
          <w:szCs w:val="24"/>
        </w:rPr>
        <w:t>名称为</w:t>
      </w:r>
      <w:r>
        <w:rPr>
          <w:rFonts w:hint="eastAsia" w:ascii="仿宋_GB2312" w:hAnsi="仿宋_GB2312" w:eastAsia="仿宋_GB2312" w:cs="仿宋_GB2312"/>
          <w:sz w:val="24"/>
          <w:szCs w:val="24"/>
          <w:lang w:val="en-US" w:eastAsia="zh-CN"/>
        </w:rPr>
        <w:t>新建实验楼、图书楼建设项目</w:t>
      </w:r>
      <w:r>
        <w:rPr>
          <w:rFonts w:hint="eastAsia" w:ascii="仿宋_GB2312" w:hAnsi="仿宋_GB2312" w:eastAsia="仿宋_GB2312" w:cs="仿宋_GB2312"/>
          <w:sz w:val="24"/>
          <w:szCs w:val="24"/>
        </w:rPr>
        <w:t>，主要</w:t>
      </w:r>
      <w:r>
        <w:rPr>
          <w:rFonts w:hint="eastAsia" w:ascii="仿宋_GB2312" w:hAnsi="仿宋_GB2312" w:eastAsia="仿宋_GB2312" w:cs="仿宋_GB2312"/>
          <w:sz w:val="24"/>
          <w:szCs w:val="24"/>
          <w:lang w:val="en-US" w:eastAsia="zh-CN"/>
        </w:rPr>
        <w:t>目标为适应新高考制度，</w:t>
      </w:r>
      <w:r>
        <w:rPr>
          <w:rFonts w:hint="eastAsia" w:ascii="仿宋_GB2312" w:hAnsi="仿宋_GB2312" w:eastAsia="仿宋_GB2312" w:cs="仿宋_GB2312"/>
          <w:sz w:val="24"/>
          <w:szCs w:val="24"/>
        </w:rPr>
        <w:t>达到示范高中基本标准，保障教学正常运转</w:t>
      </w:r>
      <w:r>
        <w:rPr>
          <w:rFonts w:hint="eastAsia" w:ascii="仿宋_GB2312" w:hAnsi="仿宋_GB2312" w:eastAsia="仿宋_GB2312" w:cs="仿宋_GB2312"/>
          <w:sz w:val="24"/>
          <w:szCs w:val="24"/>
          <w:lang w:eastAsia="zh-CN"/>
        </w:rPr>
        <w:t>，项目二资金</w:t>
      </w:r>
      <w:r>
        <w:rPr>
          <w:rFonts w:hint="eastAsia" w:ascii="仿宋_GB2312" w:hAnsi="仿宋_GB2312" w:eastAsia="仿宋_GB2312" w:cs="仿宋_GB2312"/>
          <w:sz w:val="24"/>
          <w:szCs w:val="24"/>
          <w:lang w:val="en-US" w:eastAsia="zh-CN"/>
        </w:rPr>
        <w:t>53.99万元，项目名称为</w:t>
      </w:r>
      <w:r>
        <w:rPr>
          <w:rFonts w:hint="eastAsia" w:ascii="仿宋_GB2312" w:hAnsi="仿宋_GB2312" w:eastAsia="仿宋_GB2312" w:cs="仿宋_GB2312"/>
          <w:sz w:val="24"/>
          <w:szCs w:val="24"/>
          <w:lang w:eastAsia="zh-CN"/>
        </w:rPr>
        <w:t>餐厅二楼维修改造，主要目标为拆除危险顶棚，新建全新顶棚，改造师生就餐环境，</w:t>
      </w:r>
      <w:r>
        <w:rPr>
          <w:rFonts w:hint="eastAsia" w:ascii="仿宋_GB2312" w:hAnsi="仿宋_GB2312" w:eastAsia="仿宋_GB2312" w:cs="仿宋_GB2312"/>
          <w:sz w:val="24"/>
          <w:szCs w:val="24"/>
        </w:rPr>
        <w:t>保障教学正常运转。</w:t>
      </w:r>
      <w:r>
        <w:rPr>
          <w:rFonts w:hint="eastAsia" w:ascii="仿宋_GB2312" w:hAnsi="仿宋_GB2312" w:eastAsia="仿宋_GB2312" w:cs="仿宋_GB2312"/>
          <w:sz w:val="24"/>
          <w:szCs w:val="24"/>
          <w:lang w:eastAsia="zh-CN"/>
        </w:rPr>
        <w:t>项目三资金</w:t>
      </w:r>
      <w:r>
        <w:rPr>
          <w:rFonts w:hint="eastAsia" w:ascii="仿宋_GB2312" w:hAnsi="仿宋_GB2312" w:eastAsia="仿宋_GB2312" w:cs="仿宋_GB2312"/>
          <w:sz w:val="24"/>
          <w:szCs w:val="24"/>
          <w:lang w:val="en-US" w:eastAsia="zh-CN"/>
        </w:rPr>
        <w:t>100万元，项目名称为</w:t>
      </w:r>
      <w:r>
        <w:rPr>
          <w:rFonts w:hint="eastAsia" w:ascii="仿宋_GB2312" w:hAnsi="仿宋_GB2312" w:eastAsia="仿宋_GB2312" w:cs="仿宋_GB2312"/>
          <w:sz w:val="24"/>
          <w:szCs w:val="24"/>
          <w:lang w:eastAsia="zh-CN"/>
        </w:rPr>
        <w:t>照明卫生达标工程</w:t>
      </w:r>
      <w:r>
        <w:rPr>
          <w:rFonts w:hint="eastAsia" w:ascii="仿宋_GB2312" w:hAnsi="仿宋_GB2312" w:eastAsia="仿宋_GB2312" w:cs="仿宋_GB2312"/>
          <w:sz w:val="24"/>
          <w:szCs w:val="24"/>
          <w:lang w:val="en-US" w:eastAsia="zh-CN"/>
        </w:rPr>
        <w:t>100万。</w:t>
      </w: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rPr>
      </w:pP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val="en-US" w:eastAsia="zh-CN"/>
        </w:rPr>
        <w:t>冯福涛</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val="en-US" w:eastAsia="zh-CN"/>
        </w:rPr>
        <w:t>杨  兵</w:t>
      </w:r>
    </w:p>
    <w:p>
      <w:pPr>
        <w:widowControl w:val="0"/>
        <w:wordWrap/>
        <w:adjustRightInd/>
        <w:snapToGrid/>
        <w:spacing w:line="40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填  报  人：</w:t>
      </w:r>
      <w:r>
        <w:rPr>
          <w:rFonts w:hint="eastAsia" w:ascii="仿宋_GB2312" w:hAnsi="仿宋_GB2312" w:eastAsia="仿宋_GB2312" w:cs="仿宋_GB2312"/>
          <w:sz w:val="24"/>
          <w:szCs w:val="24"/>
          <w:lang w:val="en-US" w:eastAsia="zh-CN"/>
        </w:rPr>
        <w:t>朱忠科</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联 系电 话：0359-8366742</w:t>
      </w:r>
    </w:p>
    <w:p>
      <w:pPr>
        <w:widowControl w:val="0"/>
        <w:wordWrap/>
        <w:adjustRightInd/>
        <w:snapToGrid/>
        <w:spacing w:line="40" w:lineRule="exact"/>
        <w:ind w:left="0" w:leftChars="0" w:right="0" w:firstLine="0" w:firstLineChars="0"/>
        <w:jc w:val="both"/>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p>
    <w:p>
      <w:pPr>
        <w:widowControl w:val="0"/>
        <w:wordWrap/>
        <w:adjustRightInd/>
        <w:snapToGrid/>
        <w:spacing w:line="40" w:lineRule="exact"/>
        <w:ind w:left="0" w:leftChars="0" w:right="0" w:firstLine="0" w:firstLineChars="0"/>
        <w:jc w:val="both"/>
        <w:textAlignment w:val="auto"/>
        <w:outlineLvl w:val="9"/>
        <w:rPr>
          <w:b/>
          <w:bCs/>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5A93742C"/>
    <w:multiLevelType w:val="singleLevel"/>
    <w:tmpl w:val="5A93742C"/>
    <w:lvl w:ilvl="0" w:tentative="0">
      <w:start w:val="3"/>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2815530"/>
    <w:rsid w:val="02D0540B"/>
    <w:rsid w:val="07383B52"/>
    <w:rsid w:val="07C5440D"/>
    <w:rsid w:val="0ED3560D"/>
    <w:rsid w:val="0F3E36B6"/>
    <w:rsid w:val="195C6E4A"/>
    <w:rsid w:val="1A694B6A"/>
    <w:rsid w:val="1E2B5508"/>
    <w:rsid w:val="21787965"/>
    <w:rsid w:val="24674A7D"/>
    <w:rsid w:val="278312F1"/>
    <w:rsid w:val="2A4A105E"/>
    <w:rsid w:val="2C090686"/>
    <w:rsid w:val="3425610F"/>
    <w:rsid w:val="37077D6C"/>
    <w:rsid w:val="3BD317B6"/>
    <w:rsid w:val="3E4A5654"/>
    <w:rsid w:val="46BB60ED"/>
    <w:rsid w:val="4E195985"/>
    <w:rsid w:val="52836920"/>
    <w:rsid w:val="529B7A3A"/>
    <w:rsid w:val="56AD65C8"/>
    <w:rsid w:val="5B017F67"/>
    <w:rsid w:val="5D8A3D08"/>
    <w:rsid w:val="6BD0643E"/>
    <w:rsid w:val="6CE573D1"/>
    <w:rsid w:val="70237527"/>
    <w:rsid w:val="71E54B77"/>
    <w:rsid w:val="7A230CF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Emphasis"/>
    <w:basedOn w:val="3"/>
    <w:qFormat/>
    <w:uiPriority w:val="0"/>
    <w:rPr>
      <w:rFonts w:cs="Times New Roman"/>
      <w:i/>
    </w:rPr>
  </w:style>
  <w:style w:type="paragraph" w:customStyle="1" w:styleId="6">
    <w:name w:val="列出段落1"/>
    <w:basedOn w:val="1"/>
    <w:qFormat/>
    <w:uiPriority w:val="34"/>
    <w:pPr>
      <w:ind w:firstLine="420" w:firstLineChars="200"/>
    </w:pPr>
  </w:style>
  <w:style w:type="paragraph" w:customStyle="1" w:styleId="7">
    <w:name w:val="List Paragraph"/>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2021-04-27T09:03:51Z</dcterms:modified>
  <dc:title>永济市第三高级中学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