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40" w:lineRule="exact"/>
        <w:ind w:left="0" w:leftChars="0" w:right="0" w:firstLine="0" w:firstLineChars="0"/>
        <w:jc w:val="center"/>
        <w:textAlignment w:val="auto"/>
        <w:outlineLvl w:val="9"/>
        <w:rPr>
          <w:b/>
          <w:bCs/>
          <w:color w:val="auto"/>
        </w:rPr>
      </w:pPr>
    </w:p>
    <w:p>
      <w:pPr>
        <w:widowControl w:val="0"/>
        <w:wordWrap/>
        <w:adjustRightInd/>
        <w:snapToGrid/>
        <w:spacing w:line="480" w:lineRule="exact"/>
        <w:ind w:left="0" w:leftChars="0" w:right="0" w:firstLine="0" w:firstLineChars="0"/>
        <w:jc w:val="center"/>
        <w:textAlignment w:val="auto"/>
        <w:outlineLvl w:val="9"/>
        <w:rPr>
          <w:rFonts w:ascii="方正小标宋简体" w:hAnsi="宋体" w:eastAsia="方正小标宋简体" w:cs="宋体"/>
          <w:bCs/>
          <w:color w:val="auto"/>
          <w:sz w:val="36"/>
          <w:szCs w:val="36"/>
        </w:rPr>
      </w:pPr>
      <w:r>
        <w:rPr>
          <w:rFonts w:hint="eastAsia" w:ascii="方正小标宋简体" w:hAnsi="宋体" w:eastAsia="方正小标宋简体" w:cs="宋体"/>
          <w:bCs/>
          <w:color w:val="auto"/>
          <w:sz w:val="36"/>
          <w:szCs w:val="36"/>
        </w:rPr>
        <w:t>永济市电机初级中学校</w:t>
      </w:r>
    </w:p>
    <w:p>
      <w:pPr>
        <w:widowControl w:val="0"/>
        <w:wordWrap/>
        <w:adjustRightInd/>
        <w:snapToGrid/>
        <w:spacing w:line="480" w:lineRule="exact"/>
        <w:ind w:left="0" w:leftChars="0" w:right="0" w:firstLine="0" w:firstLineChars="0"/>
        <w:jc w:val="center"/>
        <w:textAlignment w:val="auto"/>
        <w:outlineLvl w:val="9"/>
        <w:rPr>
          <w:rFonts w:ascii="方正小标宋简体" w:hAnsi="宋体" w:eastAsia="方正小标宋简体" w:cs="宋体"/>
          <w:bCs/>
          <w:color w:val="auto"/>
          <w:sz w:val="36"/>
          <w:szCs w:val="36"/>
        </w:rPr>
      </w:pPr>
      <w:r>
        <w:rPr>
          <w:rFonts w:ascii="方正小标宋简体" w:hAnsi="宋体" w:eastAsia="方正小标宋简体" w:cs="宋体"/>
          <w:bCs/>
          <w:color w:val="auto"/>
          <w:sz w:val="36"/>
          <w:szCs w:val="36"/>
        </w:rPr>
        <w:t>20</w:t>
      </w:r>
      <w:r>
        <w:rPr>
          <w:rFonts w:hint="eastAsia" w:ascii="方正小标宋简体" w:hAnsi="宋体" w:eastAsia="方正小标宋简体" w:cs="宋体"/>
          <w:bCs/>
          <w:color w:val="auto"/>
          <w:sz w:val="36"/>
          <w:szCs w:val="36"/>
        </w:rPr>
        <w:t>2</w:t>
      </w:r>
      <w:r>
        <w:rPr>
          <w:rFonts w:hint="eastAsia" w:ascii="方正小标宋简体" w:hAnsi="宋体" w:eastAsia="方正小标宋简体" w:cs="宋体"/>
          <w:bCs/>
          <w:color w:val="auto"/>
          <w:sz w:val="36"/>
          <w:szCs w:val="36"/>
          <w:lang w:val="en-US" w:eastAsia="zh-CN"/>
        </w:rPr>
        <w:t>1</w:t>
      </w:r>
      <w:r>
        <w:rPr>
          <w:rFonts w:hint="eastAsia" w:ascii="方正小标宋简体" w:hAnsi="宋体" w:eastAsia="方正小标宋简体" w:cs="宋体"/>
          <w:bCs/>
          <w:color w:val="auto"/>
          <w:sz w:val="36"/>
          <w:szCs w:val="36"/>
        </w:rPr>
        <w:t>年部门预算</w:t>
      </w:r>
      <w:r>
        <w:rPr>
          <w:rFonts w:hint="eastAsia" w:ascii="方正小标宋简体" w:hAnsi="宋体" w:eastAsia="方正小标宋简体" w:cs="宋体"/>
          <w:bCs/>
          <w:color w:val="auto"/>
          <w:sz w:val="36"/>
          <w:szCs w:val="36"/>
          <w:lang w:eastAsia="zh-CN"/>
        </w:rPr>
        <w:t>公开</w:t>
      </w:r>
      <w:r>
        <w:rPr>
          <w:rFonts w:hint="eastAsia" w:ascii="方正小标宋简体" w:hAnsi="宋体" w:eastAsia="方正小标宋简体" w:cs="宋体"/>
          <w:bCs/>
          <w:color w:val="auto"/>
          <w:sz w:val="36"/>
          <w:szCs w:val="36"/>
        </w:rPr>
        <w:t>说明</w:t>
      </w:r>
    </w:p>
    <w:p>
      <w:pPr>
        <w:jc w:val="center"/>
        <w:rPr>
          <w:rFonts w:ascii="宋体"/>
          <w:color w:val="auto"/>
          <w:sz w:val="44"/>
          <w:szCs w:val="44"/>
        </w:rPr>
      </w:pPr>
    </w:p>
    <w:p>
      <w:pPr>
        <w:pStyle w:val="7"/>
        <w:widowControl w:val="0"/>
        <w:numPr>
          <w:ilvl w:val="0"/>
          <w:numId w:val="0"/>
        </w:numPr>
        <w:wordWrap/>
        <w:adjustRightInd/>
        <w:snapToGrid/>
        <w:spacing w:line="440" w:lineRule="exact"/>
        <w:ind w:leftChars="0" w:right="0"/>
        <w:jc w:val="both"/>
        <w:textAlignment w:val="auto"/>
        <w:outlineLvl w:val="9"/>
        <w:rPr>
          <w:rFonts w:ascii="黑体" w:hAnsi="黑体" w:eastAsia="黑体" w:cs="宋体"/>
          <w:b w:val="0"/>
          <w:bCs/>
          <w:color w:val="auto"/>
          <w:sz w:val="24"/>
          <w:szCs w:val="24"/>
        </w:rPr>
      </w:pPr>
      <w:r>
        <w:rPr>
          <w:rFonts w:hint="eastAsia" w:ascii="黑体" w:hAnsi="黑体" w:eastAsia="黑体" w:cs="宋体"/>
          <w:b w:val="0"/>
          <w:bCs/>
          <w:color w:val="auto"/>
          <w:sz w:val="24"/>
          <w:szCs w:val="24"/>
          <w:lang w:val="en-US" w:eastAsia="zh-CN"/>
        </w:rPr>
        <w:t xml:space="preserve">    一、</w:t>
      </w:r>
      <w:r>
        <w:rPr>
          <w:rFonts w:hint="eastAsia" w:ascii="黑体" w:hAnsi="黑体" w:eastAsia="黑体" w:cs="宋体"/>
          <w:b w:val="0"/>
          <w:bCs/>
          <w:color w:val="auto"/>
          <w:sz w:val="24"/>
          <w:szCs w:val="24"/>
        </w:rPr>
        <w:t>单位主要职责及机构设置情况</w:t>
      </w:r>
    </w:p>
    <w:p>
      <w:pPr>
        <w:widowControl w:val="0"/>
        <w:wordWrap/>
        <w:adjustRightInd/>
        <w:snapToGrid/>
        <w:spacing w:line="440" w:lineRule="exact"/>
        <w:ind w:left="0" w:leftChars="0" w:right="0" w:firstLine="480" w:firstLineChars="200"/>
        <w:jc w:val="both"/>
        <w:textAlignment w:val="auto"/>
        <w:outlineLvl w:val="9"/>
        <w:rPr>
          <w:rFonts w:hint="eastAsia" w:ascii="楷体_GB2312" w:hAnsi="楷体_GB2312" w:eastAsia="楷体_GB2312" w:cs="楷体_GB2312"/>
          <w:color w:val="auto"/>
          <w:sz w:val="24"/>
          <w:szCs w:val="24"/>
        </w:rPr>
      </w:pPr>
      <w:r>
        <w:rPr>
          <w:rFonts w:hint="eastAsia" w:ascii="楷体_GB2312" w:hAnsi="楷体_GB2312" w:eastAsia="楷体_GB2312" w:cs="楷体_GB2312"/>
          <w:color w:val="auto"/>
          <w:sz w:val="24"/>
          <w:szCs w:val="24"/>
        </w:rPr>
        <w:t>（一）基本情况</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b/>
          <w:color w:val="auto"/>
          <w:sz w:val="24"/>
          <w:szCs w:val="24"/>
        </w:rPr>
      </w:pPr>
      <w:r>
        <w:rPr>
          <w:rFonts w:hint="eastAsia" w:ascii="仿宋_GB2312" w:hAnsi="仿宋_GB2312" w:eastAsia="仿宋_GB2312" w:cs="仿宋_GB2312"/>
          <w:color w:val="auto"/>
          <w:sz w:val="24"/>
          <w:szCs w:val="24"/>
        </w:rPr>
        <w:t>永济市电机初级中学校属全额事业单位，位于永济市电机大街72号，编制人数8</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人，实有人数8</w:t>
      </w: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人，退休人员5</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人</w:t>
      </w:r>
      <w:r>
        <w:rPr>
          <w:rFonts w:hint="eastAsia" w:ascii="仿宋_GB2312" w:hAnsi="仿宋_GB2312" w:eastAsia="仿宋_GB2312" w:cs="仿宋_GB2312"/>
          <w:color w:val="auto"/>
          <w:sz w:val="24"/>
          <w:szCs w:val="24"/>
          <w:lang w:eastAsia="zh-CN"/>
        </w:rPr>
        <w:t>，学生</w:t>
      </w:r>
      <w:r>
        <w:rPr>
          <w:rFonts w:hint="eastAsia" w:ascii="仿宋_GB2312" w:hAnsi="仿宋_GB2312" w:eastAsia="仿宋_GB2312" w:cs="仿宋_GB2312"/>
          <w:color w:val="auto"/>
          <w:sz w:val="24"/>
          <w:szCs w:val="24"/>
          <w:lang w:val="en-US" w:eastAsia="zh-CN"/>
        </w:rPr>
        <w:t>805人</w:t>
      </w:r>
      <w:r>
        <w:rPr>
          <w:rFonts w:hint="eastAsia" w:ascii="仿宋_GB2312" w:hAnsi="仿宋_GB2312" w:eastAsia="仿宋_GB2312" w:cs="仿宋_GB2312"/>
          <w:color w:val="auto"/>
          <w:sz w:val="24"/>
          <w:szCs w:val="24"/>
        </w:rPr>
        <w:t>。</w:t>
      </w:r>
    </w:p>
    <w:p>
      <w:pPr>
        <w:pStyle w:val="7"/>
        <w:widowControl w:val="0"/>
        <w:tabs>
          <w:tab w:val="left" w:pos="988"/>
          <w:tab w:val="left" w:pos="1093"/>
          <w:tab w:val="left" w:pos="1168"/>
        </w:tabs>
        <w:wordWrap/>
        <w:adjustRightInd/>
        <w:snapToGrid/>
        <w:spacing w:line="440" w:lineRule="exact"/>
        <w:ind w:left="0" w:leftChars="0" w:right="0" w:firstLine="480" w:firstLineChars="200"/>
        <w:jc w:val="both"/>
        <w:textAlignment w:val="auto"/>
        <w:outlineLvl w:val="9"/>
        <w:rPr>
          <w:rFonts w:hint="eastAsia" w:ascii="楷体_GB2312" w:hAnsi="楷体_GB2312" w:eastAsia="楷体_GB2312" w:cs="楷体_GB2312"/>
          <w:color w:val="auto"/>
          <w:sz w:val="24"/>
          <w:szCs w:val="24"/>
        </w:rPr>
      </w:pPr>
      <w:r>
        <w:rPr>
          <w:rFonts w:hint="eastAsia" w:ascii="楷体_GB2312" w:hAnsi="楷体_GB2312" w:eastAsia="楷体_GB2312" w:cs="楷体_GB2312"/>
          <w:color w:val="auto"/>
          <w:sz w:val="24"/>
          <w:szCs w:val="24"/>
        </w:rPr>
        <w:t>（二）主要职责</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学校坚持依据党的教育方针，旨在培养学生德、智、体、美、劳全面发展，为辖区内学生提供初中义务教育服务。</w:t>
      </w:r>
    </w:p>
    <w:p>
      <w:pPr>
        <w:widowControl w:val="0"/>
        <w:wordWrap/>
        <w:adjustRightInd/>
        <w:snapToGrid/>
        <w:spacing w:line="440" w:lineRule="exact"/>
        <w:ind w:left="0" w:leftChars="0" w:right="0" w:firstLine="480" w:firstLineChars="200"/>
        <w:jc w:val="both"/>
        <w:textAlignment w:val="auto"/>
        <w:outlineLvl w:val="9"/>
        <w:rPr>
          <w:rFonts w:hint="eastAsia" w:ascii="楷体_GB2312" w:hAnsi="楷体_GB2312" w:eastAsia="楷体_GB2312" w:cs="楷体_GB2312"/>
          <w:color w:val="auto"/>
          <w:sz w:val="24"/>
          <w:szCs w:val="24"/>
        </w:rPr>
      </w:pPr>
      <w:r>
        <w:rPr>
          <w:rFonts w:hint="eastAsia" w:ascii="楷体_GB2312" w:hAnsi="楷体_GB2312" w:eastAsia="楷体_GB2312" w:cs="楷体_GB2312"/>
          <w:color w:val="auto"/>
          <w:sz w:val="24"/>
          <w:szCs w:val="24"/>
        </w:rPr>
        <w:t>（三）机构设置情况</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我单位</w:t>
      </w:r>
      <w:r>
        <w:rPr>
          <w:rFonts w:hint="eastAsia" w:ascii="仿宋_GB2312" w:hAnsi="仿宋_GB2312" w:eastAsia="仿宋_GB2312" w:cs="仿宋_GB2312"/>
          <w:color w:val="auto"/>
          <w:sz w:val="24"/>
          <w:szCs w:val="24"/>
          <w:lang w:eastAsia="zh-CN"/>
        </w:rPr>
        <w:t>机构设为：</w:t>
      </w:r>
      <w:r>
        <w:rPr>
          <w:rFonts w:hint="eastAsia" w:ascii="仿宋_GB2312" w:hAnsi="仿宋_GB2312" w:eastAsia="仿宋_GB2312" w:cs="仿宋_GB2312"/>
          <w:color w:val="auto"/>
          <w:sz w:val="24"/>
          <w:szCs w:val="24"/>
        </w:rPr>
        <w:t>办公室、教务处、教研室、政教处、总务处</w:t>
      </w:r>
      <w:r>
        <w:rPr>
          <w:rFonts w:hint="eastAsia" w:ascii="仿宋_GB2312" w:hAnsi="仿宋_GB2312" w:eastAsia="仿宋_GB2312" w:cs="仿宋_GB2312"/>
          <w:color w:val="auto"/>
          <w:sz w:val="24"/>
          <w:szCs w:val="24"/>
          <w:lang w:eastAsia="zh-CN"/>
        </w:rPr>
        <w:t>、工会</w:t>
      </w:r>
      <w:r>
        <w:rPr>
          <w:rFonts w:hint="eastAsia" w:ascii="仿宋_GB2312" w:hAnsi="仿宋_GB2312" w:eastAsia="仿宋_GB2312" w:cs="仿宋_GB2312"/>
          <w:color w:val="auto"/>
          <w:sz w:val="24"/>
          <w:szCs w:val="24"/>
        </w:rPr>
        <w:t>。</w:t>
      </w:r>
    </w:p>
    <w:p>
      <w:pPr>
        <w:pStyle w:val="7"/>
        <w:widowControl w:val="0"/>
        <w:wordWrap/>
        <w:adjustRightInd/>
        <w:snapToGrid/>
        <w:spacing w:line="440" w:lineRule="exact"/>
        <w:ind w:left="0" w:leftChars="0" w:right="0" w:firstLine="562"/>
        <w:textAlignment w:val="auto"/>
        <w:outlineLvl w:val="9"/>
        <w:rPr>
          <w:rFonts w:ascii="黑体" w:hAnsi="黑体" w:eastAsia="黑体" w:cs="宋体"/>
          <w:b w:val="0"/>
          <w:bCs/>
          <w:color w:val="auto"/>
          <w:sz w:val="24"/>
          <w:szCs w:val="24"/>
        </w:rPr>
      </w:pPr>
      <w:r>
        <w:rPr>
          <w:rFonts w:hint="eastAsia" w:ascii="黑体" w:hAnsi="黑体" w:eastAsia="黑体" w:cs="宋体"/>
          <w:b w:val="0"/>
          <w:bCs/>
          <w:color w:val="auto"/>
          <w:sz w:val="24"/>
          <w:szCs w:val="24"/>
        </w:rPr>
        <w:t>二、本级预算情况</w:t>
      </w:r>
      <w:r>
        <w:rPr>
          <w:rFonts w:hint="eastAsia" w:ascii="黑体" w:hAnsi="黑体" w:eastAsia="黑体" w:cs="宋体"/>
          <w:b w:val="0"/>
          <w:bCs/>
          <w:color w:val="auto"/>
          <w:sz w:val="24"/>
          <w:szCs w:val="24"/>
          <w:lang w:eastAsia="zh-CN"/>
        </w:rPr>
        <w:t>（二级单位）</w:t>
      </w:r>
    </w:p>
    <w:p>
      <w:pPr>
        <w:widowControl w:val="0"/>
        <w:wordWrap/>
        <w:adjustRightInd/>
        <w:snapToGrid/>
        <w:spacing w:line="440" w:lineRule="exact"/>
        <w:ind w:left="0" w:leftChars="0" w:right="0" w:firstLine="480" w:firstLineChars="200"/>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我单位为全额事业单位，属于永济市教育局二级独立核算单位。202</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年我单位预算收入安排为</w:t>
      </w:r>
      <w:r>
        <w:rPr>
          <w:rFonts w:hint="eastAsia" w:ascii="仿宋_GB2312" w:hAnsi="仿宋_GB2312" w:eastAsia="仿宋_GB2312" w:cs="仿宋_GB2312"/>
          <w:color w:val="auto"/>
          <w:sz w:val="24"/>
          <w:szCs w:val="24"/>
          <w:highlight w:val="none"/>
          <w:lang w:val="en-US" w:eastAsia="zh-CN"/>
        </w:rPr>
        <w:t>1298.41万</w:t>
      </w:r>
      <w:r>
        <w:rPr>
          <w:rFonts w:hint="eastAsia" w:ascii="仿宋_GB2312" w:hAnsi="仿宋_GB2312" w:eastAsia="仿宋_GB2312" w:cs="仿宋_GB2312"/>
          <w:color w:val="auto"/>
          <w:sz w:val="24"/>
          <w:szCs w:val="24"/>
        </w:rPr>
        <w:t>元，全部为财政拨款。根据收支平衡的原则，预算支出安排为</w:t>
      </w:r>
      <w:r>
        <w:rPr>
          <w:rFonts w:hint="eastAsia" w:ascii="仿宋_GB2312" w:hAnsi="仿宋_GB2312" w:eastAsia="仿宋_GB2312" w:cs="仿宋_GB2312"/>
          <w:color w:val="auto"/>
          <w:sz w:val="24"/>
          <w:szCs w:val="24"/>
          <w:highlight w:val="none"/>
          <w:lang w:val="en-US" w:eastAsia="zh-CN"/>
        </w:rPr>
        <w:t>1298.41万</w:t>
      </w:r>
      <w:r>
        <w:rPr>
          <w:rFonts w:hint="eastAsia" w:ascii="仿宋_GB2312" w:hAnsi="仿宋_GB2312" w:eastAsia="仿宋_GB2312" w:cs="仿宋_GB2312"/>
          <w:color w:val="auto"/>
          <w:sz w:val="24"/>
          <w:szCs w:val="24"/>
        </w:rPr>
        <w:t>元</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其中工资福利支出为</w:t>
      </w:r>
      <w:r>
        <w:rPr>
          <w:rFonts w:hint="eastAsia" w:ascii="仿宋_GB2312" w:hAnsi="仿宋_GB2312" w:eastAsia="仿宋_GB2312" w:cs="仿宋_GB2312"/>
          <w:color w:val="auto"/>
          <w:sz w:val="24"/>
          <w:szCs w:val="24"/>
          <w:lang w:val="en-US" w:eastAsia="zh-CN"/>
        </w:rPr>
        <w:t>877.53万</w:t>
      </w:r>
      <w:r>
        <w:rPr>
          <w:rFonts w:hint="eastAsia" w:ascii="仿宋_GB2312" w:hAnsi="仿宋_GB2312" w:eastAsia="仿宋_GB2312" w:cs="仿宋_GB2312"/>
          <w:color w:val="auto"/>
          <w:sz w:val="24"/>
          <w:szCs w:val="24"/>
        </w:rPr>
        <w:t>元，对个人和家庭的补助为</w:t>
      </w:r>
      <w:r>
        <w:rPr>
          <w:rFonts w:hint="eastAsia" w:ascii="仿宋_GB2312" w:hAnsi="仿宋_GB2312" w:eastAsia="仿宋_GB2312" w:cs="仿宋_GB2312"/>
          <w:color w:val="auto"/>
          <w:sz w:val="24"/>
          <w:szCs w:val="24"/>
          <w:lang w:val="en-US" w:eastAsia="zh-CN"/>
        </w:rPr>
        <w:t>21.89万元</w:t>
      </w:r>
      <w:r>
        <w:rPr>
          <w:rFonts w:hint="eastAsia" w:ascii="仿宋_GB2312" w:hAnsi="仿宋_GB2312" w:eastAsia="仿宋_GB2312" w:cs="仿宋_GB2312"/>
          <w:color w:val="auto"/>
          <w:sz w:val="24"/>
          <w:szCs w:val="24"/>
        </w:rPr>
        <w:t>，商品服务支出为</w:t>
      </w:r>
      <w:r>
        <w:rPr>
          <w:rFonts w:hint="eastAsia" w:ascii="仿宋_GB2312" w:hAnsi="仿宋_GB2312" w:eastAsia="仿宋_GB2312" w:cs="仿宋_GB2312"/>
          <w:color w:val="auto"/>
          <w:sz w:val="24"/>
          <w:szCs w:val="24"/>
          <w:lang w:val="en-US" w:eastAsia="zh-CN"/>
        </w:rPr>
        <w:t>12.78万</w:t>
      </w:r>
      <w:r>
        <w:rPr>
          <w:rFonts w:hint="eastAsia" w:ascii="仿宋_GB2312" w:hAnsi="仿宋_GB2312" w:eastAsia="仿宋_GB2312" w:cs="仿宋_GB2312"/>
          <w:color w:val="auto"/>
          <w:sz w:val="24"/>
          <w:szCs w:val="24"/>
        </w:rPr>
        <w:t>元，项目支出</w:t>
      </w:r>
      <w:r>
        <w:rPr>
          <w:rFonts w:hint="eastAsia" w:ascii="仿宋_GB2312" w:hAnsi="仿宋_GB2312" w:eastAsia="仿宋_GB2312" w:cs="仿宋_GB2312"/>
          <w:color w:val="auto"/>
          <w:sz w:val="24"/>
          <w:szCs w:val="24"/>
          <w:lang w:eastAsia="zh-CN"/>
        </w:rPr>
        <w:t>为</w:t>
      </w:r>
      <w:r>
        <w:rPr>
          <w:rFonts w:hint="eastAsia" w:ascii="仿宋_GB2312" w:hAnsi="仿宋_GB2312" w:eastAsia="仿宋_GB2312" w:cs="仿宋_GB2312"/>
          <w:color w:val="auto"/>
          <w:sz w:val="24"/>
          <w:szCs w:val="24"/>
          <w:lang w:val="en-US" w:eastAsia="zh-CN"/>
        </w:rPr>
        <w:t>386.21万元</w:t>
      </w:r>
      <w:r>
        <w:rPr>
          <w:rFonts w:hint="eastAsia" w:ascii="仿宋_GB2312" w:hAnsi="仿宋_GB2312" w:eastAsia="仿宋_GB2312" w:cs="仿宋_GB2312"/>
          <w:color w:val="auto"/>
          <w:sz w:val="24"/>
          <w:szCs w:val="24"/>
        </w:rPr>
        <w:t>）。</w:t>
      </w:r>
    </w:p>
    <w:p>
      <w:pPr>
        <w:pStyle w:val="7"/>
        <w:widowControl w:val="0"/>
        <w:wordWrap/>
        <w:adjustRightInd/>
        <w:snapToGrid/>
        <w:spacing w:line="440" w:lineRule="exact"/>
        <w:ind w:left="0" w:leftChars="0" w:right="0" w:firstLine="562"/>
        <w:textAlignment w:val="auto"/>
        <w:outlineLvl w:val="9"/>
        <w:rPr>
          <w:rFonts w:hint="eastAsia" w:ascii="黑体" w:hAnsi="黑体" w:eastAsia="黑体" w:cs="宋体"/>
          <w:b w:val="0"/>
          <w:bCs/>
          <w:color w:val="auto"/>
          <w:sz w:val="24"/>
          <w:szCs w:val="24"/>
        </w:rPr>
      </w:pPr>
      <w:r>
        <w:rPr>
          <w:rFonts w:hint="eastAsia" w:ascii="黑体" w:hAnsi="黑体" w:eastAsia="黑体" w:cs="宋体"/>
          <w:b w:val="0"/>
          <w:bCs/>
          <w:color w:val="auto"/>
          <w:sz w:val="24"/>
          <w:szCs w:val="24"/>
        </w:rPr>
        <w:t>三、预算收支增减变化及情况说明</w:t>
      </w:r>
    </w:p>
    <w:p>
      <w:pPr>
        <w:widowControl w:val="0"/>
        <w:wordWrap/>
        <w:adjustRightInd/>
        <w:snapToGrid/>
        <w:spacing w:line="440" w:lineRule="exact"/>
        <w:ind w:left="0" w:leftChars="0" w:right="0" w:firstLine="480" w:firstLineChars="200"/>
        <w:textAlignment w:val="auto"/>
        <w:outlineLvl w:val="9"/>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202</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年收入预算为</w:t>
      </w:r>
      <w:r>
        <w:rPr>
          <w:rFonts w:hint="eastAsia" w:ascii="仿宋_GB2312" w:hAnsi="仿宋_GB2312" w:eastAsia="仿宋_GB2312" w:cs="仿宋_GB2312"/>
          <w:color w:val="auto"/>
          <w:sz w:val="24"/>
          <w:szCs w:val="24"/>
          <w:lang w:val="en-US" w:eastAsia="zh-CN"/>
        </w:rPr>
        <w:t>1298.41万</w:t>
      </w:r>
      <w:r>
        <w:rPr>
          <w:rFonts w:hint="eastAsia" w:ascii="仿宋_GB2312" w:hAnsi="仿宋_GB2312" w:eastAsia="仿宋_GB2312" w:cs="仿宋_GB2312"/>
          <w:color w:val="auto"/>
          <w:sz w:val="24"/>
          <w:szCs w:val="24"/>
        </w:rPr>
        <w:t>元</w:t>
      </w:r>
      <w:r>
        <w:rPr>
          <w:rFonts w:hint="eastAsia" w:ascii="仿宋_GB2312" w:hAnsi="仿宋_GB2312" w:eastAsia="仿宋_GB2312" w:cs="仿宋_GB2312"/>
          <w:color w:val="auto"/>
          <w:sz w:val="24"/>
          <w:szCs w:val="24"/>
          <w:lang w:eastAsia="zh-CN"/>
        </w:rPr>
        <w:t>，比上年</w:t>
      </w:r>
      <w:r>
        <w:rPr>
          <w:rFonts w:hint="eastAsia" w:ascii="仿宋_GB2312" w:hAnsi="仿宋_GB2312" w:eastAsia="仿宋_GB2312" w:cs="仿宋_GB2312"/>
          <w:color w:val="auto"/>
          <w:sz w:val="24"/>
          <w:szCs w:val="24"/>
        </w:rPr>
        <w:t>增</w:t>
      </w:r>
      <w:r>
        <w:rPr>
          <w:rFonts w:hint="eastAsia" w:ascii="仿宋_GB2312" w:hAnsi="仿宋_GB2312" w:eastAsia="仿宋_GB2312" w:cs="仿宋_GB2312"/>
          <w:color w:val="auto"/>
          <w:sz w:val="24"/>
          <w:szCs w:val="24"/>
          <w:lang w:eastAsia="zh-CN"/>
        </w:rPr>
        <w:t>长</w:t>
      </w:r>
      <w:r>
        <w:rPr>
          <w:rFonts w:hint="eastAsia" w:ascii="仿宋_GB2312" w:hAnsi="仿宋_GB2312" w:eastAsia="仿宋_GB2312" w:cs="仿宋_GB2312"/>
          <w:color w:val="auto"/>
          <w:sz w:val="24"/>
          <w:szCs w:val="24"/>
          <w:lang w:val="en-US" w:eastAsia="zh-CN"/>
        </w:rPr>
        <w:t>26.5</w:t>
      </w:r>
      <w:r>
        <w:rPr>
          <w:rFonts w:hint="eastAsia" w:ascii="仿宋_GB2312" w:hAnsi="仿宋_GB2312" w:eastAsia="仿宋_GB2312" w:cs="仿宋_GB2312"/>
          <w:color w:val="auto"/>
          <w:sz w:val="24"/>
          <w:szCs w:val="24"/>
        </w:rPr>
        <w:t>%。支出预算为</w:t>
      </w:r>
      <w:r>
        <w:rPr>
          <w:rFonts w:hint="eastAsia" w:ascii="仿宋_GB2312" w:hAnsi="仿宋_GB2312" w:eastAsia="仿宋_GB2312" w:cs="仿宋_GB2312"/>
          <w:color w:val="auto"/>
          <w:sz w:val="24"/>
          <w:szCs w:val="24"/>
          <w:lang w:val="en-US" w:eastAsia="zh-CN"/>
        </w:rPr>
        <w:t>1298.41万</w:t>
      </w:r>
      <w:r>
        <w:rPr>
          <w:rFonts w:hint="eastAsia" w:ascii="仿宋_GB2312" w:hAnsi="仿宋_GB2312" w:eastAsia="仿宋_GB2312" w:cs="仿宋_GB2312"/>
          <w:color w:val="auto"/>
          <w:sz w:val="24"/>
          <w:szCs w:val="24"/>
        </w:rPr>
        <w:t>元，比上年增</w:t>
      </w:r>
      <w:r>
        <w:rPr>
          <w:rFonts w:hint="eastAsia" w:ascii="仿宋_GB2312" w:hAnsi="仿宋_GB2312" w:eastAsia="仿宋_GB2312" w:cs="仿宋_GB2312"/>
          <w:color w:val="auto"/>
          <w:sz w:val="24"/>
          <w:szCs w:val="24"/>
          <w:lang w:eastAsia="zh-CN"/>
        </w:rPr>
        <w:t>长</w:t>
      </w:r>
      <w:r>
        <w:rPr>
          <w:rFonts w:hint="eastAsia" w:ascii="仿宋_GB2312" w:hAnsi="仿宋_GB2312" w:eastAsia="仿宋_GB2312" w:cs="仿宋_GB2312"/>
          <w:color w:val="auto"/>
          <w:sz w:val="24"/>
          <w:szCs w:val="24"/>
          <w:lang w:val="en-US" w:eastAsia="zh-CN"/>
        </w:rPr>
        <w:t>26.5</w:t>
      </w:r>
      <w:r>
        <w:rPr>
          <w:rFonts w:hint="eastAsia" w:ascii="仿宋_GB2312" w:hAnsi="仿宋_GB2312" w:eastAsia="仿宋_GB2312" w:cs="仿宋_GB2312"/>
          <w:color w:val="auto"/>
          <w:sz w:val="24"/>
          <w:szCs w:val="24"/>
        </w:rPr>
        <w:t>%，其中工资福利支出为</w:t>
      </w:r>
      <w:r>
        <w:rPr>
          <w:rFonts w:hint="eastAsia" w:ascii="仿宋_GB2312" w:hAnsi="仿宋_GB2312" w:eastAsia="仿宋_GB2312" w:cs="仿宋_GB2312"/>
          <w:color w:val="auto"/>
          <w:sz w:val="24"/>
          <w:szCs w:val="24"/>
          <w:lang w:val="en-US" w:eastAsia="zh-CN"/>
        </w:rPr>
        <w:t>877.53万</w:t>
      </w:r>
      <w:r>
        <w:rPr>
          <w:rFonts w:hint="eastAsia" w:ascii="仿宋_GB2312" w:hAnsi="仿宋_GB2312" w:eastAsia="仿宋_GB2312" w:cs="仿宋_GB2312"/>
          <w:color w:val="auto"/>
          <w:sz w:val="24"/>
          <w:szCs w:val="24"/>
        </w:rPr>
        <w:t>元，比上年</w:t>
      </w:r>
      <w:r>
        <w:rPr>
          <w:rFonts w:hint="eastAsia" w:ascii="仿宋_GB2312" w:hAnsi="仿宋_GB2312" w:eastAsia="仿宋_GB2312" w:cs="仿宋_GB2312"/>
          <w:color w:val="auto"/>
          <w:sz w:val="24"/>
          <w:szCs w:val="24"/>
          <w:lang w:eastAsia="zh-CN"/>
        </w:rPr>
        <w:t>下降</w:t>
      </w:r>
      <w:r>
        <w:rPr>
          <w:rFonts w:hint="eastAsia" w:ascii="仿宋_GB2312" w:hAnsi="仿宋_GB2312" w:eastAsia="仿宋_GB2312" w:cs="仿宋_GB2312"/>
          <w:color w:val="auto"/>
          <w:sz w:val="24"/>
          <w:szCs w:val="24"/>
          <w:lang w:val="en-US" w:eastAsia="zh-CN"/>
        </w:rPr>
        <w:t>1.9</w:t>
      </w:r>
      <w:r>
        <w:rPr>
          <w:rFonts w:hint="eastAsia" w:ascii="仿宋_GB2312" w:hAnsi="仿宋_GB2312" w:eastAsia="仿宋_GB2312" w:cs="仿宋_GB2312"/>
          <w:color w:val="auto"/>
          <w:sz w:val="24"/>
          <w:szCs w:val="24"/>
        </w:rPr>
        <w:t>%，原因是</w:t>
      </w:r>
      <w:r>
        <w:rPr>
          <w:rFonts w:hint="eastAsia" w:ascii="仿宋_GB2312" w:hAnsi="仿宋_GB2312" w:eastAsia="仿宋_GB2312" w:cs="仿宋_GB2312"/>
          <w:color w:val="auto"/>
          <w:sz w:val="24"/>
          <w:szCs w:val="24"/>
          <w:lang w:eastAsia="zh-CN"/>
        </w:rPr>
        <w:t>人员减少</w:t>
      </w:r>
      <w:r>
        <w:rPr>
          <w:rFonts w:hint="eastAsia" w:ascii="仿宋_GB2312" w:hAnsi="仿宋_GB2312" w:eastAsia="仿宋_GB2312" w:cs="仿宋_GB2312"/>
          <w:color w:val="auto"/>
          <w:sz w:val="24"/>
          <w:szCs w:val="24"/>
        </w:rPr>
        <w:t>；对个人和家庭的补助为</w:t>
      </w:r>
      <w:r>
        <w:rPr>
          <w:rFonts w:hint="eastAsia" w:ascii="仿宋_GB2312" w:hAnsi="仿宋_GB2312" w:eastAsia="仿宋_GB2312" w:cs="仿宋_GB2312"/>
          <w:color w:val="auto"/>
          <w:sz w:val="24"/>
          <w:szCs w:val="24"/>
          <w:lang w:val="en-US" w:eastAsia="zh-CN"/>
        </w:rPr>
        <w:t>21.89万元</w:t>
      </w:r>
      <w:r>
        <w:rPr>
          <w:rFonts w:hint="eastAsia" w:ascii="仿宋_GB2312" w:hAnsi="仿宋_GB2312" w:eastAsia="仿宋_GB2312" w:cs="仿宋_GB2312"/>
          <w:color w:val="auto"/>
          <w:sz w:val="24"/>
          <w:szCs w:val="24"/>
        </w:rPr>
        <w:t>，比上年</w:t>
      </w:r>
      <w:r>
        <w:rPr>
          <w:rFonts w:hint="eastAsia" w:ascii="仿宋_GB2312" w:hAnsi="仿宋_GB2312" w:eastAsia="仿宋_GB2312" w:cs="仿宋_GB2312"/>
          <w:color w:val="auto"/>
          <w:sz w:val="24"/>
          <w:szCs w:val="24"/>
          <w:lang w:eastAsia="zh-CN"/>
        </w:rPr>
        <w:t>下降</w:t>
      </w:r>
      <w:r>
        <w:rPr>
          <w:rFonts w:hint="eastAsia" w:ascii="仿宋_GB2312" w:hAnsi="仿宋_GB2312" w:eastAsia="仿宋_GB2312" w:cs="仿宋_GB2312"/>
          <w:color w:val="auto"/>
          <w:sz w:val="24"/>
          <w:szCs w:val="24"/>
          <w:lang w:val="en-US" w:eastAsia="zh-CN"/>
        </w:rPr>
        <w:t>10.18</w:t>
      </w:r>
      <w:r>
        <w:rPr>
          <w:rFonts w:hint="eastAsia" w:ascii="仿宋_GB2312" w:hAnsi="仿宋_GB2312" w:eastAsia="仿宋_GB2312" w:cs="仿宋_GB2312"/>
          <w:color w:val="auto"/>
          <w:sz w:val="24"/>
          <w:szCs w:val="24"/>
        </w:rPr>
        <w:t>%，原因是本年离退休人员</w:t>
      </w:r>
      <w:r>
        <w:rPr>
          <w:rFonts w:hint="eastAsia" w:ascii="仿宋_GB2312" w:hAnsi="仿宋_GB2312" w:eastAsia="仿宋_GB2312" w:cs="仿宋_GB2312"/>
          <w:color w:val="auto"/>
          <w:sz w:val="24"/>
          <w:szCs w:val="24"/>
          <w:lang w:eastAsia="zh-CN"/>
        </w:rPr>
        <w:t>减少</w:t>
      </w:r>
      <w:r>
        <w:rPr>
          <w:rFonts w:hint="eastAsia" w:ascii="仿宋_GB2312" w:hAnsi="仿宋_GB2312" w:eastAsia="仿宋_GB2312" w:cs="仿宋_GB2312"/>
          <w:color w:val="auto"/>
          <w:sz w:val="24"/>
          <w:szCs w:val="24"/>
        </w:rPr>
        <w:t>；商品服务支出为</w:t>
      </w:r>
      <w:r>
        <w:rPr>
          <w:rFonts w:hint="eastAsia" w:ascii="仿宋_GB2312" w:hAnsi="仿宋_GB2312" w:eastAsia="仿宋_GB2312" w:cs="仿宋_GB2312"/>
          <w:color w:val="auto"/>
          <w:sz w:val="24"/>
          <w:szCs w:val="24"/>
          <w:lang w:val="en-US" w:eastAsia="zh-CN"/>
        </w:rPr>
        <w:t>98.99万</w:t>
      </w:r>
      <w:r>
        <w:rPr>
          <w:rFonts w:hint="eastAsia" w:ascii="仿宋_GB2312" w:hAnsi="仿宋_GB2312" w:eastAsia="仿宋_GB2312" w:cs="仿宋_GB2312"/>
          <w:color w:val="auto"/>
          <w:sz w:val="24"/>
          <w:szCs w:val="24"/>
        </w:rPr>
        <w:t>元，比上年</w:t>
      </w:r>
      <w:r>
        <w:rPr>
          <w:rFonts w:hint="eastAsia" w:ascii="仿宋_GB2312" w:hAnsi="仿宋_GB2312" w:eastAsia="仿宋_GB2312" w:cs="仿宋_GB2312"/>
          <w:color w:val="auto"/>
          <w:sz w:val="24"/>
          <w:szCs w:val="24"/>
          <w:lang w:eastAsia="zh-CN"/>
        </w:rPr>
        <w:t>下降</w:t>
      </w:r>
      <w:r>
        <w:rPr>
          <w:rFonts w:hint="eastAsia" w:ascii="仿宋_GB2312" w:hAnsi="仿宋_GB2312" w:eastAsia="仿宋_GB2312" w:cs="仿宋_GB2312"/>
          <w:color w:val="auto"/>
          <w:sz w:val="24"/>
          <w:szCs w:val="24"/>
          <w:lang w:val="en-US" w:eastAsia="zh-CN"/>
        </w:rPr>
        <w:t>9.42</w:t>
      </w:r>
      <w:r>
        <w:rPr>
          <w:rFonts w:hint="eastAsia" w:ascii="仿宋_GB2312" w:hAnsi="仿宋_GB2312" w:eastAsia="仿宋_GB2312" w:cs="仿宋_GB2312"/>
          <w:color w:val="auto"/>
          <w:sz w:val="24"/>
          <w:szCs w:val="24"/>
        </w:rPr>
        <w:t>%，原因是</w:t>
      </w:r>
      <w:r>
        <w:rPr>
          <w:rFonts w:hint="eastAsia" w:ascii="仿宋_GB2312" w:hAnsi="仿宋_GB2312" w:eastAsia="仿宋_GB2312" w:cs="仿宋_GB2312"/>
          <w:color w:val="auto"/>
          <w:sz w:val="24"/>
          <w:szCs w:val="24"/>
          <w:lang w:eastAsia="zh-CN"/>
        </w:rPr>
        <w:t>部门经济分类科目调整</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项目支出</w:t>
      </w:r>
      <w:r>
        <w:rPr>
          <w:rFonts w:hint="eastAsia" w:ascii="仿宋_GB2312" w:hAnsi="仿宋_GB2312" w:eastAsia="仿宋_GB2312" w:cs="仿宋_GB2312"/>
          <w:color w:val="auto"/>
          <w:sz w:val="24"/>
          <w:szCs w:val="24"/>
          <w:lang w:val="en-US" w:eastAsia="zh-CN"/>
        </w:rPr>
        <w:t>300万元，比去年增长100%，原因是</w:t>
      </w:r>
      <w:r>
        <w:rPr>
          <w:rFonts w:hint="eastAsia" w:ascii="仿宋_GB2312" w:hAnsi="仿宋_GB2312" w:eastAsia="仿宋_GB2312" w:cs="仿宋_GB2312"/>
          <w:color w:val="auto"/>
          <w:sz w:val="24"/>
          <w:szCs w:val="24"/>
          <w:lang w:eastAsia="zh-CN"/>
        </w:rPr>
        <w:t>部门经济分类科目调整</w:t>
      </w:r>
      <w:r>
        <w:rPr>
          <w:rFonts w:hint="eastAsia" w:ascii="仿宋_GB2312" w:hAnsi="仿宋_GB2312" w:eastAsia="仿宋_GB2312" w:cs="仿宋_GB2312"/>
          <w:color w:val="auto"/>
          <w:sz w:val="24"/>
          <w:szCs w:val="24"/>
          <w:lang w:val="en-US" w:eastAsia="zh-CN"/>
        </w:rPr>
        <w:t>。</w:t>
      </w:r>
    </w:p>
    <w:p>
      <w:pPr>
        <w:pStyle w:val="7"/>
        <w:widowControl w:val="0"/>
        <w:wordWrap/>
        <w:adjustRightInd/>
        <w:snapToGrid/>
        <w:spacing w:line="440" w:lineRule="exact"/>
        <w:ind w:left="0" w:leftChars="0" w:right="0" w:firstLine="562"/>
        <w:textAlignment w:val="auto"/>
        <w:outlineLvl w:val="9"/>
        <w:rPr>
          <w:rFonts w:ascii="黑体" w:hAnsi="黑体" w:eastAsia="黑体" w:cs="宋体"/>
          <w:b w:val="0"/>
          <w:bCs/>
          <w:color w:val="auto"/>
          <w:sz w:val="24"/>
          <w:szCs w:val="24"/>
        </w:rPr>
      </w:pPr>
      <w:r>
        <w:rPr>
          <w:rFonts w:hint="eastAsia" w:ascii="黑体" w:hAnsi="黑体" w:eastAsia="黑体" w:cs="宋体"/>
          <w:b w:val="0"/>
          <w:bCs/>
          <w:color w:val="auto"/>
          <w:sz w:val="24"/>
          <w:szCs w:val="24"/>
        </w:rPr>
        <w:t>四、机关运行经费安排情况说明</w:t>
      </w:r>
    </w:p>
    <w:p>
      <w:pPr>
        <w:pStyle w:val="7"/>
        <w:widowControl w:val="0"/>
        <w:wordWrap/>
        <w:adjustRightInd/>
        <w:snapToGrid/>
        <w:spacing w:line="440" w:lineRule="exact"/>
        <w:ind w:left="0" w:leftChars="0" w:right="0" w:firstLine="560"/>
        <w:textAlignment w:val="auto"/>
        <w:outlineLvl w:val="9"/>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2021年我单位机关运行经费为98.99万元，比上年</w:t>
      </w:r>
      <w:r>
        <w:rPr>
          <w:rFonts w:hint="eastAsia" w:ascii="仿宋_GB2312" w:hAnsi="仿宋_GB2312" w:eastAsia="仿宋_GB2312" w:cs="仿宋_GB2312"/>
          <w:color w:val="auto"/>
          <w:sz w:val="24"/>
          <w:szCs w:val="24"/>
          <w:lang w:eastAsia="zh-CN"/>
        </w:rPr>
        <w:t>下降</w:t>
      </w:r>
      <w:r>
        <w:rPr>
          <w:rFonts w:hint="eastAsia" w:ascii="仿宋_GB2312" w:hAnsi="仿宋_GB2312" w:eastAsia="仿宋_GB2312" w:cs="仿宋_GB2312"/>
          <w:color w:val="auto"/>
          <w:kern w:val="2"/>
          <w:sz w:val="24"/>
          <w:szCs w:val="24"/>
          <w:lang w:val="en-US" w:eastAsia="zh-CN" w:bidi="ar-SA"/>
        </w:rPr>
        <w:t>9.42%，原因是部门经济分类科目调整。</w:t>
      </w:r>
    </w:p>
    <w:p>
      <w:pPr>
        <w:pStyle w:val="7"/>
        <w:widowControl w:val="0"/>
        <w:wordWrap/>
        <w:adjustRightInd/>
        <w:snapToGrid/>
        <w:spacing w:line="440" w:lineRule="exact"/>
        <w:ind w:left="0" w:leftChars="0" w:right="0" w:firstLine="562"/>
        <w:textAlignment w:val="auto"/>
        <w:outlineLvl w:val="9"/>
        <w:rPr>
          <w:rFonts w:ascii="黑体" w:hAnsi="黑体" w:eastAsia="黑体" w:cs="宋体"/>
          <w:b w:val="0"/>
          <w:bCs/>
          <w:color w:val="auto"/>
          <w:sz w:val="24"/>
          <w:szCs w:val="24"/>
        </w:rPr>
      </w:pPr>
      <w:r>
        <w:rPr>
          <w:rFonts w:hint="eastAsia" w:ascii="黑体" w:hAnsi="黑体" w:eastAsia="黑体" w:cs="宋体"/>
          <w:b w:val="0"/>
          <w:bCs/>
          <w:color w:val="auto"/>
          <w:sz w:val="24"/>
          <w:szCs w:val="24"/>
        </w:rPr>
        <w:t>五、政府采购安排情况说明</w:t>
      </w:r>
    </w:p>
    <w:p>
      <w:pPr>
        <w:widowControl w:val="0"/>
        <w:wordWrap/>
        <w:adjustRightInd/>
        <w:snapToGrid/>
        <w:spacing w:line="440" w:lineRule="exact"/>
        <w:ind w:left="0" w:leftChars="0" w:right="0" w:firstLine="480" w:firstLineChars="200"/>
        <w:textAlignment w:val="auto"/>
        <w:outlineLvl w:val="9"/>
        <w:rPr>
          <w:rFonts w:hint="default" w:ascii="仿宋_GB2312" w:hAnsi="仿宋_GB2312" w:eastAsia="仿宋_GB2312" w:cs="仿宋_GB2312"/>
          <w:color w:val="auto"/>
          <w:kern w:val="2"/>
          <w:sz w:val="24"/>
          <w:szCs w:val="24"/>
          <w:lang w:val="en-US" w:eastAsia="zh-CN" w:bidi="ar-SA"/>
        </w:rPr>
      </w:pPr>
      <w:r>
        <w:rPr>
          <w:rFonts w:ascii="仿宋" w:hAnsi="仿宋" w:eastAsia="仿宋" w:cs="宋体"/>
          <w:color w:val="auto"/>
          <w:sz w:val="24"/>
          <w:szCs w:val="24"/>
        </w:rPr>
        <w:t>2</w:t>
      </w:r>
      <w:r>
        <w:rPr>
          <w:rFonts w:hint="eastAsia" w:ascii="仿宋_GB2312" w:hAnsi="仿宋_GB2312" w:eastAsia="仿宋_GB2312" w:cs="仿宋_GB2312"/>
          <w:color w:val="auto"/>
          <w:kern w:val="2"/>
          <w:sz w:val="24"/>
          <w:szCs w:val="24"/>
          <w:lang w:val="en-US" w:eastAsia="zh-CN" w:bidi="ar-SA"/>
        </w:rPr>
        <w:t>021年我单位政府采购预算安排为317.19万元，其中：激光打印机（1）台0.15万元，印刷费7万元，A4纸0.5万元，扫描仪（1）台0.2万元，电脑（2）台0.8万元，办公桌（60）张4.2万元，办公椅（60）台2.34万元，文件柜（20）个2万元，运动场地工程款300万元。</w:t>
      </w:r>
    </w:p>
    <w:p>
      <w:pPr>
        <w:pStyle w:val="7"/>
        <w:widowControl w:val="0"/>
        <w:wordWrap/>
        <w:adjustRightInd/>
        <w:snapToGrid/>
        <w:spacing w:line="440" w:lineRule="exact"/>
        <w:ind w:left="0" w:leftChars="0" w:right="0" w:firstLine="480" w:firstLineChars="200"/>
        <w:jc w:val="both"/>
        <w:textAlignment w:val="auto"/>
        <w:outlineLvl w:val="9"/>
        <w:rPr>
          <w:rFonts w:ascii="黑体" w:hAnsi="黑体" w:eastAsia="黑体" w:cs="宋体"/>
          <w:b w:val="0"/>
          <w:bCs/>
          <w:color w:val="auto"/>
          <w:sz w:val="24"/>
          <w:szCs w:val="24"/>
        </w:rPr>
      </w:pPr>
      <w:r>
        <w:rPr>
          <w:rFonts w:hint="eastAsia" w:ascii="黑体" w:hAnsi="黑体" w:eastAsia="黑体" w:cs="宋体"/>
          <w:b w:val="0"/>
          <w:bCs/>
          <w:color w:val="auto"/>
          <w:sz w:val="24"/>
          <w:szCs w:val="24"/>
        </w:rPr>
        <w:t>六、专业性较强的名词解释</w:t>
      </w:r>
    </w:p>
    <w:p>
      <w:pPr>
        <w:pStyle w:val="7"/>
        <w:widowControl w:val="0"/>
        <w:wordWrap/>
        <w:adjustRightInd/>
        <w:snapToGrid/>
        <w:spacing w:line="440" w:lineRule="exact"/>
        <w:ind w:left="0" w:leftChars="0" w:right="0" w:firstLine="560"/>
        <w:textAlignment w:val="auto"/>
        <w:outlineLvl w:val="9"/>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Cs/>
          <w:color w:val="auto"/>
          <w:sz w:val="24"/>
          <w:szCs w:val="24"/>
        </w:rPr>
        <w:t>1</w:t>
      </w:r>
      <w:r>
        <w:rPr>
          <w:rFonts w:hint="eastAsia" w:ascii="仿宋_GB2312" w:hAnsi="仿宋_GB2312" w:eastAsia="仿宋_GB2312" w:cs="仿宋_GB2312"/>
          <w:color w:val="auto"/>
          <w:kern w:val="2"/>
          <w:sz w:val="24"/>
          <w:szCs w:val="24"/>
          <w:lang w:val="en-US" w:eastAsia="zh-CN" w:bidi="ar-SA"/>
        </w:rPr>
        <w:t>、义务教育“两免一补”：“两免”指免除学杂费、免费提供教科书。“一补”指我省农村义务教育阶段家庭经济困难学生的生活补助。</w:t>
      </w:r>
    </w:p>
    <w:p>
      <w:pPr>
        <w:pStyle w:val="3"/>
        <w:widowControl w:val="0"/>
        <w:shd w:val="clear" w:color="auto" w:fill="FFFFFF"/>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2、城乡义务教育阶段中小学公用经费是对城乡义务教育学校按照不低于基准定额的标准补助公用经费。</w:t>
      </w:r>
    </w:p>
    <w:p>
      <w:pPr>
        <w:pStyle w:val="3"/>
        <w:widowControl w:val="0"/>
        <w:shd w:val="clear" w:color="auto" w:fill="FFFFFF"/>
        <w:wordWrap/>
        <w:adjustRightInd/>
        <w:snapToGrid/>
        <w:spacing w:line="440" w:lineRule="exact"/>
        <w:ind w:left="0" w:leftChars="0" w:right="0" w:firstLine="480" w:firstLineChars="200"/>
        <w:jc w:val="both"/>
        <w:textAlignment w:val="auto"/>
        <w:outlineLvl w:val="9"/>
        <w:rPr>
          <w:rFonts w:ascii="黑体" w:hAnsi="黑体" w:eastAsia="黑体"/>
          <w:b w:val="0"/>
          <w:bCs/>
          <w:color w:val="auto"/>
          <w:sz w:val="24"/>
          <w:szCs w:val="24"/>
        </w:rPr>
      </w:pPr>
      <w:r>
        <w:rPr>
          <w:rFonts w:hint="eastAsia" w:ascii="黑体" w:hAnsi="黑体" w:eastAsia="黑体"/>
          <w:b w:val="0"/>
          <w:bCs/>
          <w:color w:val="auto"/>
          <w:sz w:val="24"/>
          <w:szCs w:val="24"/>
        </w:rPr>
        <w:t>七、“三公”经费增减变化情况</w:t>
      </w:r>
    </w:p>
    <w:p>
      <w:pPr>
        <w:pStyle w:val="3"/>
        <w:widowControl w:val="0"/>
        <w:shd w:val="clear" w:color="auto" w:fill="FFFFFF"/>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202</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年“三公经费”预算0</w:t>
      </w:r>
      <w:r>
        <w:rPr>
          <w:rFonts w:hint="eastAsia" w:ascii="仿宋_GB2312" w:hAnsi="仿宋_GB2312" w:eastAsia="仿宋_GB2312" w:cs="仿宋_GB2312"/>
          <w:color w:val="auto"/>
          <w:sz w:val="24"/>
          <w:szCs w:val="24"/>
          <w:lang w:eastAsia="zh-CN"/>
        </w:rPr>
        <w:t>万</w:t>
      </w:r>
      <w:r>
        <w:rPr>
          <w:rFonts w:hint="eastAsia" w:ascii="仿宋_GB2312" w:hAnsi="仿宋_GB2312" w:eastAsia="仿宋_GB2312" w:cs="仿宋_GB2312"/>
          <w:color w:val="auto"/>
          <w:sz w:val="24"/>
          <w:szCs w:val="24"/>
        </w:rPr>
        <w:t>元，与20</w:t>
      </w:r>
      <w:r>
        <w:rPr>
          <w:rFonts w:hint="eastAsia" w:ascii="仿宋_GB2312" w:hAnsi="仿宋_GB2312" w:eastAsia="仿宋_GB2312" w:cs="仿宋_GB2312"/>
          <w:color w:val="auto"/>
          <w:sz w:val="24"/>
          <w:szCs w:val="24"/>
          <w:lang w:val="en-US" w:eastAsia="zh-CN"/>
        </w:rPr>
        <w:t>20</w:t>
      </w:r>
      <w:r>
        <w:rPr>
          <w:rFonts w:hint="eastAsia" w:ascii="仿宋_GB2312" w:hAnsi="仿宋_GB2312" w:eastAsia="仿宋_GB2312" w:cs="仿宋_GB2312"/>
          <w:color w:val="auto"/>
          <w:sz w:val="24"/>
          <w:szCs w:val="24"/>
        </w:rPr>
        <w:t>年预算相比无变化</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其中202</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年因公出国（境）费0</w:t>
      </w:r>
      <w:r>
        <w:rPr>
          <w:rFonts w:hint="eastAsia" w:ascii="仿宋_GB2312" w:hAnsi="仿宋_GB2312" w:eastAsia="仿宋_GB2312" w:cs="仿宋_GB2312"/>
          <w:color w:val="auto"/>
          <w:sz w:val="24"/>
          <w:szCs w:val="24"/>
          <w:lang w:eastAsia="zh-CN"/>
        </w:rPr>
        <w:t>万</w:t>
      </w:r>
      <w:r>
        <w:rPr>
          <w:rFonts w:hint="eastAsia" w:ascii="仿宋_GB2312" w:hAnsi="仿宋_GB2312" w:eastAsia="仿宋_GB2312" w:cs="仿宋_GB2312"/>
          <w:color w:val="auto"/>
          <w:sz w:val="24"/>
          <w:szCs w:val="24"/>
        </w:rPr>
        <w:t>元，原因是本年度没有出国（境）安排；202</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年公务接待费0</w:t>
      </w:r>
      <w:r>
        <w:rPr>
          <w:rFonts w:hint="eastAsia" w:ascii="仿宋_GB2312" w:hAnsi="仿宋_GB2312" w:eastAsia="仿宋_GB2312" w:cs="仿宋_GB2312"/>
          <w:color w:val="auto"/>
          <w:sz w:val="24"/>
          <w:szCs w:val="24"/>
          <w:lang w:eastAsia="zh-CN"/>
        </w:rPr>
        <w:t>万</w:t>
      </w:r>
      <w:r>
        <w:rPr>
          <w:rFonts w:hint="eastAsia" w:ascii="仿宋_GB2312" w:hAnsi="仿宋_GB2312" w:eastAsia="仿宋_GB2312" w:cs="仿宋_GB2312"/>
          <w:color w:val="auto"/>
          <w:sz w:val="24"/>
          <w:szCs w:val="24"/>
        </w:rPr>
        <w:t>元</w:t>
      </w:r>
      <w:r>
        <w:rPr>
          <w:rFonts w:hint="eastAsia" w:ascii="仿宋_GB2312" w:hAnsi="仿宋_GB2312" w:eastAsia="仿宋_GB2312" w:cs="仿宋_GB2312"/>
          <w:color w:val="auto"/>
          <w:sz w:val="24"/>
          <w:szCs w:val="24"/>
          <w:lang w:eastAsia="zh-CN"/>
        </w:rPr>
        <w:t>，原因是我校无接待任务</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color w:val="auto"/>
          <w:sz w:val="24"/>
          <w:szCs w:val="24"/>
        </w:rPr>
        <w:t>202</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年公务用车运行维护费预算0</w:t>
      </w:r>
      <w:r>
        <w:rPr>
          <w:rFonts w:hint="eastAsia" w:ascii="仿宋_GB2312" w:hAnsi="仿宋_GB2312" w:eastAsia="仿宋_GB2312" w:cs="仿宋_GB2312"/>
          <w:color w:val="auto"/>
          <w:sz w:val="24"/>
          <w:szCs w:val="24"/>
          <w:lang w:eastAsia="zh-CN"/>
        </w:rPr>
        <w:t>万</w:t>
      </w:r>
      <w:r>
        <w:rPr>
          <w:rFonts w:hint="eastAsia" w:ascii="仿宋_GB2312" w:hAnsi="仿宋_GB2312" w:eastAsia="仿宋_GB2312" w:cs="仿宋_GB2312"/>
          <w:color w:val="auto"/>
          <w:sz w:val="24"/>
          <w:szCs w:val="24"/>
        </w:rPr>
        <w:t>元，原因是我校无公车。</w:t>
      </w:r>
    </w:p>
    <w:p>
      <w:pPr>
        <w:pStyle w:val="3"/>
        <w:widowControl w:val="0"/>
        <w:shd w:val="clear" w:color="auto" w:fill="FFFFFF"/>
        <w:wordWrap/>
        <w:adjustRightInd/>
        <w:snapToGrid/>
        <w:spacing w:line="440" w:lineRule="exact"/>
        <w:ind w:left="0" w:leftChars="0" w:right="0" w:firstLine="480" w:firstLineChars="200"/>
        <w:jc w:val="both"/>
        <w:textAlignment w:val="auto"/>
        <w:outlineLvl w:val="9"/>
        <w:rPr>
          <w:rFonts w:ascii="黑体" w:hAnsi="黑体" w:eastAsia="黑体"/>
          <w:b w:val="0"/>
          <w:bCs/>
          <w:color w:val="auto"/>
          <w:kern w:val="2"/>
          <w:sz w:val="24"/>
          <w:szCs w:val="24"/>
        </w:rPr>
      </w:pPr>
      <w:r>
        <w:rPr>
          <w:rFonts w:hint="eastAsia" w:ascii="黑体" w:hAnsi="黑体" w:eastAsia="黑体"/>
          <w:b w:val="0"/>
          <w:bCs/>
          <w:color w:val="auto"/>
          <w:kern w:val="2"/>
          <w:sz w:val="24"/>
          <w:szCs w:val="24"/>
        </w:rPr>
        <w:t>八、国有资产占用情况说明</w:t>
      </w:r>
    </w:p>
    <w:p>
      <w:pPr>
        <w:widowControl w:val="0"/>
        <w:wordWrap/>
        <w:adjustRightInd/>
        <w:snapToGrid/>
        <w:spacing w:line="440" w:lineRule="exact"/>
        <w:ind w:left="0" w:leftChars="0" w:right="0" w:firstLine="480" w:firstLineChars="200"/>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截止20</w:t>
      </w:r>
      <w:r>
        <w:rPr>
          <w:rFonts w:hint="eastAsia" w:ascii="仿宋_GB2312" w:hAnsi="仿宋_GB2312" w:eastAsia="仿宋_GB2312" w:cs="仿宋_GB2312"/>
          <w:color w:val="auto"/>
          <w:sz w:val="24"/>
          <w:szCs w:val="24"/>
          <w:lang w:val="en-US" w:eastAsia="zh-CN"/>
        </w:rPr>
        <w:t>20</w:t>
      </w:r>
      <w:r>
        <w:rPr>
          <w:rFonts w:hint="eastAsia" w:ascii="仿宋_GB2312" w:hAnsi="仿宋_GB2312" w:eastAsia="仿宋_GB2312" w:cs="仿宋_GB2312"/>
          <w:color w:val="auto"/>
          <w:sz w:val="24"/>
          <w:szCs w:val="24"/>
        </w:rPr>
        <w:t>年12月31日，我单位资产总额</w:t>
      </w:r>
      <w:r>
        <w:rPr>
          <w:rFonts w:hint="eastAsia" w:ascii="仿宋_GB2312" w:hAnsi="仿宋_GB2312" w:eastAsia="仿宋_GB2312" w:cs="仿宋_GB2312"/>
          <w:color w:val="auto"/>
          <w:sz w:val="24"/>
          <w:szCs w:val="24"/>
          <w:highlight w:val="none"/>
          <w:lang w:val="en-US" w:eastAsia="zh-CN"/>
        </w:rPr>
        <w:t>437.74万</w:t>
      </w:r>
      <w:r>
        <w:rPr>
          <w:rFonts w:hint="eastAsia" w:ascii="仿宋_GB2312" w:hAnsi="仿宋_GB2312" w:eastAsia="仿宋_GB2312" w:cs="仿宋_GB2312"/>
          <w:color w:val="auto"/>
          <w:sz w:val="24"/>
          <w:szCs w:val="24"/>
        </w:rPr>
        <w:t>元，其中流动资产</w:t>
      </w:r>
      <w:r>
        <w:rPr>
          <w:rFonts w:hint="eastAsia" w:ascii="仿宋_GB2312" w:hAnsi="仿宋_GB2312" w:eastAsia="仿宋_GB2312" w:cs="仿宋_GB2312"/>
          <w:color w:val="auto"/>
          <w:sz w:val="24"/>
          <w:szCs w:val="24"/>
          <w:lang w:val="en-US" w:eastAsia="zh-CN"/>
        </w:rPr>
        <w:t>15.17万</w:t>
      </w:r>
      <w:r>
        <w:rPr>
          <w:rFonts w:hint="eastAsia" w:ascii="仿宋_GB2312" w:hAnsi="仿宋_GB2312" w:eastAsia="仿宋_GB2312" w:cs="仿宋_GB2312"/>
          <w:color w:val="auto"/>
          <w:sz w:val="24"/>
          <w:szCs w:val="24"/>
        </w:rPr>
        <w:t>元；固定资产原值</w:t>
      </w:r>
      <w:r>
        <w:rPr>
          <w:rFonts w:hint="eastAsia" w:ascii="仿宋_GB2312" w:hAnsi="仿宋_GB2312" w:eastAsia="仿宋_GB2312" w:cs="仿宋_GB2312"/>
          <w:color w:val="auto"/>
          <w:sz w:val="24"/>
          <w:szCs w:val="24"/>
          <w:lang w:val="en-US" w:eastAsia="zh-CN"/>
        </w:rPr>
        <w:t>1021.17万</w:t>
      </w:r>
      <w:r>
        <w:rPr>
          <w:rFonts w:hint="eastAsia" w:ascii="仿宋_GB2312" w:hAnsi="仿宋_GB2312" w:eastAsia="仿宋_GB2312" w:cs="仿宋_GB2312"/>
          <w:color w:val="auto"/>
          <w:sz w:val="24"/>
          <w:szCs w:val="24"/>
        </w:rPr>
        <w:t>元，累计折旧</w:t>
      </w:r>
      <w:r>
        <w:rPr>
          <w:rFonts w:hint="eastAsia" w:ascii="仿宋_GB2312" w:hAnsi="仿宋_GB2312" w:eastAsia="仿宋_GB2312" w:cs="仿宋_GB2312"/>
          <w:color w:val="auto"/>
          <w:sz w:val="24"/>
          <w:szCs w:val="24"/>
          <w:lang w:val="en-US" w:eastAsia="zh-CN"/>
        </w:rPr>
        <w:t>601.57万</w:t>
      </w:r>
      <w:r>
        <w:rPr>
          <w:rFonts w:hint="eastAsia" w:ascii="仿宋_GB2312" w:hAnsi="仿宋_GB2312" w:eastAsia="仿宋_GB2312" w:cs="仿宋_GB2312"/>
          <w:color w:val="auto"/>
          <w:sz w:val="24"/>
          <w:szCs w:val="24"/>
        </w:rPr>
        <w:t>元，固定资产净值为</w:t>
      </w:r>
      <w:r>
        <w:rPr>
          <w:rFonts w:hint="eastAsia" w:ascii="仿宋_GB2312" w:hAnsi="仿宋_GB2312" w:eastAsia="仿宋_GB2312" w:cs="仿宋_GB2312"/>
          <w:color w:val="auto"/>
          <w:sz w:val="24"/>
          <w:szCs w:val="24"/>
          <w:lang w:val="en-US" w:eastAsia="zh-CN"/>
        </w:rPr>
        <w:t>419.6万</w:t>
      </w:r>
      <w:r>
        <w:rPr>
          <w:rFonts w:hint="eastAsia" w:ascii="仿宋_GB2312" w:hAnsi="仿宋_GB2312" w:eastAsia="仿宋_GB2312" w:cs="仿宋_GB2312"/>
          <w:color w:val="auto"/>
          <w:sz w:val="24"/>
          <w:szCs w:val="24"/>
        </w:rPr>
        <w:t>元，在建工程0</w:t>
      </w:r>
      <w:r>
        <w:rPr>
          <w:rFonts w:hint="eastAsia" w:ascii="仿宋_GB2312" w:hAnsi="仿宋_GB2312" w:eastAsia="仿宋_GB2312" w:cs="仿宋_GB2312"/>
          <w:color w:val="auto"/>
          <w:sz w:val="24"/>
          <w:szCs w:val="24"/>
          <w:lang w:eastAsia="zh-CN"/>
        </w:rPr>
        <w:t>万</w:t>
      </w:r>
      <w:bookmarkStart w:id="0" w:name="_GoBack"/>
      <w:bookmarkEnd w:id="0"/>
      <w:r>
        <w:rPr>
          <w:rFonts w:hint="eastAsia" w:ascii="仿宋_GB2312" w:hAnsi="仿宋_GB2312" w:eastAsia="仿宋_GB2312" w:cs="仿宋_GB2312"/>
          <w:color w:val="auto"/>
          <w:sz w:val="24"/>
          <w:szCs w:val="24"/>
        </w:rPr>
        <w:t>元，无形资产</w:t>
      </w:r>
      <w:r>
        <w:rPr>
          <w:rFonts w:hint="eastAsia" w:ascii="仿宋_GB2312" w:hAnsi="仿宋_GB2312" w:eastAsia="仿宋_GB2312" w:cs="仿宋_GB2312"/>
          <w:color w:val="auto"/>
          <w:sz w:val="24"/>
          <w:szCs w:val="24"/>
          <w:lang w:val="en-US" w:eastAsia="zh-CN"/>
        </w:rPr>
        <w:t>5.75万</w:t>
      </w:r>
      <w:r>
        <w:rPr>
          <w:rFonts w:hint="eastAsia" w:ascii="仿宋_GB2312" w:hAnsi="仿宋_GB2312" w:eastAsia="仿宋_GB2312" w:cs="仿宋_GB2312"/>
          <w:color w:val="auto"/>
          <w:sz w:val="24"/>
          <w:szCs w:val="24"/>
        </w:rPr>
        <w:t>元。固定资产当中，房屋构筑物</w:t>
      </w:r>
      <w:r>
        <w:rPr>
          <w:rFonts w:hint="eastAsia" w:ascii="仿宋_GB2312" w:hAnsi="仿宋_GB2312" w:eastAsia="仿宋_GB2312" w:cs="仿宋_GB2312"/>
          <w:color w:val="auto"/>
          <w:sz w:val="24"/>
          <w:szCs w:val="24"/>
          <w:lang w:val="en-US" w:eastAsia="zh-CN"/>
        </w:rPr>
        <w:t>347.77万</w:t>
      </w:r>
      <w:r>
        <w:rPr>
          <w:rFonts w:hint="eastAsia" w:ascii="仿宋_GB2312" w:hAnsi="仿宋_GB2312" w:eastAsia="仿宋_GB2312" w:cs="仿宋_GB2312"/>
          <w:color w:val="auto"/>
          <w:sz w:val="24"/>
          <w:szCs w:val="24"/>
        </w:rPr>
        <w:t>元，</w:t>
      </w:r>
      <w:r>
        <w:rPr>
          <w:rFonts w:hint="eastAsia" w:ascii="仿宋_GB2312" w:hAnsi="仿宋_GB2312" w:eastAsia="仿宋_GB2312" w:cs="仿宋_GB2312"/>
          <w:color w:val="auto"/>
          <w:sz w:val="24"/>
          <w:szCs w:val="24"/>
          <w:lang w:eastAsia="zh-CN"/>
        </w:rPr>
        <w:t>单价</w:t>
      </w:r>
      <w:r>
        <w:rPr>
          <w:rFonts w:hint="eastAsia" w:ascii="仿宋_GB2312" w:hAnsi="仿宋_GB2312" w:eastAsia="仿宋_GB2312" w:cs="仿宋_GB2312"/>
          <w:color w:val="auto"/>
          <w:sz w:val="24"/>
          <w:szCs w:val="24"/>
          <w:lang w:val="en-US" w:eastAsia="zh-CN"/>
        </w:rPr>
        <w:t>200万元以上大型设备价值0万元，</w:t>
      </w:r>
      <w:r>
        <w:rPr>
          <w:rFonts w:hint="eastAsia" w:ascii="仿宋_GB2312" w:hAnsi="仿宋_GB2312" w:eastAsia="仿宋_GB2312" w:cs="仿宋_GB2312"/>
          <w:color w:val="auto"/>
          <w:sz w:val="24"/>
          <w:szCs w:val="24"/>
        </w:rPr>
        <w:t>其他固定资产</w:t>
      </w:r>
      <w:r>
        <w:rPr>
          <w:rFonts w:hint="eastAsia" w:ascii="仿宋_GB2312" w:hAnsi="仿宋_GB2312" w:eastAsia="仿宋_GB2312" w:cs="仿宋_GB2312"/>
          <w:color w:val="auto"/>
          <w:sz w:val="24"/>
          <w:szCs w:val="24"/>
          <w:lang w:val="en-US" w:eastAsia="zh-CN"/>
        </w:rPr>
        <w:t>673.4万</w:t>
      </w:r>
      <w:r>
        <w:rPr>
          <w:rFonts w:hint="eastAsia" w:ascii="仿宋_GB2312" w:hAnsi="仿宋_GB2312" w:eastAsia="仿宋_GB2312" w:cs="仿宋_GB2312"/>
          <w:color w:val="auto"/>
          <w:sz w:val="24"/>
          <w:szCs w:val="24"/>
        </w:rPr>
        <w:t>元。与上年相比，本年固定资产原值减少</w:t>
      </w:r>
      <w:r>
        <w:rPr>
          <w:rFonts w:hint="eastAsia" w:ascii="仿宋_GB2312" w:hAnsi="仿宋_GB2312" w:eastAsia="仿宋_GB2312" w:cs="仿宋_GB2312"/>
          <w:color w:val="auto"/>
          <w:sz w:val="24"/>
          <w:szCs w:val="24"/>
          <w:lang w:val="en-US" w:eastAsia="zh-CN"/>
        </w:rPr>
        <w:t>0.88</w:t>
      </w:r>
      <w:r>
        <w:rPr>
          <w:rFonts w:hint="eastAsia" w:ascii="仿宋_GB2312" w:hAnsi="仿宋_GB2312" w:eastAsia="仿宋_GB2312" w:cs="仿宋_GB2312"/>
          <w:color w:val="auto"/>
          <w:sz w:val="24"/>
          <w:szCs w:val="24"/>
        </w:rPr>
        <w:t>%，原因是累计折旧。</w:t>
      </w:r>
    </w:p>
    <w:p>
      <w:pPr>
        <w:widowControl w:val="0"/>
        <w:wordWrap/>
        <w:adjustRightInd/>
        <w:snapToGrid/>
        <w:spacing w:line="440" w:lineRule="exact"/>
        <w:ind w:left="0" w:leftChars="0" w:right="0" w:firstLine="480" w:firstLineChars="200"/>
        <w:textAlignment w:val="auto"/>
        <w:outlineLvl w:val="9"/>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sz w:val="24"/>
          <w:szCs w:val="24"/>
        </w:rPr>
        <w:t>202</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年预计新增资产</w:t>
      </w:r>
      <w:r>
        <w:rPr>
          <w:rFonts w:hint="eastAsia" w:ascii="仿宋_GB2312" w:hAnsi="仿宋_GB2312" w:eastAsia="仿宋_GB2312" w:cs="仿宋_GB2312"/>
          <w:color w:val="auto"/>
          <w:sz w:val="24"/>
          <w:szCs w:val="24"/>
          <w:highlight w:val="none"/>
          <w:lang w:val="en-US" w:eastAsia="zh-CN"/>
        </w:rPr>
        <w:t>10.87万</w:t>
      </w:r>
      <w:r>
        <w:rPr>
          <w:rFonts w:hint="eastAsia" w:ascii="仿宋_GB2312" w:hAnsi="仿宋_GB2312" w:eastAsia="仿宋_GB2312" w:cs="仿宋_GB2312"/>
          <w:color w:val="auto"/>
          <w:sz w:val="24"/>
          <w:szCs w:val="24"/>
        </w:rPr>
        <w:t>元，其中：</w:t>
      </w:r>
      <w:r>
        <w:rPr>
          <w:rFonts w:hint="eastAsia" w:ascii="仿宋_GB2312" w:hAnsi="仿宋_GB2312" w:eastAsia="仿宋_GB2312" w:cs="仿宋_GB2312"/>
          <w:color w:val="auto"/>
          <w:sz w:val="24"/>
          <w:szCs w:val="24"/>
          <w:lang w:eastAsia="zh-CN"/>
        </w:rPr>
        <w:t>激光打印机</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lang w:eastAsia="zh-CN"/>
        </w:rPr>
        <w:t>台</w:t>
      </w:r>
      <w:r>
        <w:rPr>
          <w:rFonts w:hint="eastAsia" w:ascii="仿宋_GB2312" w:hAnsi="仿宋_GB2312" w:eastAsia="仿宋_GB2312" w:cs="仿宋_GB2312"/>
          <w:color w:val="auto"/>
          <w:sz w:val="24"/>
          <w:szCs w:val="24"/>
          <w:lang w:val="en-US" w:eastAsia="zh-CN"/>
        </w:rPr>
        <w:t>0.15万</w:t>
      </w:r>
      <w:r>
        <w:rPr>
          <w:rFonts w:hint="eastAsia" w:ascii="仿宋_GB2312" w:hAnsi="仿宋_GB2312" w:eastAsia="仿宋_GB2312" w:cs="仿宋_GB2312"/>
          <w:color w:val="auto"/>
          <w:sz w:val="24"/>
          <w:szCs w:val="24"/>
        </w:rPr>
        <w:t>元，</w:t>
      </w:r>
      <w:r>
        <w:rPr>
          <w:rFonts w:hint="eastAsia" w:ascii="仿宋_GB2312" w:hAnsi="仿宋_GB2312" w:eastAsia="仿宋_GB2312" w:cs="仿宋_GB2312"/>
          <w:color w:val="auto"/>
          <w:sz w:val="24"/>
          <w:szCs w:val="24"/>
          <w:lang w:eastAsia="zh-CN"/>
        </w:rPr>
        <w:t>扫描仪</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台</w:t>
      </w:r>
      <w:r>
        <w:rPr>
          <w:rFonts w:hint="eastAsia" w:ascii="仿宋_GB2312" w:hAnsi="仿宋_GB2312" w:eastAsia="仿宋_GB2312" w:cs="仿宋_GB2312"/>
          <w:color w:val="auto"/>
          <w:sz w:val="24"/>
          <w:szCs w:val="24"/>
          <w:lang w:val="en-US" w:eastAsia="zh-CN"/>
        </w:rPr>
        <w:t>0.2万</w:t>
      </w:r>
      <w:r>
        <w:rPr>
          <w:rFonts w:hint="eastAsia" w:ascii="仿宋_GB2312" w:hAnsi="仿宋_GB2312" w:eastAsia="仿宋_GB2312" w:cs="仿宋_GB2312"/>
          <w:color w:val="auto"/>
          <w:sz w:val="24"/>
          <w:szCs w:val="24"/>
        </w:rPr>
        <w:t>元，</w:t>
      </w:r>
      <w:r>
        <w:rPr>
          <w:rFonts w:hint="eastAsia" w:ascii="仿宋_GB2312" w:hAnsi="仿宋_GB2312" w:eastAsia="仿宋_GB2312" w:cs="仿宋_GB2312"/>
          <w:color w:val="auto"/>
          <w:sz w:val="24"/>
          <w:szCs w:val="24"/>
          <w:lang w:eastAsia="zh-CN"/>
        </w:rPr>
        <w:t>电脑</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台</w:t>
      </w:r>
      <w:r>
        <w:rPr>
          <w:rFonts w:hint="eastAsia" w:ascii="仿宋_GB2312" w:hAnsi="仿宋_GB2312" w:eastAsia="仿宋_GB2312" w:cs="仿宋_GB2312"/>
          <w:color w:val="auto"/>
          <w:sz w:val="24"/>
          <w:szCs w:val="24"/>
          <w:lang w:val="en-US" w:eastAsia="zh-CN"/>
        </w:rPr>
        <w:t>0.8万元</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办公桌</w:t>
      </w:r>
      <w:r>
        <w:rPr>
          <w:rFonts w:hint="eastAsia" w:ascii="仿宋_GB2312" w:hAnsi="仿宋_GB2312" w:eastAsia="仿宋_GB2312" w:cs="仿宋_GB2312"/>
          <w:color w:val="auto"/>
          <w:sz w:val="24"/>
          <w:szCs w:val="24"/>
          <w:lang w:val="en-US" w:eastAsia="zh-CN"/>
        </w:rPr>
        <w:t>60</w:t>
      </w:r>
      <w:r>
        <w:rPr>
          <w:rFonts w:hint="eastAsia" w:ascii="仿宋_GB2312" w:hAnsi="仿宋_GB2312" w:eastAsia="仿宋_GB2312" w:cs="仿宋_GB2312"/>
          <w:color w:val="auto"/>
          <w:sz w:val="24"/>
          <w:szCs w:val="24"/>
          <w:lang w:eastAsia="zh-CN"/>
        </w:rPr>
        <w:t>张</w:t>
      </w:r>
      <w:r>
        <w:rPr>
          <w:rFonts w:hint="eastAsia" w:ascii="仿宋_GB2312" w:hAnsi="仿宋_GB2312" w:eastAsia="仿宋_GB2312" w:cs="仿宋_GB2312"/>
          <w:color w:val="auto"/>
          <w:sz w:val="24"/>
          <w:szCs w:val="24"/>
          <w:lang w:val="en-US" w:eastAsia="zh-CN"/>
        </w:rPr>
        <w:t>4.2万</w:t>
      </w:r>
      <w:r>
        <w:rPr>
          <w:rFonts w:hint="eastAsia" w:ascii="仿宋_GB2312" w:hAnsi="仿宋_GB2312" w:eastAsia="仿宋_GB2312" w:cs="仿宋_GB2312"/>
          <w:color w:val="auto"/>
          <w:sz w:val="24"/>
          <w:szCs w:val="24"/>
        </w:rPr>
        <w:t>元，</w:t>
      </w:r>
      <w:r>
        <w:rPr>
          <w:rFonts w:hint="eastAsia" w:ascii="仿宋_GB2312" w:hAnsi="仿宋_GB2312" w:eastAsia="仿宋_GB2312" w:cs="仿宋_GB2312"/>
          <w:color w:val="auto"/>
          <w:sz w:val="24"/>
          <w:szCs w:val="24"/>
          <w:lang w:eastAsia="zh-CN"/>
        </w:rPr>
        <w:t>办公椅</w:t>
      </w:r>
      <w:r>
        <w:rPr>
          <w:rFonts w:hint="eastAsia" w:ascii="仿宋_GB2312" w:hAnsi="仿宋_GB2312" w:eastAsia="仿宋_GB2312" w:cs="仿宋_GB2312"/>
          <w:color w:val="auto"/>
          <w:sz w:val="24"/>
          <w:szCs w:val="24"/>
          <w:lang w:val="en-US" w:eastAsia="zh-CN"/>
        </w:rPr>
        <w:t>60</w:t>
      </w:r>
      <w:r>
        <w:rPr>
          <w:rFonts w:hint="eastAsia" w:ascii="仿宋_GB2312" w:hAnsi="仿宋_GB2312" w:eastAsia="仿宋_GB2312" w:cs="仿宋_GB2312"/>
          <w:color w:val="auto"/>
          <w:sz w:val="24"/>
          <w:szCs w:val="24"/>
        </w:rPr>
        <w:t>台</w:t>
      </w:r>
      <w:r>
        <w:rPr>
          <w:rFonts w:hint="eastAsia" w:ascii="仿宋_GB2312" w:hAnsi="仿宋_GB2312" w:eastAsia="仿宋_GB2312" w:cs="仿宋_GB2312"/>
          <w:color w:val="auto"/>
          <w:sz w:val="24"/>
          <w:szCs w:val="24"/>
          <w:lang w:val="en-US" w:eastAsia="zh-CN"/>
        </w:rPr>
        <w:t>2.34万</w:t>
      </w:r>
      <w:r>
        <w:rPr>
          <w:rFonts w:hint="eastAsia" w:ascii="仿宋_GB2312" w:hAnsi="仿宋_GB2312" w:eastAsia="仿宋_GB2312" w:cs="仿宋_GB2312"/>
          <w:color w:val="auto"/>
          <w:sz w:val="24"/>
          <w:szCs w:val="24"/>
        </w:rPr>
        <w:t>元，</w:t>
      </w:r>
      <w:r>
        <w:rPr>
          <w:rFonts w:hint="eastAsia" w:ascii="仿宋_GB2312" w:hAnsi="仿宋_GB2312" w:eastAsia="仿宋_GB2312" w:cs="仿宋_GB2312"/>
          <w:color w:val="auto"/>
          <w:sz w:val="24"/>
          <w:szCs w:val="24"/>
          <w:lang w:eastAsia="zh-CN"/>
        </w:rPr>
        <w:t>文件柜</w:t>
      </w:r>
      <w:r>
        <w:rPr>
          <w:rFonts w:hint="eastAsia" w:ascii="仿宋_GB2312" w:hAnsi="仿宋_GB2312" w:eastAsia="仿宋_GB2312" w:cs="仿宋_GB2312"/>
          <w:color w:val="auto"/>
          <w:sz w:val="24"/>
          <w:szCs w:val="24"/>
          <w:lang w:val="en-US" w:eastAsia="zh-CN"/>
        </w:rPr>
        <w:t>20</w:t>
      </w:r>
      <w:r>
        <w:rPr>
          <w:rFonts w:hint="eastAsia" w:ascii="仿宋_GB2312" w:hAnsi="仿宋_GB2312" w:eastAsia="仿宋_GB2312" w:cs="仿宋_GB2312"/>
          <w:color w:val="auto"/>
          <w:sz w:val="24"/>
          <w:szCs w:val="24"/>
          <w:lang w:eastAsia="zh-CN"/>
        </w:rPr>
        <w:t>个</w:t>
      </w:r>
      <w:r>
        <w:rPr>
          <w:rFonts w:hint="eastAsia" w:ascii="仿宋_GB2312" w:hAnsi="仿宋_GB2312" w:eastAsia="仿宋_GB2312" w:cs="仿宋_GB2312"/>
          <w:color w:val="auto"/>
          <w:sz w:val="24"/>
          <w:szCs w:val="24"/>
          <w:lang w:val="en-US" w:eastAsia="zh-CN"/>
        </w:rPr>
        <w:t>2万元，立定跳远测试仪1台0.39万元，坐位体前屈测试仪1台0.14万元，室外音箱5个0.65万元。</w:t>
      </w:r>
    </w:p>
    <w:p>
      <w:pPr>
        <w:pStyle w:val="3"/>
        <w:widowControl w:val="0"/>
        <w:shd w:val="clear" w:color="auto" w:fill="FFFFFF"/>
        <w:wordWrap/>
        <w:adjustRightInd/>
        <w:snapToGrid/>
        <w:spacing w:line="440" w:lineRule="exact"/>
        <w:ind w:left="0" w:leftChars="0" w:right="0" w:firstLine="480" w:firstLineChars="200"/>
        <w:jc w:val="both"/>
        <w:textAlignment w:val="auto"/>
        <w:outlineLvl w:val="9"/>
        <w:rPr>
          <w:rFonts w:ascii="黑体" w:hAnsi="黑体" w:eastAsia="黑体"/>
          <w:b w:val="0"/>
          <w:bCs/>
          <w:color w:val="auto"/>
          <w:kern w:val="2"/>
          <w:sz w:val="24"/>
          <w:szCs w:val="24"/>
        </w:rPr>
      </w:pPr>
      <w:r>
        <w:rPr>
          <w:rFonts w:hint="eastAsia" w:ascii="黑体" w:hAnsi="黑体" w:eastAsia="黑体"/>
          <w:b w:val="0"/>
          <w:bCs/>
          <w:color w:val="auto"/>
          <w:kern w:val="2"/>
          <w:sz w:val="24"/>
          <w:szCs w:val="24"/>
        </w:rPr>
        <w:t>九、重点项目预算的绩效目标情况说明</w:t>
      </w:r>
    </w:p>
    <w:p>
      <w:pPr>
        <w:widowControl w:val="0"/>
        <w:wordWrap/>
        <w:adjustRightInd/>
        <w:snapToGrid/>
        <w:spacing w:line="440" w:lineRule="exact"/>
        <w:ind w:left="0" w:leftChars="0" w:right="0" w:firstLine="480" w:firstLineChars="200"/>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202</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年度本部门无重点项目预算的绩效目标。</w:t>
      </w:r>
    </w:p>
    <w:p>
      <w:pPr>
        <w:widowControl w:val="0"/>
        <w:wordWrap/>
        <w:adjustRightInd/>
        <w:snapToGrid/>
        <w:spacing w:line="440" w:lineRule="exact"/>
        <w:ind w:left="0" w:leftChars="0" w:right="0" w:firstLine="480" w:firstLineChars="200"/>
        <w:textAlignment w:val="auto"/>
        <w:outlineLvl w:val="9"/>
        <w:rPr>
          <w:rFonts w:hint="eastAsia" w:ascii="仿宋" w:hAnsi="仿宋" w:eastAsia="仿宋"/>
          <w:color w:val="auto"/>
          <w:sz w:val="24"/>
          <w:szCs w:val="24"/>
        </w:rPr>
      </w:pPr>
    </w:p>
    <w:p>
      <w:pPr>
        <w:widowControl w:val="0"/>
        <w:wordWrap/>
        <w:adjustRightInd/>
        <w:snapToGrid/>
        <w:spacing w:line="440" w:lineRule="exact"/>
        <w:ind w:left="0" w:leftChars="0" w:right="0" w:firstLine="480" w:firstLineChars="200"/>
        <w:jc w:val="left"/>
        <w:textAlignment w:val="auto"/>
        <w:outlineLvl w:val="9"/>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单位负责人：</w:t>
      </w:r>
      <w:r>
        <w:rPr>
          <w:rFonts w:hint="eastAsia" w:ascii="仿宋_GB2312" w:hAnsi="仿宋_GB2312" w:eastAsia="仿宋_GB2312" w:cs="仿宋_GB2312"/>
          <w:color w:val="auto"/>
          <w:sz w:val="24"/>
          <w:szCs w:val="24"/>
          <w:lang w:eastAsia="zh-CN"/>
        </w:rPr>
        <w:t>樊晋杰</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财务负责人：</w:t>
      </w:r>
      <w:r>
        <w:rPr>
          <w:rFonts w:hint="eastAsia" w:ascii="仿宋_GB2312" w:hAnsi="仿宋_GB2312" w:eastAsia="仿宋_GB2312" w:cs="仿宋_GB2312"/>
          <w:color w:val="auto"/>
          <w:sz w:val="24"/>
          <w:szCs w:val="24"/>
          <w:lang w:eastAsia="zh-CN"/>
        </w:rPr>
        <w:t>卫越敏</w:t>
      </w:r>
    </w:p>
    <w:p>
      <w:pPr>
        <w:widowControl w:val="0"/>
        <w:wordWrap/>
        <w:adjustRightInd/>
        <w:snapToGrid/>
        <w:spacing w:line="440" w:lineRule="exact"/>
        <w:ind w:left="0" w:leftChars="0" w:right="0"/>
        <w:textAlignment w:val="auto"/>
        <w:outlineLvl w:val="9"/>
        <w:rPr>
          <w:rFonts w:hint="eastAsia" w:ascii="仿宋" w:hAnsi="仿宋" w:eastAsia="仿宋" w:cs="仿宋_GB2312"/>
          <w:color w:val="auto"/>
          <w:sz w:val="24"/>
          <w:szCs w:val="24"/>
          <w:lang w:eastAsia="zh-CN"/>
        </w:rPr>
      </w:pP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填</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报</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人：</w:t>
      </w:r>
      <w:r>
        <w:rPr>
          <w:rFonts w:hint="eastAsia" w:ascii="仿宋_GB2312" w:hAnsi="仿宋_GB2312" w:eastAsia="仿宋_GB2312" w:cs="仿宋_GB2312"/>
          <w:color w:val="auto"/>
          <w:sz w:val="24"/>
          <w:szCs w:val="24"/>
          <w:lang w:eastAsia="zh-CN"/>
        </w:rPr>
        <w:t>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lang w:eastAsia="zh-CN"/>
        </w:rPr>
        <w:t>娟</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联系电话：</w:t>
      </w:r>
      <w:r>
        <w:rPr>
          <w:rFonts w:hint="eastAsia" w:ascii="仿宋" w:hAnsi="仿宋" w:eastAsia="仿宋" w:cs="仿宋_GB2312"/>
          <w:color w:val="auto"/>
          <w:sz w:val="24"/>
          <w:szCs w:val="24"/>
        </w:rPr>
        <w:t>0359-8675967</w:t>
      </w:r>
    </w:p>
    <w:p>
      <w:pPr>
        <w:widowControl w:val="0"/>
        <w:wordWrap/>
        <w:adjustRightInd/>
        <w:snapToGrid/>
        <w:spacing w:line="40" w:lineRule="exact"/>
        <w:ind w:left="0" w:leftChars="0" w:right="0" w:firstLine="0" w:firstLineChars="0"/>
        <w:jc w:val="both"/>
        <w:textAlignment w:val="auto"/>
        <w:outlineLvl w:val="9"/>
        <w:rPr>
          <w:b/>
          <w:bCs/>
          <w:color w:val="auto"/>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p>
    <w:p>
      <w:pPr>
        <w:widowControl w:val="0"/>
        <w:wordWrap/>
        <w:adjustRightInd/>
        <w:snapToGrid/>
        <w:spacing w:line="40" w:lineRule="exact"/>
        <w:ind w:left="0" w:leftChars="0" w:right="0" w:firstLine="0" w:firstLineChars="0"/>
        <w:jc w:val="both"/>
        <w:textAlignment w:val="auto"/>
        <w:outlineLvl w:val="9"/>
        <w:rPr>
          <w:b/>
          <w:bCs/>
          <w:color w:val="auto"/>
        </w:rPr>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5120665"/>
    <w:rsid w:val="0A3751CF"/>
    <w:rsid w:val="0F215BC2"/>
    <w:rsid w:val="0F3E36B6"/>
    <w:rsid w:val="195C6E4A"/>
    <w:rsid w:val="1A694B6A"/>
    <w:rsid w:val="1E2B5508"/>
    <w:rsid w:val="20724DD8"/>
    <w:rsid w:val="21787965"/>
    <w:rsid w:val="24674A7D"/>
    <w:rsid w:val="2A4A105E"/>
    <w:rsid w:val="2C090686"/>
    <w:rsid w:val="2D222731"/>
    <w:rsid w:val="2E1763F9"/>
    <w:rsid w:val="37077D6C"/>
    <w:rsid w:val="3BD317B6"/>
    <w:rsid w:val="3ED47C4A"/>
    <w:rsid w:val="40E66A89"/>
    <w:rsid w:val="47F531FD"/>
    <w:rsid w:val="4E195985"/>
    <w:rsid w:val="529B7A3A"/>
    <w:rsid w:val="56AD65C8"/>
    <w:rsid w:val="5B017F67"/>
    <w:rsid w:val="5D8A3D08"/>
    <w:rsid w:val="64A4332E"/>
    <w:rsid w:val="69842EAC"/>
    <w:rsid w:val="70237527"/>
    <w:rsid w:val="71E54B77"/>
    <w:rsid w:val="731746C4"/>
    <w:rsid w:val="73554965"/>
    <w:rsid w:val="765A05BC"/>
    <w:rsid w:val="77A41D3C"/>
    <w:rsid w:val="79805B4A"/>
    <w:rsid w:val="7A602B60"/>
    <w:rsid w:val="7DA5334F"/>
    <w:rsid w:val="7E463D1B"/>
    <w:rsid w:val="7E857FD5"/>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rPr>
  </w:style>
  <w:style w:type="paragraph" w:styleId="3">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customStyle="1" w:styleId="6">
    <w:name w:val="列出段落1"/>
    <w:basedOn w:val="1"/>
    <w:qFormat/>
    <w:uiPriority w:val="0"/>
    <w:pPr>
      <w:widowControl w:val="0"/>
      <w:spacing w:before="0" w:beforeAutospacing="0" w:after="0" w:afterAutospacing="0"/>
      <w:ind w:left="0" w:right="0" w:firstLine="420" w:firstLineChars="200"/>
      <w:jc w:val="both"/>
    </w:pPr>
    <w:rPr>
      <w:rFonts w:hint="default" w:ascii="Calibri" w:hAnsi="Calibri" w:eastAsia="宋体" w:cs="黑体"/>
      <w:kern w:val="2"/>
      <w:sz w:val="21"/>
      <w:szCs w:val="22"/>
      <w:lang w:val="en-US" w:eastAsia="zh-CN" w:bidi="ar-SA"/>
    </w:rPr>
  </w:style>
  <w:style w:type="paragraph" w:customStyle="1" w:styleId="7">
    <w:name w:val="List Paragraph1"/>
    <w:basedOn w:val="1"/>
    <w:uiPriority w:val="0"/>
    <w:pPr>
      <w:widowControl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SA"/>
    </w:rPr>
  </w:style>
  <w:style w:type="character" w:customStyle="1" w:styleId="8">
    <w:name w:val="Footer Char"/>
    <w:basedOn w:val="4"/>
    <w:link w:val="2"/>
    <w:qFormat/>
    <w:uiPriority w:val="0"/>
    <w:rPr>
      <w:rFonts w:hint="default" w:ascii="Calibri" w:hAnsi="Calibri" w:eastAsia="宋体" w:cs="黑体"/>
      <w:kern w:val="2"/>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2021-03-27T08:09:00Z</cp:lastPrinted>
  <dcterms:modified xsi:type="dcterms:W3CDTF">2021-04-27T08:37:41Z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1B407AAEC5CF4F3B9C028EF5DBEAFB69</vt:lpwstr>
  </property>
</Properties>
</file>