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" w:lineRule="exact"/>
        <w:rPr>
          <w:b/>
          <w:bCs/>
        </w:rPr>
      </w:pPr>
    </w:p>
    <w:p>
      <w:pPr>
        <w:spacing w:line="52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永济市中山街学校</w:t>
      </w:r>
    </w:p>
    <w:p>
      <w:pPr>
        <w:spacing w:line="52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1年部门预算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spacing w:line="440" w:lineRule="exact"/>
        <w:ind w:firstLine="480" w:firstLineChars="200"/>
        <w:jc w:val="center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pStyle w:val="5"/>
        <w:spacing w:line="44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一、单位主要职责及机构设置情况</w:t>
      </w:r>
    </w:p>
    <w:p>
      <w:pPr>
        <w:numPr>
          <w:ilvl w:val="0"/>
          <w:numId w:val="1"/>
        </w:numPr>
        <w:spacing w:line="44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基本情况</w:t>
      </w:r>
    </w:p>
    <w:p>
      <w:pPr>
        <w:spacing w:line="44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永济市中山街学校属于全额事业单位，位于永济市舜都大道南段26号 ，编制93人，实有人数84人，退休人员68人,学生人数746人。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440" w:lineRule="exact"/>
        <w:ind w:firstLine="480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主要职责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永济市中山街学校是一所九年一贯制学校，主要是实施中小学义务教育，促进基础教育发展,中小学学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历教育。</w:t>
      </w:r>
    </w:p>
    <w:p>
      <w:pPr>
        <w:numPr>
          <w:ilvl w:val="0"/>
          <w:numId w:val="2"/>
        </w:numPr>
        <w:spacing w:line="44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机构设置情况</w:t>
      </w:r>
    </w:p>
    <w:p>
      <w:pPr>
        <w:spacing w:line="44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我单位机构设为：办公室、教导处、党建室、工会、后勤室、政教处。</w:t>
      </w:r>
    </w:p>
    <w:p>
      <w:pPr>
        <w:pStyle w:val="6"/>
        <w:spacing w:line="44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二、本级预算情况(二级单位)     </w:t>
      </w:r>
    </w:p>
    <w:p>
      <w:pPr>
        <w:pStyle w:val="5"/>
        <w:spacing w:line="440" w:lineRule="exact"/>
        <w:ind w:firstLine="48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我单位为全额事业单位，属于永济市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</w:rPr>
        <w:t>局二级独立核算单位。2021年我单位预算收入安排为992.19万元，全部为财政拨款。根据收支平衡的原则，预算支出安排为992.19万元（其中工资福利支出为880.30万元，对个人和家庭的补助为27.76万元，商品服务支出为12.82万元，项目支出为71.31万元）。</w:t>
      </w:r>
    </w:p>
    <w:p>
      <w:pPr>
        <w:pStyle w:val="5"/>
        <w:spacing w:line="44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三、预算收支增减变化及情况说明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2021年收入预算为992.19万元，比上年下降1.45%。支出预算为992.19万元，比上年下降1.45%，其中工资福利支出为880.30万元，比上年下降2.87% ，原因是教师退休3人和1人调离；对个人和家庭的补助为27.76 万元，比上年增长3.16%，原因是退休教师增加3人 ；商品服务支出为12.82万元, 比上年下降82.58% ,原因是部门经济分类科目调整 ；项目支出为71.31万元，比上年增长100%，原因是部门经济分类科目调整 。</w:t>
      </w:r>
    </w:p>
    <w:p>
      <w:pPr>
        <w:spacing w:line="44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2021年我单位</w:t>
      </w:r>
      <w:r>
        <w:rPr>
          <w:rFonts w:hint="eastAsia" w:ascii="仿宋_GB2312" w:hAnsi="仿宋_GB2312" w:eastAsia="仿宋_GB2312" w:cs="仿宋_GB2312"/>
          <w:bCs/>
          <w:sz w:val="24"/>
        </w:rPr>
        <w:t>机关运行经费安排为12.82万元，</w:t>
      </w:r>
      <w:r>
        <w:rPr>
          <w:rFonts w:hint="eastAsia" w:ascii="仿宋_GB2312" w:hAnsi="仿宋_GB2312" w:eastAsia="仿宋_GB2312" w:cs="仿宋_GB2312"/>
          <w:sz w:val="24"/>
        </w:rPr>
        <w:t>比上年下降82.58% ，原因是部门经济分类科目调整 。</w:t>
      </w:r>
    </w:p>
    <w:p>
      <w:pPr>
        <w:pStyle w:val="5"/>
        <w:spacing w:line="44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五、政府采购安排情况说明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2021年我单位政府采购预算安排为 15.8万元，其中：办公设备购置9.5万元,分别为音响设备1套0.84万元,固态硬盘内存条40个3.2万元,监控配件1个0.2万元,平板电脑1个0.37万元, LED屏体外围钢架结构1个4.34万元, 移动硬盘1个0.1万元,留样柜1个0.1万元,打印机2个0.35万元; 印刷费6.0万元;A4 纸0.3万元。</w:t>
      </w:r>
    </w:p>
    <w:p>
      <w:pPr>
        <w:pStyle w:val="5"/>
        <w:spacing w:line="440" w:lineRule="exact"/>
        <w:ind w:firstLine="480"/>
        <w:jc w:val="left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六、专业性较强的名词解释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义务教育“两免一补”：“两免”：免除学杂费、免费提供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4"/>
        </w:rPr>
        <w:t>书。“一补”：我省农村义务教育阶段家庭经济困难寄宿生的生活补助。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pacing w:line="44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spacing w:line="440" w:lineRule="exact"/>
        <w:ind w:firstLine="480" w:firstLineChars="200"/>
        <w:textAlignment w:val="baseline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年三公经费预算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元，与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年预算相比无变化。其中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年因公出国（境）费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元，原因是本年度我校无此项业务支出预算；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年公务接待费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元，原因是我校无公务接待任务；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24"/>
          <w:szCs w:val="24"/>
        </w:rPr>
        <w:t>公务用车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购置费</w:t>
      </w:r>
      <w:r>
        <w:rPr>
          <w:rFonts w:hint="eastAsia" w:ascii="仿宋_GB2312" w:hAnsi="仿宋_GB2312" w:eastAsia="仿宋_GB2312" w:cs="仿宋_GB2312"/>
          <w:sz w:val="24"/>
          <w:szCs w:val="24"/>
        </w:rPr>
        <w:t>预算0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24"/>
          <w:szCs w:val="24"/>
        </w:rPr>
        <w:t>元，原因是我校无此项业务支出预算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年公务用车运行维护费预算</w:t>
      </w:r>
      <w:r>
        <w:rPr>
          <w:rFonts w:ascii="仿宋_GB2312" w:hAnsi="仿宋_GB2312" w:eastAsia="仿宋_GB2312" w:cs="仿宋_GB2312"/>
          <w:color w:val="000000"/>
          <w:sz w:val="24"/>
          <w:szCs w:val="24"/>
        </w:rPr>
        <w:t>0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元，原因是我校无公车。</w:t>
      </w:r>
    </w:p>
    <w:p>
      <w:pPr>
        <w:spacing w:line="44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2020年12月31日，我单位资产总额727.78万元，其中流动资产334.74万元；固定资产原值702.80万元，累计折旧321.72万元，固定资产净值为381.09万元，在建工程0万元，无形资产11.95万元。固定资产当中，房屋构筑物415.94万元，汽车0辆0万元，单价200万万元以上大型设备价值 0万元，其他固定资产0万元。与上年相比，本年固定资产原值增长1.13%，原因是本年度新购置资产 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2021年预计新增采购固定资产9.5万元，分别为音响设备1套0.84万元,固态硬盘内存条40个3.2万元,监控配件1个0.2万元,平板电脑1个0.37万元, LED屏体外围钢架结构1个4.34万元, 移动硬盘1个0.1万元,留样柜1个0.1万元,打印机2个0.35万元。</w:t>
      </w:r>
    </w:p>
    <w:p>
      <w:pPr>
        <w:spacing w:line="44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九、重点项目预算的绩效目标情况说明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2021年无重点项目预算的绩效目标。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spacing w:line="44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单位负责人：李红军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财务负责人：高永纲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填  报  人：李  梅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联 系电 话：0359—8526749</w:t>
      </w:r>
    </w:p>
    <w:p>
      <w:pPr>
        <w:spacing w:line="40" w:lineRule="exact"/>
        <w:rPr>
          <w:b/>
          <w:bCs/>
        </w:rPr>
        <w:sectPr>
          <w:pgSz w:w="11915" w:h="16840"/>
          <w:pgMar w:top="1587" w:right="1361" w:bottom="1587" w:left="1361" w:header="851" w:footer="992" w:gutter="0"/>
          <w:cols w:space="720" w:num="1"/>
          <w:docGrid w:type="lines" w:linePitch="317" w:charSpace="0"/>
        </w:sectPr>
      </w:pPr>
    </w:p>
    <w:p>
      <w:pPr>
        <w:spacing w:line="40" w:lineRule="exact"/>
        <w:rPr>
          <w:b/>
          <w:bCs/>
        </w:rPr>
      </w:pPr>
    </w:p>
    <w:p>
      <w:pPr>
        <w:spacing w:line="40" w:lineRule="exact"/>
        <w:rPr>
          <w:b/>
          <w:bCs/>
        </w:rPr>
      </w:pPr>
    </w:p>
    <w:p>
      <w:pPr>
        <w:spacing w:line="40" w:lineRule="exact"/>
        <w:rPr>
          <w:b/>
          <w:bCs/>
        </w:rPr>
      </w:pPr>
    </w:p>
    <w:sectPr>
      <w:pgSz w:w="16840" w:h="11915" w:orient="landscape"/>
      <w:pgMar w:top="1361" w:right="1587" w:bottom="1361" w:left="158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090686"/>
    <w:rsid w:val="00234169"/>
    <w:rsid w:val="00246DC4"/>
    <w:rsid w:val="00280CFB"/>
    <w:rsid w:val="0084772D"/>
    <w:rsid w:val="00BB7513"/>
    <w:rsid w:val="00F94682"/>
    <w:rsid w:val="0ED3560D"/>
    <w:rsid w:val="0F3E36B6"/>
    <w:rsid w:val="195C6E4A"/>
    <w:rsid w:val="1A694B6A"/>
    <w:rsid w:val="1E2B5508"/>
    <w:rsid w:val="21787965"/>
    <w:rsid w:val="24674A7D"/>
    <w:rsid w:val="26A02A66"/>
    <w:rsid w:val="2A4A105E"/>
    <w:rsid w:val="2C090686"/>
    <w:rsid w:val="327D34DC"/>
    <w:rsid w:val="37077D6C"/>
    <w:rsid w:val="3BD317B6"/>
    <w:rsid w:val="4E195985"/>
    <w:rsid w:val="529B7A3A"/>
    <w:rsid w:val="55166044"/>
    <w:rsid w:val="56AD65C8"/>
    <w:rsid w:val="5B017F67"/>
    <w:rsid w:val="5D8A3D08"/>
    <w:rsid w:val="69C639FF"/>
    <w:rsid w:val="6E9B40B1"/>
    <w:rsid w:val="70237527"/>
    <w:rsid w:val="70996D3B"/>
    <w:rsid w:val="719907F5"/>
    <w:rsid w:val="71E54B77"/>
    <w:rsid w:val="75BC110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1351</Characters>
  <Lines>11</Lines>
  <Paragraphs>3</Paragraphs>
  <ScaleCrop>false</ScaleCrop>
  <LinksUpToDate>false</LinksUpToDate>
  <CharactersWithSpaces>1585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2021-03-24T02:07:00Z</cp:lastPrinted>
  <dcterms:modified xsi:type="dcterms:W3CDTF">2021-04-27T09:16:09Z</dcterms:modified>
  <dc:title>永济市中山街学校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