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sz w:val="32"/>
          <w:szCs w:val="32"/>
        </w:rPr>
      </w:pPr>
      <w:r>
        <w:rPr>
          <w:rFonts w:hint="eastAsia" w:ascii="黑体" w:eastAsia="黑体"/>
          <w:sz w:val="44"/>
          <w:szCs w:val="44"/>
        </w:rPr>
        <w:t>永济市春蕾幼儿园</w:t>
      </w:r>
    </w:p>
    <w:p>
      <w:pPr>
        <w:jc w:val="center"/>
        <w:rPr>
          <w:rFonts w:ascii="黑体" w:eastAsia="黑体"/>
          <w:sz w:val="44"/>
          <w:szCs w:val="44"/>
        </w:rPr>
      </w:pPr>
      <w:r>
        <w:rPr>
          <w:rFonts w:hint="eastAsia" w:ascii="黑体" w:eastAsia="黑体"/>
          <w:sz w:val="44"/>
          <w:szCs w:val="44"/>
        </w:rPr>
        <w:t>201</w:t>
      </w:r>
      <w:r>
        <w:rPr>
          <w:rFonts w:hint="eastAsia" w:ascii="黑体" w:eastAsia="黑体"/>
          <w:sz w:val="44"/>
          <w:szCs w:val="44"/>
          <w:lang w:val="en-US" w:eastAsia="zh-CN"/>
        </w:rPr>
        <w:t>8</w:t>
      </w:r>
      <w:r>
        <w:rPr>
          <w:rFonts w:hint="eastAsia" w:ascii="黑体" w:eastAsia="黑体"/>
          <w:sz w:val="44"/>
          <w:szCs w:val="44"/>
        </w:rPr>
        <w:t>年度部门决算报表情况说明</w:t>
      </w:r>
    </w:p>
    <w:p>
      <w:pPr>
        <w:spacing w:line="520" w:lineRule="exact"/>
        <w:ind w:firstLine="645"/>
        <w:rPr>
          <w:rFonts w:ascii="黑体" w:eastAsia="黑体"/>
          <w:sz w:val="32"/>
          <w:szCs w:val="32"/>
        </w:rPr>
      </w:pPr>
      <w:r>
        <w:rPr>
          <w:rFonts w:hint="eastAsia" w:ascii="黑体" w:eastAsia="黑体"/>
          <w:sz w:val="32"/>
          <w:szCs w:val="32"/>
        </w:rPr>
        <w:t>第一部分　　概况</w:t>
      </w:r>
    </w:p>
    <w:p>
      <w:pPr>
        <w:ind w:firstLine="640" w:firstLineChars="200"/>
        <w:rPr>
          <w:rFonts w:ascii="黑体" w:hAnsi="黑体" w:eastAsia="黑体" w:cs="黑体"/>
          <w:sz w:val="30"/>
          <w:szCs w:val="30"/>
        </w:rPr>
      </w:pPr>
      <w:r>
        <w:rPr>
          <w:rFonts w:hint="eastAsia" w:ascii="黑体" w:hAnsi="黑体" w:eastAsia="黑体" w:cs="黑体"/>
          <w:sz w:val="32"/>
          <w:szCs w:val="32"/>
        </w:rPr>
        <w:t>一、部门主要职能、机构设置情况</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春蕾幼儿园主要职责是负责幼儿的学前教育，开发幼儿创造力和智力。全体教职工坚持为家长提供高质量的服务，为孩子提供良好的生活学习环境，努力完成各项工作，回馈社会。</w:t>
      </w:r>
    </w:p>
    <w:p>
      <w:pPr>
        <w:spacing w:line="5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春蕾幼儿园编制</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人，目前，幼儿园在职在编教职工</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园幼儿1600余人。</w:t>
      </w:r>
    </w:p>
    <w:p>
      <w:pPr>
        <w:spacing w:line="500" w:lineRule="exact"/>
        <w:ind w:firstLine="640" w:firstLineChars="200"/>
        <w:rPr>
          <w:rFonts w:hint="eastAsia" w:ascii="黑体" w:hAnsi="仿宋" w:eastAsia="黑体" w:cs="仿宋"/>
          <w:sz w:val="32"/>
          <w:szCs w:val="32"/>
        </w:rPr>
      </w:pPr>
      <w:r>
        <w:rPr>
          <w:rFonts w:hint="eastAsia" w:ascii="黑体" w:hAnsi="仿宋" w:eastAsia="黑体" w:cs="仿宋"/>
          <w:sz w:val="32"/>
          <w:szCs w:val="32"/>
        </w:rPr>
        <w:t>二、部门决算单位构成，机构设置情况</w:t>
      </w:r>
    </w:p>
    <w:p>
      <w:pPr>
        <w:adjustRightIn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 w:eastAsia="仿宋_GB2312" w:cs="仿宋"/>
          <w:sz w:val="32"/>
          <w:szCs w:val="32"/>
        </w:rPr>
        <w:t>我园隶属永济市</w:t>
      </w:r>
      <w:r>
        <w:rPr>
          <w:rFonts w:hint="eastAsia" w:ascii="仿宋_GB2312" w:hAnsi="仿宋" w:eastAsia="仿宋_GB2312" w:cs="仿宋"/>
          <w:sz w:val="32"/>
          <w:szCs w:val="32"/>
          <w:lang w:eastAsia="zh-CN"/>
        </w:rPr>
        <w:t>教科</w:t>
      </w:r>
      <w:r>
        <w:rPr>
          <w:rFonts w:hint="eastAsia" w:ascii="仿宋_GB2312" w:hAnsi="仿宋" w:eastAsia="仿宋_GB2312" w:cs="仿宋"/>
          <w:sz w:val="32"/>
          <w:szCs w:val="32"/>
        </w:rPr>
        <w:t>局，差额事业单位，执行事业单位会计制度的一个独立核算单位。</w:t>
      </w:r>
    </w:p>
    <w:p>
      <w:pPr>
        <w:spacing w:line="500" w:lineRule="exact"/>
        <w:ind w:firstLine="640"/>
        <w:rPr>
          <w:rFonts w:hint="eastAsia" w:ascii="黑体" w:hAnsi="黑体" w:eastAsia="黑体" w:cs="黑体"/>
          <w:sz w:val="32"/>
          <w:szCs w:val="32"/>
        </w:rPr>
      </w:pPr>
      <w:r>
        <w:rPr>
          <w:rFonts w:hint="eastAsia" w:ascii="黑体" w:hAnsi="黑体" w:eastAsia="黑体" w:cs="黑体"/>
          <w:sz w:val="32"/>
          <w:szCs w:val="32"/>
        </w:rPr>
        <w:t>第二部分　　201</w:t>
      </w:r>
      <w:r>
        <w:rPr>
          <w:rFonts w:hint="eastAsia" w:ascii="黑体" w:hAnsi="黑体" w:eastAsia="黑体" w:cs="黑体"/>
          <w:sz w:val="32"/>
          <w:szCs w:val="32"/>
          <w:lang w:val="en-US" w:eastAsia="zh-CN"/>
        </w:rPr>
        <w:t>8</w:t>
      </w:r>
      <w:r>
        <w:rPr>
          <w:rFonts w:hint="eastAsia" w:ascii="黑体" w:hAnsi="黑体" w:eastAsia="黑体" w:cs="黑体"/>
          <w:sz w:val="32"/>
          <w:szCs w:val="32"/>
        </w:rPr>
        <w:t>年度部门决算报表</w:t>
      </w:r>
    </w:p>
    <w:p>
      <w:pPr>
        <w:spacing w:line="500" w:lineRule="exact"/>
        <w:ind w:firstLine="640"/>
        <w:rPr>
          <w:rFonts w:hint="eastAsia" w:ascii="仿宋_GB2312" w:eastAsia="仿宋_GB2312"/>
          <w:sz w:val="32"/>
          <w:szCs w:val="32"/>
        </w:rPr>
      </w:pPr>
      <w:r>
        <w:rPr>
          <w:rFonts w:hint="eastAsia" w:ascii="仿宋_GB2312" w:eastAsia="仿宋_GB2312"/>
          <w:sz w:val="32"/>
          <w:szCs w:val="32"/>
        </w:rPr>
        <w:t>（见附表）</w:t>
      </w:r>
    </w:p>
    <w:p>
      <w:pPr>
        <w:spacing w:line="500" w:lineRule="exact"/>
        <w:ind w:firstLine="645"/>
        <w:rPr>
          <w:rFonts w:hint="eastAsia" w:ascii="黑体" w:hAnsi="宋体" w:eastAsia="黑体"/>
          <w:sz w:val="32"/>
          <w:szCs w:val="32"/>
        </w:rPr>
      </w:pPr>
      <w:r>
        <w:rPr>
          <w:rFonts w:hint="eastAsia" w:ascii="黑体" w:eastAsia="黑体"/>
          <w:sz w:val="32"/>
          <w:szCs w:val="32"/>
        </w:rPr>
        <w:t>第三部分　　201</w:t>
      </w:r>
      <w:r>
        <w:rPr>
          <w:rFonts w:hint="eastAsia" w:ascii="黑体" w:eastAsia="黑体"/>
          <w:sz w:val="32"/>
          <w:szCs w:val="32"/>
          <w:lang w:val="en-US" w:eastAsia="zh-CN"/>
        </w:rPr>
        <w:t>8</w:t>
      </w:r>
      <w:r>
        <w:rPr>
          <w:rFonts w:hint="eastAsia" w:ascii="黑体" w:eastAsia="黑体"/>
          <w:sz w:val="32"/>
          <w:szCs w:val="32"/>
        </w:rPr>
        <w:t>年度部门决算情况说明</w:t>
      </w:r>
    </w:p>
    <w:p>
      <w:pPr>
        <w:autoSpaceDN w:val="0"/>
        <w:spacing w:line="500" w:lineRule="exact"/>
        <w:ind w:firstLine="640"/>
        <w:rPr>
          <w:rFonts w:hint="eastAsia" w:ascii="仿宋_GB2312" w:hAnsi="宋体" w:eastAsia="仿宋_GB2312"/>
          <w:sz w:val="32"/>
          <w:szCs w:val="32"/>
        </w:rPr>
      </w:pPr>
      <w:r>
        <w:rPr>
          <w:rFonts w:hint="eastAsia" w:ascii="仿宋_GB2312" w:hAnsi="黑体" w:eastAsia="仿宋_GB2312" w:cs="黑体"/>
          <w:sz w:val="32"/>
          <w:szCs w:val="32"/>
        </w:rPr>
        <w:t>1、决算收支增减变化情况说明</w:t>
      </w:r>
    </w:p>
    <w:p>
      <w:pPr>
        <w:autoSpaceDN w:val="0"/>
        <w:spacing w:line="500" w:lineRule="exact"/>
        <w:rPr>
          <w:rFonts w:hint="eastAsia" w:ascii="仿宋_GB2312" w:hAnsi="宋体" w:eastAsia="仿宋_GB2312"/>
          <w:sz w:val="32"/>
          <w:szCs w:val="32"/>
          <w:lang w:val="en-US" w:eastAsia="zh-CN"/>
        </w:rPr>
      </w:pPr>
      <w:r>
        <w:rPr>
          <w:rFonts w:hint="eastAsia" w:ascii="仿宋_GB2312" w:hAnsi="宋体" w:eastAsia="仿宋_GB2312"/>
          <w:sz w:val="32"/>
          <w:szCs w:val="32"/>
        </w:rPr>
        <w:t xml:space="preserve">   </w:t>
      </w:r>
      <w:r>
        <w:rPr>
          <w:rFonts w:hint="eastAsia" w:ascii="仿宋_GB2312" w:hAnsi="宋体" w:eastAsia="仿宋_GB2312"/>
          <w:sz w:val="32"/>
          <w:szCs w:val="32"/>
          <w:lang w:val="en-US" w:eastAsia="zh-CN"/>
        </w:rPr>
        <w:t>上年结转结余：5119734.06元。</w:t>
      </w:r>
    </w:p>
    <w:p>
      <w:pPr>
        <w:autoSpaceDN w:val="0"/>
        <w:spacing w:line="500" w:lineRule="exact"/>
        <w:ind w:firstLine="640" w:firstLineChars="200"/>
        <w:rPr>
          <w:rFonts w:hint="eastAsia" w:ascii="仿宋_GB2312" w:hAnsi="仿宋_GB2312" w:eastAsia="仿宋_GB2312" w:cs="仿宋_GB2312"/>
          <w:sz w:val="32"/>
          <w:szCs w:val="32"/>
          <w:lang w:eastAsia="zh-CN"/>
        </w:rPr>
      </w:pPr>
      <w:r>
        <w:rPr>
          <w:rFonts w:hint="eastAsia" w:ascii="仿宋_GB2312" w:hAnsi="宋体" w:eastAsia="仿宋_GB2312"/>
          <w:sz w:val="32"/>
          <w:szCs w:val="32"/>
          <w:lang w:val="en-US" w:eastAsia="zh-CN"/>
        </w:rPr>
        <w:t>本年</w:t>
      </w:r>
      <w:r>
        <w:rPr>
          <w:rFonts w:hint="eastAsia" w:ascii="仿宋_GB2312" w:hAnsi="宋体" w:eastAsia="仿宋_GB2312"/>
          <w:sz w:val="32"/>
          <w:szCs w:val="32"/>
        </w:rPr>
        <w:t>收入情况：单位本年度财政拨款收入</w:t>
      </w:r>
      <w:r>
        <w:rPr>
          <w:rFonts w:hint="eastAsia" w:ascii="仿宋_GB2312" w:hAnsi="宋体" w:eastAsia="仿宋_GB2312"/>
          <w:sz w:val="32"/>
          <w:szCs w:val="32"/>
          <w:lang w:val="en-US" w:eastAsia="zh-CN"/>
        </w:rPr>
        <w:t>5852391</w:t>
      </w:r>
      <w:r>
        <w:rPr>
          <w:rFonts w:hint="eastAsia" w:ascii="仿宋_GB2312" w:hAnsi="宋体" w:eastAsia="仿宋_GB2312"/>
          <w:sz w:val="32"/>
          <w:szCs w:val="32"/>
        </w:rPr>
        <w:t>元</w:t>
      </w:r>
      <w:r>
        <w:rPr>
          <w:rFonts w:hint="eastAsia" w:ascii="仿宋_GB2312" w:hAnsi="宋体" w:eastAsia="仿宋_GB2312"/>
          <w:sz w:val="32"/>
          <w:szCs w:val="32"/>
          <w:lang w:eastAsia="zh-CN"/>
        </w:rPr>
        <w:t>，财政拨款收入与上年比较金额基本一致，总计</w:t>
      </w:r>
      <w:r>
        <w:rPr>
          <w:rFonts w:hint="eastAsia" w:ascii="仿宋_GB2312" w:hAnsi="宋体" w:eastAsia="仿宋_GB2312"/>
          <w:sz w:val="32"/>
          <w:szCs w:val="32"/>
          <w:lang w:val="en-US" w:eastAsia="zh-CN"/>
        </w:rPr>
        <w:t>10972125.06元</w:t>
      </w:r>
      <w:r>
        <w:rPr>
          <w:rFonts w:hint="eastAsia" w:ascii="仿宋_GB2312" w:hAnsi="宋体" w:eastAsia="仿宋_GB2312"/>
          <w:sz w:val="32"/>
          <w:szCs w:val="32"/>
        </w:rPr>
        <w:t>。</w:t>
      </w:r>
      <w:r>
        <w:rPr>
          <w:rFonts w:hint="eastAsia" w:ascii="仿宋_GB2312" w:hAnsi="宋体" w:eastAsia="仿宋_GB2312"/>
          <w:sz w:val="32"/>
          <w:szCs w:val="32"/>
          <w:lang w:eastAsia="zh-CN"/>
        </w:rPr>
        <w:t>本年度入园幼儿数量及教师配备比较稳定，没有明显的变动。</w:t>
      </w:r>
    </w:p>
    <w:p>
      <w:pPr>
        <w:spacing w:line="500" w:lineRule="exact"/>
        <w:ind w:firstLine="640" w:firstLineChars="200"/>
        <w:rPr>
          <w:rFonts w:hint="eastAsia" w:ascii="仿宋_GB2312" w:hAnsi="宋体" w:eastAsia="仿宋_GB2312"/>
          <w:sz w:val="32"/>
          <w:szCs w:val="32"/>
        </w:rPr>
      </w:pPr>
      <w:r>
        <w:rPr>
          <w:rFonts w:hint="eastAsia" w:ascii="仿宋_GB2312" w:hAnsi="仿宋_GB2312" w:eastAsia="仿宋_GB2312" w:cs="仿宋_GB2312"/>
          <w:sz w:val="32"/>
          <w:szCs w:val="32"/>
        </w:rPr>
        <w:t>支出情况：本单位本年度财政总支出</w:t>
      </w:r>
      <w:r>
        <w:rPr>
          <w:rFonts w:hint="eastAsia" w:ascii="仿宋_GB2312" w:hAnsi="宋体" w:eastAsia="仿宋_GB2312"/>
          <w:sz w:val="32"/>
          <w:szCs w:val="32"/>
          <w:lang w:val="en-US" w:eastAsia="zh-CN"/>
        </w:rPr>
        <w:t>10198885.06</w:t>
      </w:r>
      <w:r>
        <w:rPr>
          <w:rFonts w:hint="eastAsia" w:ascii="仿宋_GB2312" w:hAnsi="宋体" w:eastAsia="仿宋_GB2312"/>
          <w:sz w:val="32"/>
          <w:szCs w:val="32"/>
        </w:rPr>
        <w:t>元，其中工资福利支出</w:t>
      </w:r>
      <w:r>
        <w:rPr>
          <w:rFonts w:hint="eastAsia" w:ascii="仿宋_GB2312" w:hAnsi="宋体" w:eastAsia="仿宋_GB2312"/>
          <w:sz w:val="32"/>
          <w:szCs w:val="32"/>
          <w:lang w:val="en-US" w:eastAsia="zh-CN"/>
        </w:rPr>
        <w:t>4721867.76</w:t>
      </w:r>
      <w:r>
        <w:rPr>
          <w:rFonts w:hint="eastAsia" w:ascii="仿宋_GB2312" w:hAnsi="宋体" w:eastAsia="仿宋_GB2312"/>
          <w:sz w:val="32"/>
          <w:szCs w:val="32"/>
        </w:rPr>
        <w:t>元，</w:t>
      </w:r>
      <w:r>
        <w:rPr>
          <w:rFonts w:hint="eastAsia" w:ascii="仿宋_GB2312" w:hAnsi="宋体" w:eastAsia="仿宋_GB2312"/>
          <w:sz w:val="32"/>
          <w:szCs w:val="32"/>
          <w:lang w:eastAsia="zh-CN"/>
        </w:rPr>
        <w:t>较上年度增加</w:t>
      </w:r>
      <w:r>
        <w:rPr>
          <w:rFonts w:hint="eastAsia" w:ascii="仿宋_GB2312" w:hAnsi="宋体" w:eastAsia="仿宋_GB2312"/>
          <w:sz w:val="32"/>
          <w:szCs w:val="32"/>
          <w:lang w:val="en-US" w:eastAsia="zh-CN"/>
        </w:rPr>
        <w:t>30%，主要是养老保险等社保单位负担部分的补缴增加；</w:t>
      </w:r>
      <w:r>
        <w:rPr>
          <w:rFonts w:hint="eastAsia" w:ascii="仿宋_GB2312" w:hAnsi="宋体" w:eastAsia="仿宋_GB2312"/>
          <w:sz w:val="32"/>
          <w:szCs w:val="32"/>
        </w:rPr>
        <w:t>商品和服务支出</w:t>
      </w:r>
      <w:r>
        <w:rPr>
          <w:rFonts w:hint="eastAsia" w:ascii="仿宋_GB2312" w:hAnsi="宋体" w:eastAsia="仿宋_GB2312"/>
          <w:sz w:val="32"/>
          <w:szCs w:val="32"/>
          <w:lang w:val="en-US" w:eastAsia="zh-CN"/>
        </w:rPr>
        <w:t>693142.3</w:t>
      </w:r>
      <w:r>
        <w:rPr>
          <w:rFonts w:hint="eastAsia" w:ascii="仿宋_GB2312" w:hAnsi="宋体" w:eastAsia="仿宋_GB2312"/>
          <w:sz w:val="32"/>
          <w:szCs w:val="32"/>
        </w:rPr>
        <w:t>元，</w:t>
      </w:r>
      <w:r>
        <w:rPr>
          <w:rFonts w:hint="eastAsia" w:ascii="仿宋_GB2312" w:hAnsi="宋体" w:eastAsia="仿宋_GB2312"/>
          <w:sz w:val="32"/>
          <w:szCs w:val="32"/>
          <w:lang w:eastAsia="zh-CN"/>
        </w:rPr>
        <w:t>较上年度增加</w:t>
      </w:r>
      <w:r>
        <w:rPr>
          <w:rFonts w:hint="eastAsia" w:ascii="仿宋_GB2312" w:hAnsi="宋体" w:eastAsia="仿宋_GB2312"/>
          <w:sz w:val="32"/>
          <w:szCs w:val="32"/>
          <w:lang w:val="en-US" w:eastAsia="zh-CN"/>
        </w:rPr>
        <w:t>144%，主要是新园搬迁添置物品及环境布置等支出增加；</w:t>
      </w:r>
      <w:r>
        <w:rPr>
          <w:rFonts w:hint="eastAsia" w:ascii="仿宋_GB2312" w:hAnsi="宋体" w:eastAsia="仿宋_GB2312"/>
          <w:sz w:val="32"/>
          <w:szCs w:val="32"/>
        </w:rPr>
        <w:t>对个人和家庭的补助</w:t>
      </w:r>
      <w:r>
        <w:rPr>
          <w:rFonts w:hint="eastAsia" w:ascii="仿宋_GB2312" w:hAnsi="宋体" w:eastAsia="仿宋_GB2312"/>
          <w:sz w:val="32"/>
          <w:szCs w:val="32"/>
          <w:lang w:val="en-US" w:eastAsia="zh-CN"/>
        </w:rPr>
        <w:t>57500</w:t>
      </w:r>
      <w:r>
        <w:rPr>
          <w:rFonts w:hint="eastAsia" w:ascii="仿宋_GB2312" w:hAnsi="宋体" w:eastAsia="仿宋_GB2312"/>
          <w:sz w:val="32"/>
          <w:szCs w:val="32"/>
        </w:rPr>
        <w:t>元，</w:t>
      </w:r>
      <w:r>
        <w:rPr>
          <w:rFonts w:hint="eastAsia" w:ascii="仿宋_GB2312" w:hAnsi="宋体" w:eastAsia="仿宋_GB2312"/>
          <w:sz w:val="32"/>
          <w:szCs w:val="32"/>
          <w:lang w:eastAsia="zh-CN"/>
        </w:rPr>
        <w:t>贫困生补助的支出；</w:t>
      </w:r>
      <w:r>
        <w:rPr>
          <w:rFonts w:hint="eastAsia" w:ascii="仿宋_GB2312" w:hAnsi="宋体" w:eastAsia="仿宋_GB2312"/>
          <w:sz w:val="32"/>
          <w:szCs w:val="32"/>
        </w:rPr>
        <w:t>基本建设支出</w:t>
      </w:r>
      <w:r>
        <w:rPr>
          <w:rFonts w:hint="eastAsia" w:ascii="仿宋_GB2312" w:hAnsi="宋体" w:eastAsia="仿宋_GB2312"/>
          <w:sz w:val="32"/>
          <w:szCs w:val="32"/>
          <w:lang w:val="en-US" w:eastAsia="zh-CN"/>
        </w:rPr>
        <w:t>4542196元，较上年减少52%，工程资金支付即将结束，所以支出量减少；</w:t>
      </w:r>
      <w:r>
        <w:rPr>
          <w:rFonts w:hint="eastAsia" w:ascii="仿宋_GB2312" w:hAnsi="宋体" w:eastAsia="仿宋_GB2312"/>
          <w:sz w:val="32"/>
          <w:szCs w:val="32"/>
        </w:rPr>
        <w:t>其他资本性支出</w:t>
      </w:r>
      <w:r>
        <w:rPr>
          <w:rFonts w:hint="eastAsia" w:ascii="仿宋_GB2312" w:hAnsi="宋体" w:eastAsia="仿宋_GB2312"/>
          <w:sz w:val="32"/>
          <w:szCs w:val="32"/>
          <w:lang w:val="en-US" w:eastAsia="zh-CN"/>
        </w:rPr>
        <w:t>184179</w:t>
      </w:r>
      <w:r>
        <w:rPr>
          <w:rFonts w:hint="eastAsia" w:ascii="仿宋_GB2312" w:hAnsi="宋体" w:eastAsia="仿宋_GB2312"/>
          <w:sz w:val="32"/>
          <w:szCs w:val="32"/>
        </w:rPr>
        <w:t>元</w:t>
      </w:r>
      <w:r>
        <w:rPr>
          <w:rFonts w:hint="eastAsia" w:ascii="仿宋_GB2312" w:hAnsi="宋体" w:eastAsia="仿宋_GB2312"/>
          <w:sz w:val="32"/>
          <w:szCs w:val="32"/>
          <w:lang w:eastAsia="zh-CN"/>
        </w:rPr>
        <w:t>，较上年增加</w:t>
      </w:r>
      <w:r>
        <w:rPr>
          <w:rFonts w:hint="eastAsia" w:ascii="仿宋_GB2312" w:hAnsi="宋体" w:eastAsia="仿宋_GB2312"/>
          <w:sz w:val="32"/>
          <w:szCs w:val="32"/>
          <w:lang w:val="en-US" w:eastAsia="zh-CN"/>
        </w:rPr>
        <w:t>297%，新园搬迁添置办公用品设备等</w:t>
      </w:r>
      <w:r>
        <w:rPr>
          <w:rFonts w:hint="eastAsia" w:ascii="仿宋_GB2312" w:hAnsi="宋体" w:eastAsia="仿宋_GB2312"/>
          <w:sz w:val="32"/>
          <w:szCs w:val="32"/>
        </w:rPr>
        <w:t>。</w:t>
      </w:r>
    </w:p>
    <w:p>
      <w:pPr>
        <w:spacing w:line="5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结转结余情况：</w:t>
      </w:r>
      <w:r>
        <w:rPr>
          <w:rFonts w:hint="eastAsia" w:ascii="仿宋_GB2312" w:hAnsi="宋体" w:eastAsia="仿宋_GB2312"/>
          <w:sz w:val="32"/>
          <w:szCs w:val="32"/>
        </w:rPr>
        <w:t>年末结转结余</w:t>
      </w:r>
      <w:r>
        <w:rPr>
          <w:rFonts w:hint="eastAsia" w:ascii="仿宋_GB2312" w:hAnsi="宋体" w:eastAsia="仿宋_GB2312"/>
          <w:sz w:val="32"/>
          <w:szCs w:val="32"/>
          <w:lang w:val="en-US" w:eastAsia="zh-CN"/>
        </w:rPr>
        <w:t>773240</w:t>
      </w:r>
      <w:r>
        <w:rPr>
          <w:rFonts w:hint="eastAsia" w:ascii="仿宋_GB2312" w:hAnsi="宋体" w:eastAsia="仿宋_GB2312"/>
          <w:sz w:val="32"/>
          <w:szCs w:val="32"/>
        </w:rPr>
        <w:t>元，主要是项目资金，因幼儿园新校址</w:t>
      </w:r>
      <w:r>
        <w:rPr>
          <w:rFonts w:hint="eastAsia" w:ascii="仿宋_GB2312" w:hAnsi="宋体" w:eastAsia="仿宋_GB2312"/>
          <w:sz w:val="32"/>
          <w:szCs w:val="32"/>
          <w:lang w:eastAsia="zh-CN"/>
        </w:rPr>
        <w:t>建设</w:t>
      </w:r>
      <w:r>
        <w:rPr>
          <w:rFonts w:hint="eastAsia" w:ascii="仿宋_GB2312" w:hAnsi="宋体" w:eastAsia="仿宋_GB2312"/>
          <w:sz w:val="32"/>
          <w:szCs w:val="32"/>
        </w:rPr>
        <w:t>过程</w:t>
      </w:r>
      <w:r>
        <w:rPr>
          <w:rFonts w:hint="eastAsia" w:ascii="仿宋_GB2312" w:hAnsi="宋体" w:eastAsia="仿宋_GB2312"/>
          <w:sz w:val="32"/>
          <w:szCs w:val="32"/>
          <w:lang w:eastAsia="zh-CN"/>
        </w:rPr>
        <w:t>基本</w:t>
      </w:r>
      <w:r>
        <w:rPr>
          <w:rFonts w:hint="eastAsia" w:ascii="仿宋_GB2312" w:hAnsi="宋体" w:eastAsia="仿宋_GB2312"/>
          <w:sz w:val="32"/>
          <w:szCs w:val="32"/>
        </w:rPr>
        <w:t>结束，相关</w:t>
      </w:r>
      <w:r>
        <w:rPr>
          <w:rFonts w:hint="eastAsia" w:ascii="仿宋_GB2312" w:hAnsi="宋体" w:eastAsia="仿宋_GB2312"/>
          <w:sz w:val="32"/>
          <w:szCs w:val="32"/>
          <w:lang w:eastAsia="zh-CN"/>
        </w:rPr>
        <w:t>质保金</w:t>
      </w:r>
      <w:r>
        <w:rPr>
          <w:rFonts w:hint="eastAsia" w:ascii="仿宋_GB2312" w:hAnsi="宋体" w:eastAsia="仿宋_GB2312"/>
          <w:sz w:val="32"/>
          <w:szCs w:val="32"/>
        </w:rPr>
        <w:t>还未支付完整，所以结转结余将在下年度支出。</w:t>
      </w:r>
      <w:r>
        <w:rPr>
          <w:rFonts w:hint="eastAsia" w:ascii="仿宋_GB2312" w:hAnsi="宋体" w:eastAsia="仿宋_GB2312"/>
          <w:sz w:val="32"/>
          <w:szCs w:val="32"/>
          <w:lang w:eastAsia="zh-CN"/>
        </w:rPr>
        <w:t>剩余还有部分资助款将在下年度返还国库。</w:t>
      </w:r>
    </w:p>
    <w:p>
      <w:pPr>
        <w:numPr>
          <w:ilvl w:val="0"/>
          <w:numId w:val="1"/>
        </w:numPr>
        <w:snapToGrid w:val="0"/>
        <w:spacing w:line="500" w:lineRule="exact"/>
        <w:rPr>
          <w:rFonts w:hint="eastAsia" w:ascii="仿宋_GB2312" w:hAnsi="黑体" w:eastAsia="仿宋_GB2312" w:cs="黑体"/>
          <w:sz w:val="32"/>
          <w:szCs w:val="32"/>
        </w:rPr>
      </w:pPr>
      <w:r>
        <w:rPr>
          <w:rFonts w:hint="eastAsia" w:ascii="仿宋_GB2312" w:hAnsi="黑体" w:eastAsia="仿宋_GB2312" w:cs="黑体"/>
          <w:sz w:val="32"/>
          <w:szCs w:val="32"/>
        </w:rPr>
        <w:t>机关运行经费执行情况说明</w:t>
      </w:r>
    </w:p>
    <w:p>
      <w:pPr>
        <w:adjustRightInd w:val="0"/>
        <w:spacing w:line="500" w:lineRule="exact"/>
        <w:ind w:firstLine="640" w:firstLineChars="2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我园</w:t>
      </w:r>
      <w:r>
        <w:rPr>
          <w:rFonts w:hint="eastAsia" w:ascii="仿宋_GB2312" w:hAnsi="仿宋" w:eastAsia="仿宋_GB2312" w:cs="仿宋"/>
          <w:color w:val="000000"/>
          <w:sz w:val="32"/>
          <w:szCs w:val="32"/>
          <w:lang w:val="en-US" w:eastAsia="zh-CN"/>
        </w:rPr>
        <w:t>无</w:t>
      </w:r>
      <w:r>
        <w:rPr>
          <w:rFonts w:hint="eastAsia" w:ascii="仿宋_GB2312" w:hAnsi="仿宋" w:eastAsia="仿宋_GB2312" w:cs="仿宋"/>
          <w:color w:val="000000"/>
          <w:sz w:val="32"/>
          <w:szCs w:val="32"/>
        </w:rPr>
        <w:t>机关运行经费。</w:t>
      </w:r>
    </w:p>
    <w:p>
      <w:pPr>
        <w:snapToGrid w:val="0"/>
        <w:spacing w:line="500" w:lineRule="exact"/>
        <w:ind w:left="600"/>
        <w:rPr>
          <w:rFonts w:hint="eastAsia" w:ascii="仿宋_GB2312" w:hAnsi="黑体" w:eastAsia="仿宋_GB2312" w:cs="黑体"/>
          <w:sz w:val="32"/>
          <w:szCs w:val="32"/>
        </w:rPr>
      </w:pPr>
      <w:r>
        <w:rPr>
          <w:rFonts w:hint="eastAsia" w:ascii="仿宋_GB2312" w:hAnsi="黑体" w:eastAsia="仿宋_GB2312" w:cs="黑体"/>
          <w:sz w:val="32"/>
          <w:szCs w:val="32"/>
        </w:rPr>
        <w:t>3、三公经费增减变化原因说明</w:t>
      </w:r>
    </w:p>
    <w:p>
      <w:pPr>
        <w:adjustRightInd w:val="0"/>
        <w:snapToGrid w:val="0"/>
        <w:spacing w:line="5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我园201</w:t>
      </w:r>
      <w:r>
        <w:rPr>
          <w:rFonts w:hint="eastAsia" w:ascii="仿宋_GB2312" w:hAnsi="仿宋" w:eastAsia="仿宋_GB2312" w:cs="仿宋"/>
          <w:sz w:val="32"/>
          <w:szCs w:val="32"/>
          <w:lang w:val="en-US" w:eastAsia="zh-CN"/>
        </w:rPr>
        <w:t>8</w:t>
      </w:r>
      <w:r>
        <w:rPr>
          <w:rFonts w:hint="eastAsia" w:ascii="仿宋_GB2312" w:hAnsi="仿宋" w:eastAsia="仿宋_GB2312" w:cs="仿宋"/>
          <w:sz w:val="32"/>
          <w:szCs w:val="32"/>
        </w:rPr>
        <w:t>年三公经费支出为0元，与上年比较无变化。其中因公出国境0元，与上年比较无变化；公务用车购置及运行维护费0元，其中公务用车购置0元，与上年比较无变化，公务用车运行维护费0元，与上年比较无变化；公务接待费0元，其中国内接待费0元与上年比较无变化；国（境）外接待费0元，上年比较无变化。</w:t>
      </w:r>
    </w:p>
    <w:p>
      <w:pPr>
        <w:snapToGrid w:val="0"/>
        <w:spacing w:line="500" w:lineRule="exact"/>
        <w:rPr>
          <w:rFonts w:hint="eastAsia" w:ascii="仿宋_GB2312" w:hAnsi="黑体" w:eastAsia="仿宋_GB2312" w:cs="黑体"/>
          <w:sz w:val="32"/>
          <w:szCs w:val="32"/>
        </w:rPr>
      </w:pPr>
      <w:r>
        <w:rPr>
          <w:rFonts w:hint="eastAsia" w:ascii="仿宋_GB2312" w:hAnsi="仿宋" w:eastAsia="仿宋_GB2312" w:cs="仿宋"/>
          <w:sz w:val="32"/>
          <w:szCs w:val="32"/>
        </w:rPr>
        <w:t xml:space="preserve">    4、</w:t>
      </w:r>
      <w:r>
        <w:rPr>
          <w:rFonts w:hint="eastAsia" w:ascii="仿宋_GB2312" w:hAnsi="黑体" w:eastAsia="仿宋_GB2312" w:cs="黑体"/>
          <w:sz w:val="32"/>
          <w:szCs w:val="32"/>
        </w:rPr>
        <w:t>政府采购执行情况的说明</w:t>
      </w:r>
    </w:p>
    <w:p>
      <w:pPr>
        <w:adjustRightInd w:val="0"/>
        <w:spacing w:line="500" w:lineRule="exact"/>
        <w:ind w:firstLine="640" w:firstLineChars="2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我园201</w:t>
      </w:r>
      <w:r>
        <w:rPr>
          <w:rFonts w:hint="eastAsia" w:ascii="仿宋_GB2312" w:hAnsi="仿宋" w:eastAsia="仿宋_GB2312" w:cs="仿宋"/>
          <w:color w:val="000000"/>
          <w:sz w:val="32"/>
          <w:szCs w:val="32"/>
          <w:lang w:val="en-US" w:eastAsia="zh-CN"/>
        </w:rPr>
        <w:t>8</w:t>
      </w:r>
      <w:r>
        <w:rPr>
          <w:rFonts w:hint="eastAsia" w:ascii="仿宋_GB2312" w:hAnsi="仿宋" w:eastAsia="仿宋_GB2312" w:cs="仿宋"/>
          <w:color w:val="000000"/>
          <w:sz w:val="32"/>
          <w:szCs w:val="32"/>
        </w:rPr>
        <w:t>年政府采购</w:t>
      </w:r>
      <w:r>
        <w:rPr>
          <w:rFonts w:hint="eastAsia" w:ascii="仿宋_GB2312" w:hAnsi="仿宋_GB2312" w:eastAsia="仿宋_GB2312" w:cs="仿宋_GB2312"/>
          <w:sz w:val="32"/>
          <w:szCs w:val="32"/>
          <w:lang w:val="en-US" w:eastAsia="zh-CN"/>
        </w:rPr>
        <w:t>184179</w:t>
      </w:r>
      <w:r>
        <w:rPr>
          <w:rFonts w:hint="eastAsia" w:ascii="仿宋_GB2312" w:hAnsi="仿宋_GB2312" w:eastAsia="仿宋_GB2312" w:cs="仿宋_GB2312"/>
          <w:sz w:val="32"/>
          <w:szCs w:val="32"/>
        </w:rPr>
        <w:t>元用于办公设备等购置。</w:t>
      </w:r>
    </w:p>
    <w:p>
      <w:pPr>
        <w:spacing w:line="50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5、国有资产占用情况说明</w:t>
      </w:r>
    </w:p>
    <w:p>
      <w:pPr>
        <w:spacing w:line="5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截至201</w:t>
      </w:r>
      <w:r>
        <w:rPr>
          <w:rFonts w:hint="eastAsia" w:ascii="仿宋_GB2312" w:hAnsi="仿宋" w:eastAsia="仿宋_GB2312"/>
          <w:sz w:val="32"/>
          <w:szCs w:val="32"/>
          <w:lang w:val="en-US" w:eastAsia="zh-CN"/>
        </w:rPr>
        <w:t>8</w:t>
      </w:r>
      <w:r>
        <w:rPr>
          <w:rFonts w:hint="eastAsia" w:ascii="仿宋_GB2312" w:hAnsi="仿宋" w:eastAsia="仿宋_GB2312"/>
          <w:sz w:val="32"/>
          <w:szCs w:val="32"/>
        </w:rPr>
        <w:t>年12月31日，本部门共有车辆</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辆。其中，副部（省）级及以上领导用车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辆、主要领导干部用车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辆、机要通信用车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辆、应急保障用车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辆、执法执勤用车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辆、特种专业技术用车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辆、离退休干部用车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辆、其他用车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辆；单价 50万元（含）以上的通用设备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台（套），单价100万元（含）以上专用设备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台（套）。</w:t>
      </w:r>
    </w:p>
    <w:p>
      <w:pPr>
        <w:spacing w:line="50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6、项目支出绩效目标情况</w:t>
      </w:r>
    </w:p>
    <w:p>
      <w:pPr>
        <w:spacing w:line="5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2018</w:t>
      </w:r>
      <w:r>
        <w:rPr>
          <w:rFonts w:hint="eastAsia" w:ascii="仿宋_GB2312" w:hAnsi="仿宋" w:eastAsia="仿宋_GB2312"/>
          <w:sz w:val="32"/>
          <w:szCs w:val="32"/>
        </w:rPr>
        <w:t>年度本部门共</w:t>
      </w:r>
      <w:r>
        <w:rPr>
          <w:rFonts w:hint="eastAsia" w:ascii="仿宋_GB2312" w:hAnsi="仿宋" w:eastAsia="仿宋_GB2312"/>
          <w:sz w:val="32"/>
          <w:szCs w:val="32"/>
          <w:lang w:val="en-US" w:eastAsia="zh-CN"/>
        </w:rPr>
        <w:t>0</w:t>
      </w:r>
      <w:r>
        <w:rPr>
          <w:rFonts w:hint="eastAsia" w:ascii="仿宋_GB2312" w:hAnsi="仿宋" w:eastAsia="仿宋_GB2312"/>
          <w:sz w:val="32"/>
          <w:szCs w:val="32"/>
        </w:rPr>
        <w:t>个项目绩效目标，共</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spacing w:line="5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7、</w:t>
      </w:r>
      <w:r>
        <w:rPr>
          <w:rFonts w:hint="eastAsia" w:ascii="仿宋_GB2312" w:hAnsi="仿宋" w:eastAsia="仿宋_GB2312"/>
          <w:color w:val="000000"/>
          <w:sz w:val="32"/>
          <w:szCs w:val="32"/>
        </w:rPr>
        <w:t>其他需要说明的事项：无</w:t>
      </w:r>
    </w:p>
    <w:p>
      <w:pPr>
        <w:numPr>
          <w:ilvl w:val="0"/>
          <w:numId w:val="2"/>
        </w:numPr>
        <w:spacing w:line="500" w:lineRule="exact"/>
        <w:ind w:firstLine="645"/>
        <w:rPr>
          <w:rFonts w:hint="eastAsia" w:ascii="黑体" w:eastAsia="黑体"/>
          <w:sz w:val="32"/>
          <w:szCs w:val="32"/>
        </w:rPr>
      </w:pPr>
      <w:bookmarkStart w:id="0" w:name="_GoBack"/>
      <w:bookmarkEnd w:id="0"/>
      <w:r>
        <w:rPr>
          <w:rFonts w:hint="eastAsia" w:ascii="黑体" w:eastAsia="黑体"/>
          <w:sz w:val="32"/>
          <w:szCs w:val="32"/>
        </w:rPr>
        <w:t>分　　名词解释</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1、幼儿生活补助是在教育厅行政部门审批设立的各级各类幼儿园就读的家庭经济困难幼儿、孤儿和残疾儿童团发放生活补助。</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2、部门决算是指行政事业单位按照相关编审要求向财政部门报送的，用以反映本部门、单位财务收支状况和资金管理状况的终结性文件。</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3、三公经费是指财政拨款支出安排的出国（境）费、车辆购置及运行费、公务接待费这三项经费。</w:t>
      </w:r>
    </w:p>
    <w:p>
      <w:pPr>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4、政府采购是指各级国家机关、事业单位和团体组织，使用财政性资金采购依法制定的集中采购目录以内的或者采购限额标准以上的货物、工程和服务的行为。</w:t>
      </w:r>
    </w:p>
    <w:p>
      <w:pPr>
        <w:snapToGrid w:val="0"/>
        <w:spacing w:line="500" w:lineRule="exact"/>
        <w:rPr>
          <w:rFonts w:hint="eastAsia" w:ascii="仿宋_GB2312" w:hAnsi="仿宋_GB2312" w:eastAsia="仿宋_GB2312" w:cs="仿宋_GB2312"/>
          <w:sz w:val="32"/>
          <w:szCs w:val="32"/>
        </w:rPr>
      </w:pPr>
    </w:p>
    <w:p>
      <w:pPr>
        <w:snapToGrid w:val="0"/>
        <w:spacing w:line="500" w:lineRule="exact"/>
        <w:ind w:firstLine="640" w:firstLineChars="200"/>
        <w:rPr>
          <w:rFonts w:hint="eastAsia" w:ascii="仿宋_GB2312" w:hAnsi="仿宋" w:eastAsia="仿宋_GB2312" w:cs="仿宋"/>
          <w:sz w:val="32"/>
          <w:szCs w:val="32"/>
        </w:rPr>
      </w:pPr>
    </w:p>
    <w:p>
      <w:pPr>
        <w:snapToGrid w:val="0"/>
        <w:spacing w:line="500" w:lineRule="exact"/>
        <w:ind w:firstLine="640" w:firstLineChars="200"/>
        <w:rPr>
          <w:rFonts w:hint="eastAsia" w:ascii="仿宋_GB2312" w:hAnsi="仿宋" w:eastAsia="仿宋_GB2312" w:cs="仿宋"/>
          <w:sz w:val="32"/>
          <w:szCs w:val="32"/>
        </w:rPr>
      </w:pPr>
    </w:p>
    <w:p>
      <w:pPr>
        <w:spacing w:line="500" w:lineRule="exact"/>
        <w:rPr>
          <w:rFonts w:hint="eastAsia" w:ascii="仿宋_GB2312" w:eastAsia="仿宋_GB2312"/>
          <w:sz w:val="32"/>
          <w:szCs w:val="32"/>
        </w:rPr>
      </w:pPr>
      <w:r>
        <w:rPr>
          <w:rFonts w:hint="eastAsia" w:ascii="仿宋_GB2312" w:hAnsi="仿宋" w:eastAsia="仿宋_GB2312" w:cs="仿宋"/>
          <w:sz w:val="32"/>
          <w:szCs w:val="32"/>
        </w:rPr>
        <w:t xml:space="preserve">                         201</w:t>
      </w: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25</w:t>
      </w:r>
      <w:r>
        <w:rPr>
          <w:rFonts w:hint="eastAsia" w:ascii="仿宋_GB2312" w:hAnsi="仿宋" w:eastAsia="仿宋_GB2312" w:cs="仿宋"/>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91F068"/>
    <w:multiLevelType w:val="singleLevel"/>
    <w:tmpl w:val="BB91F068"/>
    <w:lvl w:ilvl="0" w:tentative="0">
      <w:start w:val="2"/>
      <w:numFmt w:val="decimal"/>
      <w:suff w:val="nothing"/>
      <w:lvlText w:val="%1、"/>
      <w:lvlJc w:val="left"/>
      <w:pPr>
        <w:ind w:left="600" w:firstLine="0"/>
      </w:pPr>
    </w:lvl>
  </w:abstractNum>
  <w:abstractNum w:abstractNumId="1">
    <w:nsid w:val="59FAD26B"/>
    <w:multiLevelType w:val="singleLevel"/>
    <w:tmpl w:val="59FAD26B"/>
    <w:lvl w:ilvl="0" w:tentative="0">
      <w:start w:val="4"/>
      <w:numFmt w:val="chineseCounting"/>
      <w:suff w:val="nothing"/>
      <w:lvlText w:val="第%1部"/>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2D2D72"/>
    <w:rsid w:val="0B4561F3"/>
    <w:rsid w:val="172D2D72"/>
    <w:rsid w:val="1C980763"/>
    <w:rsid w:val="7A456F1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2019-09-25T11:22:00Z</dcterms:created>
  <dc:creator>杨瑾</dc:creator>
  <cp:lastModifiedBy>Administrator</cp:lastModifiedBy>
  <dcterms:modified xsi:type="dcterms:W3CDTF">2019-09-18T01:46:20Z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