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rPr>
        <w:t>永济市建成区自建房建设管理</w:t>
      </w:r>
      <w:r>
        <w:rPr>
          <w:rFonts w:hint="eastAsia" w:ascii="方正小标宋简体" w:hAnsi="方正小标宋简体" w:eastAsia="方正小标宋简体" w:cs="方正小标宋简体"/>
          <w:color w:val="auto"/>
          <w:sz w:val="44"/>
          <w:szCs w:val="44"/>
          <w:lang w:eastAsia="zh-CN"/>
        </w:rPr>
        <w:t>办法</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宋体" w:hAnsi="宋体" w:eastAsia="宋体" w:cs="宋体"/>
          <w:color w:val="auto"/>
          <w:sz w:val="32"/>
          <w:szCs w:val="32"/>
        </w:rPr>
      </w:pPr>
      <w:r>
        <w:rPr>
          <w:rFonts w:hint="eastAsia" w:ascii="方正小标宋简体" w:hAnsi="方正小标宋简体" w:eastAsia="方正小标宋简体" w:cs="方正小标宋简体"/>
          <w:color w:val="auto"/>
          <w:sz w:val="44"/>
          <w:szCs w:val="44"/>
          <w:lang w:eastAsia="zh-CN"/>
        </w:rPr>
        <w:t>（</w:t>
      </w:r>
      <w:r>
        <w:rPr>
          <w:rFonts w:hint="eastAsia" w:ascii="方正小标宋简体" w:hAnsi="方正小标宋简体" w:eastAsia="方正小标宋简体" w:cs="方正小标宋简体"/>
          <w:color w:val="auto"/>
          <w:sz w:val="44"/>
          <w:szCs w:val="44"/>
          <w:lang w:val="en-US" w:eastAsia="zh-CN"/>
        </w:rPr>
        <w:t>征求意见稿）</w:t>
      </w:r>
    </w:p>
    <w:p>
      <w:pPr>
        <w:pStyle w:val="4"/>
        <w:keepNext w:val="0"/>
        <w:keepLines w:val="0"/>
        <w:pageBreakBefore w:val="0"/>
        <w:widowControl w:val="0"/>
        <w:kinsoku/>
        <w:wordWrap/>
        <w:overflowPunct/>
        <w:topLinePunct w:val="0"/>
        <w:autoSpaceDE/>
        <w:autoSpaceDN/>
        <w:bidi w:val="0"/>
        <w:adjustRightInd/>
        <w:snapToGrid/>
        <w:spacing w:line="590" w:lineRule="exact"/>
        <w:ind w:left="0" w:leftChars="0" w:firstLine="0" w:firstLineChars="0"/>
        <w:jc w:val="center"/>
        <w:textAlignment w:val="auto"/>
        <w:rPr>
          <w:rFonts w:hint="eastAsia" w:ascii="黑体" w:hAnsi="黑体" w:eastAsia="黑体" w:cs="黑体"/>
          <w:color w:val="auto"/>
          <w:sz w:val="32"/>
          <w:szCs w:val="32"/>
          <w:lang w:eastAsia="zh-CN"/>
        </w:rPr>
      </w:pPr>
    </w:p>
    <w:p>
      <w:pPr>
        <w:pStyle w:val="4"/>
        <w:keepNext w:val="0"/>
        <w:keepLines w:val="0"/>
        <w:pageBreakBefore w:val="0"/>
        <w:widowControl w:val="0"/>
        <w:kinsoku/>
        <w:wordWrap/>
        <w:overflowPunct/>
        <w:topLinePunct w:val="0"/>
        <w:autoSpaceDE/>
        <w:autoSpaceDN/>
        <w:bidi w:val="0"/>
        <w:adjustRightInd/>
        <w:snapToGrid/>
        <w:spacing w:line="590" w:lineRule="exact"/>
        <w:ind w:left="0" w:leftChars="0" w:firstLine="0" w:firstLineChars="0"/>
        <w:jc w:val="center"/>
        <w:textAlignment w:val="auto"/>
        <w:rPr>
          <w:rFonts w:hint="eastAsia" w:ascii="仿宋_GB2312" w:hAnsi="仿宋_GB2312" w:eastAsia="仿宋_GB2312" w:cs="仿宋_GB2312"/>
          <w:b/>
          <w:bCs/>
          <w:color w:val="auto"/>
          <w:sz w:val="32"/>
          <w:szCs w:val="32"/>
          <w:lang w:eastAsia="zh-CN"/>
        </w:rPr>
      </w:pPr>
      <w:r>
        <w:rPr>
          <w:rFonts w:hint="eastAsia" w:ascii="黑体" w:hAnsi="黑体" w:eastAsia="黑体" w:cs="黑体"/>
          <w:color w:val="auto"/>
          <w:sz w:val="32"/>
          <w:szCs w:val="32"/>
          <w:lang w:eastAsia="zh-CN"/>
        </w:rPr>
        <w:t>第一章</w:t>
      </w:r>
      <w:r>
        <w:rPr>
          <w:rFonts w:hint="eastAsia" w:ascii="黑体" w:hAnsi="黑体" w:eastAsia="黑体" w:cs="黑体"/>
          <w:color w:val="auto"/>
          <w:sz w:val="32"/>
          <w:szCs w:val="32"/>
          <w:lang w:val="en-US" w:eastAsia="zh-CN"/>
        </w:rPr>
        <w:t xml:space="preserve">  总 则</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40" w:firstLineChars="200"/>
        <w:jc w:val="left"/>
        <w:textAlignment w:val="auto"/>
        <w:rPr>
          <w:rFonts w:hint="eastAsia" w:ascii="仿宋_GB2312" w:hAnsi="仿宋_GB2312" w:eastAsia="仿宋_GB2312" w:cs="仿宋_GB2312"/>
          <w:b w:val="0"/>
          <w:bCs w:val="0"/>
          <w:color w:val="auto"/>
          <w:sz w:val="32"/>
          <w:szCs w:val="32"/>
        </w:rPr>
      </w:pPr>
      <w:r>
        <w:rPr>
          <w:rFonts w:hint="eastAsia" w:ascii="楷体_GB2312" w:hAnsi="楷体_GB2312" w:eastAsia="楷体_GB2312" w:cs="楷体_GB2312"/>
          <w:b w:val="0"/>
          <w:bCs w:val="0"/>
          <w:color w:val="auto"/>
          <w:sz w:val="32"/>
          <w:szCs w:val="32"/>
          <w:lang w:eastAsia="zh-CN"/>
        </w:rPr>
        <w:t>第一条</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为规范我市建成区自建房建设行为</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根据《中华人民共和国城乡规划法》《中华人民共和国土地管理法》</w:t>
      </w:r>
      <w:r>
        <w:rPr>
          <w:rFonts w:hint="eastAsia" w:ascii="仿宋_GB2312" w:hAnsi="仿宋_GB2312" w:eastAsia="仿宋_GB2312" w:cs="仿宋_GB2312"/>
          <w:b w:val="0"/>
          <w:bCs w:val="0"/>
          <w:color w:val="auto"/>
          <w:sz w:val="32"/>
          <w:szCs w:val="32"/>
          <w:lang w:eastAsia="zh-CN"/>
        </w:rPr>
        <w:t>等</w:t>
      </w:r>
      <w:r>
        <w:rPr>
          <w:rFonts w:hint="eastAsia" w:ascii="仿宋_GB2312" w:hAnsi="仿宋_GB2312" w:eastAsia="仿宋_GB2312" w:cs="仿宋_GB2312"/>
          <w:b w:val="0"/>
          <w:bCs w:val="0"/>
          <w:color w:val="auto"/>
          <w:sz w:val="32"/>
          <w:szCs w:val="32"/>
        </w:rPr>
        <w:t>有关法律法规</w:t>
      </w:r>
      <w:r>
        <w:rPr>
          <w:rFonts w:hint="eastAsia" w:ascii="仿宋_GB2312" w:hAnsi="仿宋_GB2312" w:eastAsia="仿宋_GB2312" w:cs="仿宋_GB2312"/>
          <w:b w:val="0"/>
          <w:bCs w:val="0"/>
          <w:color w:val="auto"/>
          <w:sz w:val="32"/>
          <w:szCs w:val="32"/>
          <w:lang w:val="en-US" w:eastAsia="zh-CN"/>
        </w:rPr>
        <w:t>政策</w:t>
      </w:r>
      <w:r>
        <w:rPr>
          <w:rFonts w:hint="eastAsia" w:ascii="仿宋_GB2312" w:hAnsi="仿宋_GB2312" w:eastAsia="仿宋_GB2312" w:cs="仿宋_GB2312"/>
          <w:b w:val="0"/>
          <w:bCs w:val="0"/>
          <w:color w:val="auto"/>
          <w:sz w:val="32"/>
          <w:szCs w:val="32"/>
          <w:lang w:eastAsia="zh-CN"/>
        </w:rPr>
        <w:t>和</w:t>
      </w:r>
      <w:r>
        <w:rPr>
          <w:rFonts w:hint="eastAsia" w:ascii="仿宋_GB2312" w:hAnsi="仿宋_GB2312" w:eastAsia="仿宋_GB2312" w:cs="仿宋_GB2312"/>
          <w:b w:val="0"/>
          <w:bCs w:val="0"/>
          <w:color w:val="auto"/>
          <w:sz w:val="32"/>
          <w:szCs w:val="32"/>
        </w:rPr>
        <w:t>山西省“四办法一标准”</w:t>
      </w:r>
      <w:r>
        <w:rPr>
          <w:rFonts w:hint="eastAsia" w:ascii="仿宋_GB2312" w:hAnsi="仿宋_GB2312" w:eastAsia="仿宋_GB2312" w:cs="仿宋_GB2312"/>
          <w:b w:val="0"/>
          <w:bCs w:val="0"/>
          <w:color w:val="auto"/>
          <w:sz w:val="32"/>
          <w:szCs w:val="32"/>
          <w:lang w:eastAsia="zh-CN"/>
        </w:rPr>
        <w:t>文件精神，</w:t>
      </w:r>
      <w:r>
        <w:rPr>
          <w:rFonts w:hint="eastAsia" w:ascii="仿宋_GB2312" w:hAnsi="仿宋_GB2312" w:eastAsia="仿宋_GB2312" w:cs="仿宋_GB2312"/>
          <w:b w:val="0"/>
          <w:bCs w:val="0"/>
          <w:color w:val="auto"/>
          <w:sz w:val="32"/>
          <w:szCs w:val="32"/>
        </w:rPr>
        <w:t>结合我市实际，特制定本</w:t>
      </w:r>
      <w:r>
        <w:rPr>
          <w:rFonts w:hint="eastAsia" w:ascii="仿宋_GB2312" w:hAnsi="仿宋_GB2312" w:eastAsia="仿宋_GB2312" w:cs="仿宋_GB2312"/>
          <w:b w:val="0"/>
          <w:bCs w:val="0"/>
          <w:color w:val="auto"/>
          <w:sz w:val="32"/>
          <w:szCs w:val="32"/>
          <w:lang w:eastAsia="zh-CN"/>
        </w:rPr>
        <w:t>办法</w:t>
      </w:r>
      <w:r>
        <w:rPr>
          <w:rFonts w:hint="eastAsia" w:ascii="仿宋_GB2312" w:hAnsi="仿宋_GB2312" w:eastAsia="仿宋_GB2312" w:cs="仿宋_GB2312"/>
          <w:b w:val="0"/>
          <w:bCs w:val="0"/>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firstLine="640" w:firstLineChars="200"/>
        <w:jc w:val="left"/>
        <w:textAlignment w:val="auto"/>
        <w:rPr>
          <w:rFonts w:hint="eastAsia" w:ascii="仿宋_GB2312" w:hAnsi="仿宋_GB2312" w:eastAsia="仿宋_GB2312" w:cs="仿宋_GB2312"/>
          <w:b w:val="0"/>
          <w:bCs w:val="0"/>
          <w:color w:val="auto"/>
          <w:sz w:val="32"/>
          <w:szCs w:val="40"/>
        </w:rPr>
      </w:pPr>
      <w:r>
        <w:rPr>
          <w:rFonts w:hint="eastAsia" w:ascii="楷体_GB2312" w:hAnsi="楷体_GB2312" w:eastAsia="楷体_GB2312" w:cs="楷体_GB2312"/>
          <w:b w:val="0"/>
          <w:bCs w:val="0"/>
          <w:color w:val="auto"/>
          <w:sz w:val="32"/>
          <w:szCs w:val="32"/>
          <w:lang w:eastAsia="zh-CN"/>
        </w:rPr>
        <w:t>第二条</w:t>
      </w:r>
      <w:r>
        <w:rPr>
          <w:rFonts w:hint="eastAsia" w:ascii="仿宋_GB2312" w:hAnsi="仿宋_GB2312" w:eastAsia="仿宋_GB2312" w:cs="仿宋_GB2312"/>
          <w:b w:val="0"/>
          <w:bCs w:val="0"/>
          <w:color w:val="auto"/>
          <w:kern w:val="2"/>
          <w:sz w:val="32"/>
          <w:szCs w:val="32"/>
          <w:lang w:val="en-US" w:eastAsia="zh-CN"/>
        </w:rPr>
        <w:t xml:space="preserve"> </w:t>
      </w:r>
      <w:r>
        <w:rPr>
          <w:rFonts w:hint="eastAsia" w:ascii="仿宋_GB2312" w:hAnsi="仿宋_GB2312" w:cs="仿宋_GB2312"/>
          <w:b w:val="0"/>
          <w:bCs w:val="0"/>
          <w:color w:val="auto"/>
          <w:kern w:val="2"/>
          <w:sz w:val="32"/>
          <w:szCs w:val="32"/>
          <w:lang w:val="en-US" w:eastAsia="zh-CN"/>
        </w:rPr>
        <w:t xml:space="preserve"> </w:t>
      </w:r>
      <w:r>
        <w:rPr>
          <w:rFonts w:hint="eastAsia" w:ascii="仿宋_GB2312" w:hAnsi="仿宋_GB2312" w:eastAsia="仿宋_GB2312" w:cs="仿宋_GB2312"/>
          <w:b w:val="0"/>
          <w:bCs w:val="0"/>
          <w:color w:val="auto"/>
          <w:sz w:val="32"/>
          <w:szCs w:val="40"/>
        </w:rPr>
        <w:t>本办法所指建成区东起东外环路，西至黄河大道以西1000米；南起中条山以北，北至运风高速公路。具体包括永济经济</w:t>
      </w:r>
      <w:r>
        <w:rPr>
          <w:rFonts w:hint="eastAsia" w:ascii="仿宋_GB2312" w:hAnsi="仿宋_GB2312" w:eastAsia="仿宋_GB2312" w:cs="仿宋_GB2312"/>
          <w:b w:val="0"/>
          <w:bCs w:val="0"/>
          <w:color w:val="auto"/>
          <w:sz w:val="32"/>
          <w:szCs w:val="40"/>
          <w:lang w:eastAsia="zh-CN"/>
        </w:rPr>
        <w:t>技术</w:t>
      </w:r>
      <w:r>
        <w:rPr>
          <w:rFonts w:hint="eastAsia" w:ascii="仿宋_GB2312" w:hAnsi="仿宋_GB2312" w:eastAsia="仿宋_GB2312" w:cs="仿宋_GB2312"/>
          <w:b w:val="0"/>
          <w:bCs w:val="0"/>
          <w:color w:val="auto"/>
          <w:sz w:val="32"/>
          <w:szCs w:val="40"/>
        </w:rPr>
        <w:t>开发区、城北</w:t>
      </w:r>
      <w:r>
        <w:rPr>
          <w:rFonts w:hint="eastAsia" w:ascii="仿宋_GB2312" w:hAnsi="仿宋_GB2312" w:eastAsia="仿宋_GB2312" w:cs="仿宋_GB2312"/>
          <w:b w:val="0"/>
          <w:bCs w:val="0"/>
          <w:color w:val="auto"/>
          <w:sz w:val="32"/>
          <w:szCs w:val="40"/>
          <w:lang w:eastAsia="zh-CN"/>
        </w:rPr>
        <w:t>街道</w:t>
      </w:r>
      <w:r>
        <w:rPr>
          <w:rFonts w:hint="eastAsia" w:ascii="仿宋_GB2312" w:hAnsi="仿宋_GB2312" w:eastAsia="仿宋_GB2312" w:cs="仿宋_GB2312"/>
          <w:b w:val="0"/>
          <w:bCs w:val="0"/>
          <w:color w:val="auto"/>
          <w:sz w:val="32"/>
          <w:szCs w:val="40"/>
        </w:rPr>
        <w:t>七社村、赵伊村、赵杏村、晓朝村；城西</w:t>
      </w:r>
      <w:r>
        <w:rPr>
          <w:rFonts w:hint="eastAsia" w:ascii="仿宋_GB2312" w:hAnsi="仿宋_GB2312" w:eastAsia="仿宋_GB2312" w:cs="仿宋_GB2312"/>
          <w:b w:val="0"/>
          <w:bCs w:val="0"/>
          <w:color w:val="auto"/>
          <w:sz w:val="32"/>
          <w:szCs w:val="40"/>
          <w:lang w:eastAsia="zh-CN"/>
        </w:rPr>
        <w:t>街道</w:t>
      </w:r>
      <w:r>
        <w:rPr>
          <w:rFonts w:hint="eastAsia" w:ascii="仿宋_GB2312" w:hAnsi="仿宋_GB2312" w:eastAsia="仿宋_GB2312" w:cs="仿宋_GB2312"/>
          <w:b w:val="0"/>
          <w:bCs w:val="0"/>
          <w:color w:val="auto"/>
          <w:sz w:val="32"/>
          <w:szCs w:val="40"/>
        </w:rPr>
        <w:t>小张村、李店村、北王村、庄子村、水峪口村；城东</w:t>
      </w:r>
      <w:r>
        <w:rPr>
          <w:rFonts w:hint="eastAsia" w:ascii="仿宋_GB2312" w:hAnsi="仿宋_GB2312" w:eastAsia="仿宋_GB2312" w:cs="仿宋_GB2312"/>
          <w:b w:val="0"/>
          <w:bCs w:val="0"/>
          <w:color w:val="auto"/>
          <w:sz w:val="32"/>
          <w:szCs w:val="40"/>
          <w:lang w:eastAsia="zh-CN"/>
        </w:rPr>
        <w:t>街道</w:t>
      </w:r>
      <w:r>
        <w:rPr>
          <w:rFonts w:hint="eastAsia" w:ascii="仿宋_GB2312" w:hAnsi="仿宋_GB2312" w:eastAsia="仿宋_GB2312" w:cs="仿宋_GB2312"/>
          <w:b w:val="0"/>
          <w:bCs w:val="0"/>
          <w:color w:val="auto"/>
          <w:sz w:val="32"/>
          <w:szCs w:val="40"/>
        </w:rPr>
        <w:t>四冯村、孙李村、榆林村、赵坊村。</w:t>
      </w:r>
    </w:p>
    <w:p>
      <w:pPr>
        <w:keepNext w:val="0"/>
        <w:keepLines w:val="0"/>
        <w:pageBreakBefore w:val="0"/>
        <w:widowControl w:val="0"/>
        <w:tabs>
          <w:tab w:val="center" w:pos="4153"/>
        </w:tabs>
        <w:kinsoku/>
        <w:wordWrap/>
        <w:overflowPunct/>
        <w:topLinePunct w:val="0"/>
        <w:autoSpaceDE/>
        <w:autoSpaceDN/>
        <w:bidi w:val="0"/>
        <w:adjustRightInd/>
        <w:snapToGrid/>
        <w:spacing w:beforeAutospacing="0" w:afterAutospacing="0" w:line="570" w:lineRule="exact"/>
        <w:ind w:left="0" w:leftChars="0" w:firstLine="640" w:firstLineChars="200"/>
        <w:jc w:val="left"/>
        <w:textAlignment w:val="auto"/>
        <w:rPr>
          <w:rFonts w:hint="eastAsia" w:ascii="仿宋_GB2312" w:hAnsi="仿宋_GB2312" w:eastAsia="仿宋_GB2312" w:cs="仿宋_GB2312"/>
          <w:b w:val="0"/>
          <w:bCs w:val="0"/>
          <w:color w:val="auto"/>
        </w:rPr>
      </w:pPr>
      <w:r>
        <w:rPr>
          <w:rFonts w:hint="eastAsia" w:ascii="楷体_GB2312" w:hAnsi="楷体_GB2312" w:eastAsia="楷体_GB2312" w:cs="楷体_GB2312"/>
          <w:b w:val="0"/>
          <w:bCs w:val="0"/>
          <w:color w:val="auto"/>
          <w:sz w:val="32"/>
          <w:szCs w:val="32"/>
          <w:lang w:eastAsia="zh-CN"/>
        </w:rPr>
        <w:t>第三条</w:t>
      </w:r>
      <w:r>
        <w:rPr>
          <w:rFonts w:hint="eastAsia" w:ascii="楷体_GB2312" w:hAnsi="楷体_GB2312" w:eastAsia="楷体_GB2312" w:cs="楷体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本管理办法适用于全市</w:t>
      </w:r>
      <w:r>
        <w:rPr>
          <w:rFonts w:hint="eastAsia" w:ascii="仿宋_GB2312" w:hAnsi="仿宋_GB2312" w:eastAsia="仿宋_GB2312" w:cs="仿宋_GB2312"/>
          <w:b w:val="0"/>
          <w:bCs w:val="0"/>
          <w:color w:val="auto"/>
          <w:sz w:val="32"/>
          <w:szCs w:val="32"/>
          <w:lang w:eastAsia="zh-CN"/>
        </w:rPr>
        <w:t>建成区</w:t>
      </w:r>
      <w:r>
        <w:rPr>
          <w:rFonts w:hint="eastAsia" w:ascii="仿宋_GB2312" w:hAnsi="仿宋_GB2312" w:eastAsia="仿宋_GB2312" w:cs="仿宋_GB2312"/>
          <w:b w:val="0"/>
          <w:bCs w:val="0"/>
          <w:color w:val="auto"/>
          <w:sz w:val="32"/>
          <w:szCs w:val="32"/>
          <w:lang w:val="en-US" w:eastAsia="zh-CN"/>
        </w:rPr>
        <w:t>宅基地</w:t>
      </w:r>
      <w:r>
        <w:rPr>
          <w:rFonts w:hint="eastAsia" w:ascii="仿宋_GB2312" w:hAnsi="仿宋_GB2312" w:eastAsia="仿宋_GB2312" w:cs="仿宋_GB2312"/>
          <w:b w:val="0"/>
          <w:bCs w:val="0"/>
          <w:color w:val="auto"/>
          <w:sz w:val="32"/>
          <w:szCs w:val="32"/>
        </w:rPr>
        <w:t>上的新建、改建、扩建、翻建住房</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以下统称</w:t>
      </w:r>
      <w:r>
        <w:rPr>
          <w:rFonts w:hint="eastAsia" w:ascii="仿宋_GB2312" w:hAnsi="仿宋_GB2312" w:eastAsia="仿宋_GB2312" w:cs="仿宋_GB2312"/>
          <w:b w:val="0"/>
          <w:bCs w:val="0"/>
          <w:color w:val="auto"/>
          <w:sz w:val="32"/>
          <w:szCs w:val="32"/>
          <w:lang w:eastAsia="zh-CN"/>
        </w:rPr>
        <w:t>“建成区</w:t>
      </w:r>
      <w:r>
        <w:rPr>
          <w:rFonts w:hint="eastAsia" w:ascii="仿宋_GB2312" w:hAnsi="仿宋_GB2312" w:eastAsia="仿宋_GB2312" w:cs="仿宋_GB2312"/>
          <w:b w:val="0"/>
          <w:bCs w:val="0"/>
          <w:color w:val="auto"/>
          <w:sz w:val="32"/>
          <w:szCs w:val="32"/>
        </w:rPr>
        <w:t>自建房</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的规划建设管理。</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left="0" w:leftChars="0" w:firstLine="640" w:firstLineChars="200"/>
        <w:jc w:val="left"/>
        <w:textAlignment w:val="auto"/>
        <w:rPr>
          <w:rFonts w:hint="eastAsia" w:ascii="仿宋_GB2312" w:hAnsi="仿宋_GB2312" w:eastAsia="仿宋_GB2312" w:cs="仿宋_GB2312"/>
          <w:b w:val="0"/>
          <w:bCs w:val="0"/>
          <w:color w:val="auto"/>
          <w:sz w:val="32"/>
          <w:szCs w:val="40"/>
        </w:rPr>
      </w:pPr>
      <w:r>
        <w:rPr>
          <w:rFonts w:hint="eastAsia" w:ascii="楷体_GB2312" w:hAnsi="楷体_GB2312" w:eastAsia="楷体_GB2312" w:cs="楷体_GB2312"/>
          <w:b w:val="0"/>
          <w:bCs w:val="0"/>
          <w:color w:val="auto"/>
          <w:kern w:val="2"/>
          <w:sz w:val="32"/>
          <w:szCs w:val="32"/>
          <w:lang w:val="en-US" w:eastAsia="zh-CN" w:bidi="ar-SA"/>
        </w:rPr>
        <w:t xml:space="preserve">第四条 </w:t>
      </w:r>
      <w:r>
        <w:rPr>
          <w:rFonts w:hint="eastAsia" w:ascii="仿宋_GB2312" w:hAnsi="仿宋_GB2312" w:eastAsia="仿宋_GB2312" w:cs="仿宋_GB2312"/>
          <w:b w:val="0"/>
          <w:bCs w:val="0"/>
          <w:color w:val="auto"/>
          <w:kern w:val="2"/>
          <w:sz w:val="32"/>
          <w:szCs w:val="32"/>
          <w:lang w:val="en-US" w:eastAsia="zh-CN"/>
        </w:rPr>
        <w:t xml:space="preserve"> </w:t>
      </w:r>
      <w:r>
        <w:rPr>
          <w:rFonts w:hint="eastAsia" w:ascii="仿宋_GB2312" w:hAnsi="仿宋_GB2312" w:eastAsia="仿宋_GB2312" w:cs="仿宋_GB2312"/>
          <w:b w:val="0"/>
          <w:bCs w:val="0"/>
          <w:color w:val="auto"/>
          <w:kern w:val="2"/>
          <w:sz w:val="32"/>
          <w:szCs w:val="32"/>
        </w:rPr>
        <w:t>建成区自建房坚持满足自住需求，安全、适用、经济和美观的原则，符合规划、节约用地、注重防灾、安全施工、保护环境</w:t>
      </w:r>
      <w:r>
        <w:rPr>
          <w:rFonts w:hint="eastAsia" w:ascii="仿宋_GB2312" w:hAnsi="仿宋_GB2312" w:eastAsia="仿宋_GB2312" w:cs="仿宋_GB2312"/>
          <w:b w:val="0"/>
          <w:bCs w:val="0"/>
          <w:color w:val="auto"/>
          <w:kern w:val="2"/>
          <w:sz w:val="32"/>
          <w:szCs w:val="32"/>
          <w:lang w:eastAsia="zh-CN"/>
        </w:rPr>
        <w:t>、</w:t>
      </w:r>
      <w:r>
        <w:rPr>
          <w:rFonts w:hint="eastAsia" w:ascii="仿宋_GB2312" w:hAnsi="仿宋_GB2312" w:eastAsia="仿宋_GB2312" w:cs="仿宋_GB2312"/>
          <w:b w:val="0"/>
          <w:bCs w:val="0"/>
          <w:color w:val="auto"/>
          <w:kern w:val="2"/>
          <w:sz w:val="32"/>
          <w:szCs w:val="32"/>
        </w:rPr>
        <w:t>体现地域特色</w:t>
      </w:r>
      <w:r>
        <w:rPr>
          <w:rFonts w:hint="eastAsia" w:ascii="仿宋_GB2312" w:hAnsi="仿宋_GB2312" w:eastAsia="仿宋_GB2312" w:cs="仿宋_GB2312"/>
          <w:b w:val="0"/>
          <w:bCs w:val="0"/>
          <w:color w:val="auto"/>
          <w:kern w:val="2"/>
          <w:sz w:val="32"/>
          <w:szCs w:val="32"/>
          <w:lang w:eastAsia="zh-CN"/>
        </w:rPr>
        <w:t>、</w:t>
      </w:r>
      <w:r>
        <w:rPr>
          <w:rFonts w:hint="eastAsia" w:ascii="仿宋_GB2312" w:hAnsi="仿宋_GB2312" w:eastAsia="仿宋_GB2312" w:cs="仿宋_GB2312"/>
          <w:b w:val="0"/>
          <w:bCs w:val="0"/>
          <w:color w:val="auto"/>
          <w:kern w:val="2"/>
          <w:sz w:val="32"/>
          <w:szCs w:val="32"/>
        </w:rPr>
        <w:t>并妥善处理通风、采光等相邻关系。自建房管理坚持简单易行、便民利民、不增加农民负担的原则，优化程序，提高效率。</w:t>
      </w:r>
    </w:p>
    <w:p>
      <w:pPr>
        <w:keepNext w:val="0"/>
        <w:keepLines w:val="0"/>
        <w:pageBreakBefore w:val="0"/>
        <w:widowControl w:val="0"/>
        <w:tabs>
          <w:tab w:val="center" w:pos="4153"/>
        </w:tabs>
        <w:kinsoku/>
        <w:wordWrap/>
        <w:overflowPunct/>
        <w:topLinePunct w:val="0"/>
        <w:autoSpaceDE/>
        <w:autoSpaceDN/>
        <w:bidi w:val="0"/>
        <w:adjustRightInd/>
        <w:snapToGrid/>
        <w:spacing w:beforeAutospacing="0" w:afterAutospacing="0" w:line="400" w:lineRule="exact"/>
        <w:ind w:left="0" w:leftChars="0"/>
        <w:jc w:val="center"/>
        <w:textAlignment w:val="auto"/>
        <w:rPr>
          <w:rFonts w:hint="eastAsia" w:ascii="黑体" w:hAnsi="黑体" w:eastAsia="黑体" w:cs="黑体"/>
          <w:color w:val="auto"/>
          <w:sz w:val="32"/>
          <w:szCs w:val="32"/>
        </w:rPr>
      </w:pPr>
    </w:p>
    <w:p>
      <w:pPr>
        <w:keepNext w:val="0"/>
        <w:keepLines w:val="0"/>
        <w:pageBreakBefore w:val="0"/>
        <w:widowControl w:val="0"/>
        <w:tabs>
          <w:tab w:val="center" w:pos="4153"/>
        </w:tabs>
        <w:kinsoku/>
        <w:wordWrap/>
        <w:overflowPunct/>
        <w:topLinePunct w:val="0"/>
        <w:autoSpaceDE/>
        <w:autoSpaceDN/>
        <w:bidi w:val="0"/>
        <w:adjustRightInd/>
        <w:snapToGrid/>
        <w:spacing w:beforeAutospacing="0" w:afterAutospacing="0" w:line="590" w:lineRule="exact"/>
        <w:ind w:left="0" w:leftChars="0"/>
        <w:jc w:val="center"/>
        <w:textAlignment w:val="auto"/>
        <w:rPr>
          <w:rFonts w:hint="eastAsia" w:ascii="仿宋_GB2312" w:hAnsi="仿宋_GB2312" w:eastAsia="黑体" w:cs="仿宋_GB2312"/>
          <w:b/>
          <w:bCs/>
          <w:color w:val="auto"/>
          <w:sz w:val="32"/>
          <w:szCs w:val="32"/>
          <w:lang w:eastAsia="zh-CN"/>
        </w:rPr>
      </w:pPr>
      <w:r>
        <w:rPr>
          <w:rFonts w:hint="eastAsia" w:ascii="黑体" w:hAnsi="黑体" w:eastAsia="黑体" w:cs="黑体"/>
          <w:color w:val="auto"/>
          <w:sz w:val="32"/>
          <w:szCs w:val="32"/>
        </w:rPr>
        <w:t xml:space="preserve">第二章  </w:t>
      </w:r>
      <w:r>
        <w:rPr>
          <w:rFonts w:hint="eastAsia" w:ascii="黑体" w:hAnsi="黑体" w:eastAsia="黑体" w:cs="黑体"/>
          <w:color w:val="auto"/>
          <w:sz w:val="32"/>
          <w:szCs w:val="32"/>
          <w:lang w:val="en-US" w:eastAsia="zh-CN"/>
        </w:rPr>
        <w:t>宅基地规划申请审查</w:t>
      </w:r>
    </w:p>
    <w:p>
      <w:pPr>
        <w:keepNext w:val="0"/>
        <w:keepLines w:val="0"/>
        <w:pageBreakBefore w:val="0"/>
        <w:widowControl w:val="0"/>
        <w:tabs>
          <w:tab w:val="center" w:pos="4153"/>
        </w:tabs>
        <w:kinsoku/>
        <w:wordWrap/>
        <w:overflowPunct/>
        <w:topLinePunct w:val="0"/>
        <w:autoSpaceDE/>
        <w:autoSpaceDN/>
        <w:bidi w:val="0"/>
        <w:adjustRightInd/>
        <w:snapToGrid/>
        <w:spacing w:beforeAutospacing="0" w:afterAutospacing="0" w:line="590" w:lineRule="exact"/>
        <w:ind w:left="0" w:leftChars="0"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楷体_GB2312" w:hAnsi="楷体_GB2312" w:eastAsia="楷体_GB2312" w:cs="楷体_GB2312"/>
          <w:b w:val="0"/>
          <w:bCs w:val="0"/>
          <w:color w:val="auto"/>
          <w:sz w:val="32"/>
          <w:szCs w:val="32"/>
          <w:lang w:eastAsia="zh-CN"/>
        </w:rPr>
        <w:t>第</w:t>
      </w:r>
      <w:r>
        <w:rPr>
          <w:rFonts w:hint="eastAsia" w:ascii="楷体_GB2312" w:hAnsi="楷体_GB2312" w:eastAsia="楷体_GB2312" w:cs="楷体_GB2312"/>
          <w:b w:val="0"/>
          <w:bCs w:val="0"/>
          <w:color w:val="auto"/>
          <w:sz w:val="32"/>
          <w:szCs w:val="32"/>
          <w:lang w:val="en-US" w:eastAsia="zh-CN"/>
        </w:rPr>
        <w:t>五</w:t>
      </w:r>
      <w:r>
        <w:rPr>
          <w:rFonts w:hint="eastAsia" w:ascii="楷体_GB2312" w:hAnsi="楷体_GB2312" w:eastAsia="楷体_GB2312" w:cs="楷体_GB2312"/>
          <w:b w:val="0"/>
          <w:bCs w:val="0"/>
          <w:color w:val="auto"/>
          <w:sz w:val="32"/>
          <w:szCs w:val="32"/>
          <w:lang w:eastAsia="zh-CN"/>
        </w:rPr>
        <w:t>条</w:t>
      </w:r>
      <w:r>
        <w:rPr>
          <w:rFonts w:hint="eastAsia" w:ascii="仿宋_GB2312" w:hAnsi="仿宋_GB2312" w:eastAsia="仿宋_GB2312" w:cs="仿宋_GB2312"/>
          <w:b w:val="0"/>
          <w:bCs w:val="0"/>
          <w:color w:val="FF0000"/>
          <w:sz w:val="32"/>
          <w:szCs w:val="32"/>
        </w:rPr>
        <w:t xml:space="preserve"> </w:t>
      </w:r>
      <w:r>
        <w:rPr>
          <w:rFonts w:hint="eastAsia" w:ascii="仿宋_GB2312" w:hAnsi="仿宋_GB2312" w:cs="仿宋_GB2312"/>
          <w:b w:val="0"/>
          <w:bCs w:val="0"/>
          <w:color w:val="FF0000"/>
          <w:sz w:val="32"/>
          <w:szCs w:val="32"/>
          <w:lang w:val="en-US" w:eastAsia="zh-CN"/>
        </w:rPr>
        <w:t xml:space="preserve"> </w:t>
      </w:r>
      <w:r>
        <w:rPr>
          <w:rFonts w:hint="eastAsia" w:ascii="仿宋_GB2312" w:hAnsi="仿宋_GB2312" w:eastAsia="仿宋_GB2312" w:cs="仿宋_GB2312"/>
          <w:b w:val="0"/>
          <w:bCs w:val="0"/>
          <w:color w:val="auto"/>
          <w:sz w:val="32"/>
          <w:szCs w:val="32"/>
          <w:lang w:val="en-US" w:eastAsia="zh-CN"/>
        </w:rPr>
        <w:t>建成区</w:t>
      </w:r>
      <w:r>
        <w:rPr>
          <w:rFonts w:hint="eastAsia" w:ascii="仿宋_GB2312" w:hAnsi="仿宋_GB2312" w:eastAsia="仿宋_GB2312" w:cs="仿宋_GB2312"/>
          <w:b w:val="0"/>
          <w:bCs w:val="0"/>
          <w:color w:val="auto"/>
          <w:sz w:val="32"/>
          <w:szCs w:val="32"/>
        </w:rPr>
        <w:t>自建房规划审批实行宅基地审批与建房规划审批合并办理</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rPr>
        <w:t>以户为单位申请、组级讨论公示、村级审查、各街道</w:t>
      </w:r>
      <w:r>
        <w:rPr>
          <w:rFonts w:hint="eastAsia" w:ascii="仿宋_GB2312" w:hAnsi="仿宋_GB2312" w:eastAsia="仿宋_GB2312" w:cs="仿宋_GB2312"/>
          <w:b w:val="0"/>
          <w:bCs w:val="0"/>
          <w:color w:val="auto"/>
          <w:sz w:val="32"/>
          <w:szCs w:val="32"/>
          <w:lang w:val="en-US" w:eastAsia="zh-CN"/>
        </w:rPr>
        <w:t>办事处</w:t>
      </w:r>
      <w:r>
        <w:rPr>
          <w:rFonts w:hint="eastAsia" w:ascii="仿宋_GB2312" w:hAnsi="仿宋_GB2312" w:eastAsia="仿宋_GB2312" w:cs="仿宋_GB2312"/>
          <w:b w:val="0"/>
          <w:bCs w:val="0"/>
          <w:color w:val="auto"/>
          <w:sz w:val="32"/>
          <w:szCs w:val="32"/>
        </w:rPr>
        <w:t>审批，按照《永济市人民政府办公室关于进一步做好农村宅基地审批管理工作的实施意见》</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永政办发〔2021〕30号</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实施。</w:t>
      </w:r>
    </w:p>
    <w:p>
      <w:pPr>
        <w:keepNext w:val="0"/>
        <w:keepLines w:val="0"/>
        <w:pageBreakBefore w:val="0"/>
        <w:widowControl w:val="0"/>
        <w:tabs>
          <w:tab w:val="center" w:pos="4153"/>
        </w:tabs>
        <w:kinsoku/>
        <w:wordWrap/>
        <w:overflowPunct/>
        <w:topLinePunct w:val="0"/>
        <w:autoSpaceDE/>
        <w:autoSpaceDN/>
        <w:bidi w:val="0"/>
        <w:adjustRightInd/>
        <w:snapToGrid/>
        <w:spacing w:beforeAutospacing="0" w:afterAutospacing="0" w:line="590" w:lineRule="exact"/>
        <w:ind w:left="0" w:leftChars="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   </w:t>
      </w:r>
      <w:r>
        <w:rPr>
          <w:rFonts w:hint="eastAsia" w:ascii="楷体_GB2312" w:hAnsi="楷体_GB2312" w:eastAsia="楷体_GB2312" w:cs="楷体_GB2312"/>
          <w:b w:val="0"/>
          <w:bCs w:val="0"/>
          <w:color w:val="auto"/>
          <w:sz w:val="32"/>
          <w:szCs w:val="32"/>
          <w:lang w:eastAsia="zh-CN"/>
        </w:rPr>
        <w:t xml:space="preserve"> 第</w:t>
      </w:r>
      <w:r>
        <w:rPr>
          <w:rFonts w:hint="eastAsia" w:ascii="楷体_GB2312" w:hAnsi="楷体_GB2312" w:eastAsia="楷体_GB2312" w:cs="楷体_GB2312"/>
          <w:b w:val="0"/>
          <w:bCs w:val="0"/>
          <w:color w:val="auto"/>
          <w:sz w:val="32"/>
          <w:szCs w:val="32"/>
          <w:lang w:val="en-US" w:eastAsia="zh-CN"/>
        </w:rPr>
        <w:t>六</w:t>
      </w:r>
      <w:r>
        <w:rPr>
          <w:rFonts w:hint="eastAsia" w:ascii="楷体_GB2312" w:hAnsi="楷体_GB2312" w:eastAsia="楷体_GB2312" w:cs="楷体_GB2312"/>
          <w:b w:val="0"/>
          <w:bCs w:val="0"/>
          <w:color w:val="auto"/>
          <w:sz w:val="32"/>
          <w:szCs w:val="32"/>
          <w:lang w:eastAsia="zh-CN"/>
        </w:rPr>
        <w:t>条</w:t>
      </w:r>
      <w:r>
        <w:rPr>
          <w:rFonts w:hint="eastAsia" w:ascii="仿宋_GB2312" w:hAnsi="仿宋_GB2312" w:eastAsia="仿宋_GB2312" w:cs="仿宋_GB2312"/>
          <w:b w:val="0"/>
          <w:bCs w:val="0"/>
          <w:color w:val="auto"/>
          <w:sz w:val="32"/>
          <w:szCs w:val="32"/>
        </w:rPr>
        <w:t xml:space="preserve"> </w:t>
      </w:r>
      <w:r>
        <w:rPr>
          <w:rFonts w:hint="eastAsia" w:ascii="仿宋_GB2312" w:hAnsi="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市人民政府委托各街道</w:t>
      </w:r>
      <w:r>
        <w:rPr>
          <w:rFonts w:hint="eastAsia" w:ascii="仿宋_GB2312" w:hAnsi="仿宋_GB2312" w:eastAsia="仿宋_GB2312" w:cs="仿宋_GB2312"/>
          <w:b w:val="0"/>
          <w:bCs w:val="0"/>
          <w:color w:val="auto"/>
          <w:sz w:val="32"/>
          <w:szCs w:val="32"/>
          <w:lang w:val="en-US" w:eastAsia="zh-CN"/>
        </w:rPr>
        <w:t>办事处</w:t>
      </w:r>
      <w:r>
        <w:rPr>
          <w:rFonts w:hint="eastAsia" w:ascii="仿宋_GB2312" w:hAnsi="仿宋_GB2312" w:eastAsia="仿宋_GB2312" w:cs="仿宋_GB2312"/>
          <w:b w:val="0"/>
          <w:bCs w:val="0"/>
          <w:color w:val="auto"/>
          <w:sz w:val="32"/>
          <w:szCs w:val="32"/>
        </w:rPr>
        <w:t>实施</w:t>
      </w:r>
      <w:r>
        <w:rPr>
          <w:rFonts w:hint="eastAsia" w:ascii="仿宋_GB2312" w:hAnsi="仿宋_GB2312" w:eastAsia="仿宋_GB2312" w:cs="仿宋_GB2312"/>
          <w:b w:val="0"/>
          <w:bCs w:val="0"/>
          <w:color w:val="auto"/>
          <w:sz w:val="32"/>
          <w:szCs w:val="32"/>
          <w:lang w:val="en-US" w:eastAsia="zh-CN"/>
        </w:rPr>
        <w:t>建成区</w:t>
      </w:r>
      <w:r>
        <w:rPr>
          <w:rFonts w:hint="eastAsia" w:ascii="仿宋_GB2312" w:hAnsi="仿宋_GB2312" w:eastAsia="仿宋_GB2312" w:cs="仿宋_GB2312"/>
          <w:b w:val="0"/>
          <w:bCs w:val="0"/>
          <w:color w:val="auto"/>
          <w:sz w:val="32"/>
          <w:szCs w:val="32"/>
        </w:rPr>
        <w:t>自建房规划审批。村民委员会应当在各街道</w:t>
      </w:r>
      <w:r>
        <w:rPr>
          <w:rFonts w:hint="eastAsia" w:ascii="仿宋_GB2312" w:hAnsi="仿宋_GB2312" w:eastAsia="仿宋_GB2312" w:cs="仿宋_GB2312"/>
          <w:b w:val="0"/>
          <w:bCs w:val="0"/>
          <w:color w:val="auto"/>
          <w:sz w:val="32"/>
          <w:szCs w:val="32"/>
          <w:lang w:val="en-US" w:eastAsia="zh-CN"/>
        </w:rPr>
        <w:t>办事处的领导下，对建成区自建房规划申请进行初审并提供审批手续办理</w:t>
      </w:r>
      <w:r>
        <w:rPr>
          <w:rFonts w:hint="eastAsia" w:ascii="仿宋_GB2312" w:hAnsi="仿宋_GB2312" w:eastAsia="仿宋_GB2312" w:cs="仿宋_GB2312"/>
          <w:b w:val="0"/>
          <w:bCs w:val="0"/>
          <w:color w:val="auto"/>
          <w:sz w:val="32"/>
          <w:szCs w:val="32"/>
        </w:rPr>
        <w:t>指导或者代办服务。</w:t>
      </w:r>
    </w:p>
    <w:p>
      <w:pPr>
        <w:keepNext w:val="0"/>
        <w:keepLines w:val="0"/>
        <w:pageBreakBefore w:val="0"/>
        <w:widowControl w:val="0"/>
        <w:tabs>
          <w:tab w:val="center" w:pos="4153"/>
        </w:tabs>
        <w:kinsoku/>
        <w:wordWrap/>
        <w:overflowPunct/>
        <w:topLinePunct w:val="0"/>
        <w:autoSpaceDE/>
        <w:autoSpaceDN/>
        <w:bidi w:val="0"/>
        <w:adjustRightInd/>
        <w:snapToGrid/>
        <w:spacing w:beforeAutospacing="0" w:afterAutospacing="0" w:line="590" w:lineRule="exact"/>
        <w:ind w:left="0" w:leftChars="0" w:firstLine="640"/>
        <w:jc w:val="left"/>
        <w:textAlignment w:val="auto"/>
        <w:rPr>
          <w:rFonts w:hint="eastAsia" w:ascii="仿宋_GB2312" w:hAnsi="仿宋_GB2312" w:eastAsia="仿宋_GB2312" w:cs="仿宋_GB2312"/>
          <w:b w:val="0"/>
          <w:bCs w:val="0"/>
          <w:color w:val="auto"/>
          <w:sz w:val="32"/>
          <w:szCs w:val="32"/>
        </w:rPr>
      </w:pPr>
      <w:r>
        <w:rPr>
          <w:rFonts w:hint="eastAsia" w:ascii="楷体_GB2312" w:hAnsi="楷体_GB2312" w:eastAsia="楷体_GB2312" w:cs="楷体_GB2312"/>
          <w:b w:val="0"/>
          <w:bCs w:val="0"/>
          <w:color w:val="auto"/>
          <w:sz w:val="32"/>
          <w:szCs w:val="32"/>
          <w:lang w:eastAsia="zh-CN"/>
        </w:rPr>
        <w:t>第</w:t>
      </w:r>
      <w:r>
        <w:rPr>
          <w:rFonts w:hint="eastAsia" w:ascii="楷体_GB2312" w:hAnsi="楷体_GB2312" w:eastAsia="楷体_GB2312" w:cs="楷体_GB2312"/>
          <w:b w:val="0"/>
          <w:bCs w:val="0"/>
          <w:color w:val="auto"/>
          <w:sz w:val="32"/>
          <w:szCs w:val="32"/>
          <w:lang w:val="en-US" w:eastAsia="zh-CN"/>
        </w:rPr>
        <w:t>七</w:t>
      </w:r>
      <w:r>
        <w:rPr>
          <w:rFonts w:hint="eastAsia" w:ascii="楷体_GB2312" w:hAnsi="楷体_GB2312" w:eastAsia="楷体_GB2312" w:cs="楷体_GB2312"/>
          <w:b w:val="0"/>
          <w:bCs w:val="0"/>
          <w:color w:val="auto"/>
          <w:sz w:val="32"/>
          <w:szCs w:val="32"/>
          <w:lang w:eastAsia="zh-CN"/>
        </w:rPr>
        <w:t>条</w:t>
      </w:r>
      <w:r>
        <w:rPr>
          <w:rFonts w:hint="eastAsia" w:ascii="仿宋_GB2312" w:hAnsi="仿宋_GB2312" w:eastAsia="仿宋_GB2312" w:cs="仿宋_GB2312"/>
          <w:b w:val="0"/>
          <w:bCs w:val="0"/>
          <w:color w:val="auto"/>
          <w:sz w:val="32"/>
          <w:szCs w:val="32"/>
        </w:rPr>
        <w:t xml:space="preserve"> </w:t>
      </w:r>
      <w:r>
        <w:rPr>
          <w:rFonts w:hint="eastAsia" w:ascii="仿宋_GB2312" w:hAnsi="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lang w:val="en-US" w:eastAsia="zh-CN"/>
        </w:rPr>
        <w:t>建成区自建房必</w:t>
      </w:r>
      <w:r>
        <w:rPr>
          <w:rFonts w:hint="eastAsia" w:ascii="仿宋_GB2312" w:hAnsi="仿宋_GB2312" w:eastAsia="仿宋_GB2312" w:cs="仿宋_GB2312"/>
          <w:b w:val="0"/>
          <w:bCs w:val="0"/>
          <w:color w:val="auto"/>
          <w:sz w:val="32"/>
          <w:szCs w:val="32"/>
        </w:rPr>
        <w:t>须符</w:t>
      </w:r>
      <w:r>
        <w:rPr>
          <w:rFonts w:hint="eastAsia" w:ascii="仿宋_GB2312" w:hAnsi="仿宋_GB2312" w:eastAsia="仿宋_GB2312" w:cs="仿宋_GB2312"/>
          <w:b w:val="0"/>
          <w:bCs w:val="0"/>
          <w:color w:val="auto"/>
          <w:sz w:val="32"/>
          <w:szCs w:val="32"/>
          <w:lang w:val="en-US" w:eastAsia="zh-CN"/>
        </w:rPr>
        <w:t>合</w:t>
      </w:r>
      <w:r>
        <w:rPr>
          <w:rFonts w:hint="eastAsia" w:ascii="仿宋_GB2312" w:hAnsi="仿宋_GB2312" w:eastAsia="仿宋_GB2312" w:cs="仿宋_GB2312"/>
          <w:b w:val="0"/>
          <w:bCs w:val="0"/>
          <w:color w:val="auto"/>
          <w:sz w:val="32"/>
          <w:szCs w:val="32"/>
          <w:lang w:eastAsia="zh-CN"/>
        </w:rPr>
        <w:t>城市总体</w:t>
      </w:r>
      <w:r>
        <w:rPr>
          <w:rFonts w:hint="eastAsia" w:ascii="仿宋_GB2312" w:hAnsi="仿宋_GB2312" w:eastAsia="仿宋_GB2312" w:cs="仿宋_GB2312"/>
          <w:b w:val="0"/>
          <w:bCs w:val="0"/>
          <w:color w:val="auto"/>
          <w:sz w:val="32"/>
          <w:szCs w:val="32"/>
        </w:rPr>
        <w:t>规划和相关专项规划。</w:t>
      </w:r>
    </w:p>
    <w:p>
      <w:pPr>
        <w:keepNext w:val="0"/>
        <w:keepLines w:val="0"/>
        <w:pageBreakBefore w:val="0"/>
        <w:widowControl w:val="0"/>
        <w:tabs>
          <w:tab w:val="center" w:pos="4153"/>
        </w:tabs>
        <w:kinsoku/>
        <w:wordWrap/>
        <w:overflowPunct/>
        <w:topLinePunct w:val="0"/>
        <w:autoSpaceDE/>
        <w:autoSpaceDN/>
        <w:bidi w:val="0"/>
        <w:adjustRightInd/>
        <w:snapToGrid/>
        <w:spacing w:beforeAutospacing="0" w:afterAutospacing="0" w:line="590" w:lineRule="exact"/>
        <w:ind w:left="0" w:leftChars="0" w:firstLine="640" w:firstLineChars="200"/>
        <w:jc w:val="left"/>
        <w:textAlignment w:val="auto"/>
        <w:rPr>
          <w:rFonts w:hint="eastAsia" w:ascii="仿宋_GB2312" w:hAnsi="仿宋_GB2312" w:eastAsia="仿宋_GB2312" w:cs="仿宋_GB2312"/>
          <w:b w:val="0"/>
          <w:bCs w:val="0"/>
          <w:color w:val="auto"/>
          <w:sz w:val="32"/>
          <w:szCs w:val="32"/>
        </w:rPr>
      </w:pPr>
      <w:r>
        <w:rPr>
          <w:rFonts w:hint="eastAsia" w:ascii="楷体_GB2312" w:hAnsi="楷体_GB2312" w:eastAsia="楷体_GB2312" w:cs="楷体_GB2312"/>
          <w:b w:val="0"/>
          <w:bCs w:val="0"/>
          <w:color w:val="auto"/>
          <w:sz w:val="32"/>
          <w:szCs w:val="32"/>
          <w:lang w:eastAsia="zh-CN"/>
        </w:rPr>
        <w:t>第</w:t>
      </w:r>
      <w:r>
        <w:rPr>
          <w:rFonts w:hint="eastAsia" w:ascii="楷体_GB2312" w:hAnsi="楷体_GB2312" w:eastAsia="楷体_GB2312" w:cs="楷体_GB2312"/>
          <w:b w:val="0"/>
          <w:bCs w:val="0"/>
          <w:color w:val="auto"/>
          <w:sz w:val="32"/>
          <w:szCs w:val="32"/>
          <w:lang w:val="en-US" w:eastAsia="zh-CN"/>
        </w:rPr>
        <w:t>八</w:t>
      </w:r>
      <w:r>
        <w:rPr>
          <w:rFonts w:hint="eastAsia" w:ascii="楷体_GB2312" w:hAnsi="楷体_GB2312" w:eastAsia="楷体_GB2312" w:cs="楷体_GB2312"/>
          <w:b w:val="0"/>
          <w:bCs w:val="0"/>
          <w:color w:val="auto"/>
          <w:sz w:val="32"/>
          <w:szCs w:val="32"/>
          <w:lang w:eastAsia="zh-CN"/>
        </w:rPr>
        <w:t>条</w:t>
      </w:r>
      <w:r>
        <w:rPr>
          <w:rFonts w:hint="eastAsia" w:ascii="仿宋_GB2312" w:hAnsi="仿宋_GB2312" w:eastAsia="仿宋_GB2312" w:cs="仿宋_GB2312"/>
          <w:b w:val="0"/>
          <w:bCs w:val="0"/>
          <w:color w:val="auto"/>
          <w:sz w:val="32"/>
          <w:szCs w:val="32"/>
        </w:rPr>
        <w:t xml:space="preserve"> </w:t>
      </w:r>
      <w:r>
        <w:rPr>
          <w:rFonts w:hint="eastAsia" w:ascii="仿宋_GB2312" w:hAnsi="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新申请宅基地规划审批的，</w:t>
      </w:r>
      <w:r>
        <w:rPr>
          <w:rFonts w:hint="eastAsia" w:ascii="仿宋_GB2312" w:hAnsi="仿宋_GB2312" w:eastAsia="仿宋_GB2312" w:cs="仿宋_GB2312"/>
          <w:b w:val="0"/>
          <w:bCs w:val="0"/>
          <w:color w:val="auto"/>
          <w:sz w:val="32"/>
          <w:szCs w:val="32"/>
          <w:lang w:eastAsia="zh-CN"/>
        </w:rPr>
        <w:t>应当尽量使用原有宅基地和村内空闲地。确需占用农用地的，应当依法先行办理农用地转用审批手续，不得占用永久基本农田。市自然资源局根据市农业农村局提供的村民建房新增建设用地需求，统筹安排新增建设用地计划指标，保障村民住宅建设用地。</w:t>
      </w:r>
    </w:p>
    <w:p>
      <w:pPr>
        <w:keepNext w:val="0"/>
        <w:keepLines w:val="0"/>
        <w:pageBreakBefore w:val="0"/>
        <w:widowControl w:val="0"/>
        <w:tabs>
          <w:tab w:val="center" w:pos="4153"/>
        </w:tabs>
        <w:kinsoku/>
        <w:wordWrap/>
        <w:overflowPunct/>
        <w:topLinePunct w:val="0"/>
        <w:autoSpaceDE/>
        <w:autoSpaceDN/>
        <w:bidi w:val="0"/>
        <w:adjustRightInd/>
        <w:snapToGrid/>
        <w:spacing w:beforeAutospacing="0" w:afterAutospacing="0" w:line="590" w:lineRule="exact"/>
        <w:ind w:left="0" w:leftChars="0"/>
        <w:jc w:val="lef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    </w:t>
      </w:r>
      <w:r>
        <w:rPr>
          <w:rFonts w:hint="eastAsia" w:ascii="楷体_GB2312" w:hAnsi="楷体_GB2312" w:eastAsia="楷体_GB2312" w:cs="楷体_GB2312"/>
          <w:b w:val="0"/>
          <w:bCs w:val="0"/>
          <w:color w:val="auto"/>
          <w:sz w:val="32"/>
          <w:szCs w:val="32"/>
          <w:lang w:eastAsia="zh-CN"/>
        </w:rPr>
        <w:t>第</w:t>
      </w:r>
      <w:r>
        <w:rPr>
          <w:rFonts w:hint="eastAsia" w:ascii="楷体_GB2312" w:hAnsi="楷体_GB2312" w:eastAsia="楷体_GB2312" w:cs="楷体_GB2312"/>
          <w:b w:val="0"/>
          <w:bCs w:val="0"/>
          <w:color w:val="auto"/>
          <w:sz w:val="32"/>
          <w:szCs w:val="32"/>
          <w:lang w:val="en-US" w:eastAsia="zh-CN"/>
        </w:rPr>
        <w:t>九</w:t>
      </w:r>
      <w:r>
        <w:rPr>
          <w:rFonts w:hint="eastAsia" w:ascii="楷体_GB2312" w:hAnsi="楷体_GB2312" w:eastAsia="楷体_GB2312" w:cs="楷体_GB2312"/>
          <w:b w:val="0"/>
          <w:bCs w:val="0"/>
          <w:color w:val="auto"/>
          <w:sz w:val="32"/>
          <w:szCs w:val="32"/>
          <w:lang w:eastAsia="zh-CN"/>
        </w:rPr>
        <w:t>条</w:t>
      </w:r>
      <w:r>
        <w:rPr>
          <w:rFonts w:hint="eastAsia" w:ascii="仿宋_GB2312" w:hAnsi="仿宋_GB2312" w:eastAsia="仿宋_GB2312" w:cs="仿宋_GB2312"/>
          <w:b w:val="0"/>
          <w:bCs w:val="0"/>
          <w:color w:val="auto"/>
          <w:sz w:val="32"/>
          <w:szCs w:val="32"/>
        </w:rPr>
        <w:t xml:space="preserve"> </w:t>
      </w:r>
      <w:r>
        <w:rPr>
          <w:rFonts w:hint="eastAsia" w:ascii="仿宋_GB2312" w:hAnsi="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对原有合法宅基</w:t>
      </w:r>
      <w:r>
        <w:rPr>
          <w:rFonts w:hint="eastAsia" w:ascii="仿宋_GB2312" w:hAnsi="仿宋_GB2312" w:eastAsia="仿宋_GB2312" w:cs="仿宋_GB2312"/>
          <w:b w:val="0"/>
          <w:bCs w:val="0"/>
          <w:color w:val="auto"/>
          <w:sz w:val="32"/>
          <w:szCs w:val="32"/>
          <w:lang w:eastAsia="zh-CN"/>
        </w:rPr>
        <w:t>地上村民住房规</w:t>
      </w:r>
      <w:r>
        <w:rPr>
          <w:rFonts w:hint="eastAsia" w:ascii="仿宋_GB2312" w:hAnsi="仿宋_GB2312" w:eastAsia="仿宋_GB2312" w:cs="仿宋_GB2312"/>
          <w:b w:val="0"/>
          <w:bCs w:val="0"/>
          <w:color w:val="auto"/>
          <w:sz w:val="32"/>
          <w:szCs w:val="32"/>
        </w:rPr>
        <w:t>划审批，应当符合</w:t>
      </w:r>
      <w:r>
        <w:rPr>
          <w:rFonts w:hint="eastAsia" w:ascii="仿宋_GB2312" w:hAnsi="仿宋_GB2312" w:eastAsia="仿宋_GB2312" w:cs="仿宋_GB2312"/>
          <w:b w:val="0"/>
          <w:bCs w:val="0"/>
          <w:color w:val="auto"/>
          <w:sz w:val="32"/>
          <w:szCs w:val="32"/>
          <w:lang w:eastAsia="zh-CN"/>
        </w:rPr>
        <w:t>城市总体规划</w:t>
      </w:r>
      <w:r>
        <w:rPr>
          <w:rFonts w:hint="eastAsia" w:ascii="仿宋_GB2312" w:hAnsi="仿宋_GB2312" w:eastAsia="仿宋_GB2312" w:cs="仿宋_GB2312"/>
          <w:b w:val="0"/>
          <w:bCs w:val="0"/>
          <w:color w:val="auto"/>
          <w:sz w:val="32"/>
          <w:szCs w:val="32"/>
        </w:rPr>
        <w:t>和相关专项规划的管控要求</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应当</w:t>
      </w:r>
      <w:r>
        <w:rPr>
          <w:rFonts w:hint="eastAsia" w:ascii="仿宋_GB2312" w:hAnsi="仿宋_GB2312" w:eastAsia="仿宋_GB2312" w:cs="仿宋_GB2312"/>
          <w:b w:val="0"/>
          <w:bCs w:val="0"/>
          <w:color w:val="auto"/>
          <w:sz w:val="32"/>
          <w:szCs w:val="32"/>
          <w:lang w:eastAsia="zh-CN"/>
        </w:rPr>
        <w:t>符合街道</w:t>
      </w:r>
      <w:r>
        <w:rPr>
          <w:rFonts w:hint="eastAsia" w:ascii="仿宋_GB2312" w:hAnsi="仿宋_GB2312" w:eastAsia="仿宋_GB2312" w:cs="仿宋_GB2312"/>
          <w:b w:val="0"/>
          <w:bCs w:val="0"/>
          <w:color w:val="auto"/>
          <w:sz w:val="32"/>
          <w:szCs w:val="32"/>
          <w:lang w:val="en-US" w:eastAsia="zh-CN"/>
        </w:rPr>
        <w:t>办事处</w:t>
      </w:r>
      <w:r>
        <w:rPr>
          <w:rFonts w:hint="eastAsia" w:ascii="仿宋_GB2312" w:hAnsi="仿宋_GB2312" w:eastAsia="仿宋_GB2312" w:cs="仿宋_GB2312"/>
          <w:b w:val="0"/>
          <w:bCs w:val="0"/>
          <w:color w:val="auto"/>
          <w:sz w:val="32"/>
          <w:szCs w:val="32"/>
          <w:lang w:eastAsia="zh-CN"/>
        </w:rPr>
        <w:t>有关农村自建房建筑位置、面积、层数、层高、建筑风貌等相关标准和规范要求</w:t>
      </w:r>
      <w:r>
        <w:rPr>
          <w:rFonts w:hint="eastAsia" w:ascii="仿宋_GB2312" w:hAnsi="仿宋_GB2312" w:eastAsia="仿宋_GB2312" w:cs="仿宋_GB2312"/>
          <w:b w:val="0"/>
          <w:bCs w:val="0"/>
          <w:color w:val="auto"/>
          <w:sz w:val="32"/>
          <w:szCs w:val="32"/>
        </w:rPr>
        <w:t>。</w:t>
      </w:r>
    </w:p>
    <w:p>
      <w:pPr>
        <w:keepNext w:val="0"/>
        <w:keepLines w:val="0"/>
        <w:pageBreakBefore w:val="0"/>
        <w:widowControl w:val="0"/>
        <w:tabs>
          <w:tab w:val="center" w:pos="4153"/>
        </w:tabs>
        <w:kinsoku/>
        <w:wordWrap/>
        <w:overflowPunct/>
        <w:topLinePunct w:val="0"/>
        <w:autoSpaceDE/>
        <w:autoSpaceDN/>
        <w:bidi w:val="0"/>
        <w:adjustRightInd/>
        <w:snapToGrid/>
        <w:spacing w:beforeAutospacing="0" w:afterAutospacing="0" w:line="590" w:lineRule="exact"/>
        <w:ind w:left="0" w:leftChars="0" w:firstLine="640"/>
        <w:jc w:val="left"/>
        <w:textAlignment w:val="auto"/>
        <w:rPr>
          <w:rFonts w:hint="eastAsia" w:ascii="仿宋_GB2312" w:hAnsi="仿宋_GB2312" w:eastAsia="仿宋_GB2312" w:cs="仿宋_GB2312"/>
          <w:b w:val="0"/>
          <w:bCs w:val="0"/>
          <w:color w:val="auto"/>
          <w:sz w:val="32"/>
          <w:szCs w:val="32"/>
        </w:rPr>
      </w:pPr>
      <w:r>
        <w:rPr>
          <w:rFonts w:hint="eastAsia" w:ascii="楷体_GB2312" w:hAnsi="楷体_GB2312" w:eastAsia="楷体_GB2312" w:cs="楷体_GB2312"/>
          <w:b w:val="0"/>
          <w:bCs w:val="0"/>
          <w:color w:val="auto"/>
          <w:sz w:val="32"/>
          <w:szCs w:val="32"/>
          <w:lang w:eastAsia="zh-CN"/>
        </w:rPr>
        <w:t>第</w:t>
      </w:r>
      <w:r>
        <w:rPr>
          <w:rFonts w:hint="eastAsia" w:ascii="楷体_GB2312" w:hAnsi="楷体_GB2312" w:eastAsia="楷体_GB2312" w:cs="楷体_GB2312"/>
          <w:b w:val="0"/>
          <w:bCs w:val="0"/>
          <w:color w:val="auto"/>
          <w:sz w:val="32"/>
          <w:szCs w:val="32"/>
          <w:lang w:val="en-US" w:eastAsia="zh-CN"/>
        </w:rPr>
        <w:t>十</w:t>
      </w:r>
      <w:r>
        <w:rPr>
          <w:rFonts w:hint="eastAsia" w:ascii="楷体_GB2312" w:hAnsi="楷体_GB2312" w:eastAsia="楷体_GB2312" w:cs="楷体_GB2312"/>
          <w:b w:val="0"/>
          <w:bCs w:val="0"/>
          <w:color w:val="auto"/>
          <w:sz w:val="32"/>
          <w:szCs w:val="32"/>
          <w:lang w:eastAsia="zh-CN"/>
        </w:rPr>
        <w:t>条</w:t>
      </w:r>
      <w:r>
        <w:rPr>
          <w:rFonts w:hint="eastAsia" w:ascii="仿宋_GB2312" w:hAnsi="仿宋_GB2312" w:eastAsia="仿宋_GB2312" w:cs="仿宋_GB2312"/>
          <w:b w:val="0"/>
          <w:bCs w:val="0"/>
          <w:color w:val="auto"/>
          <w:sz w:val="32"/>
          <w:szCs w:val="32"/>
        </w:rPr>
        <w:t xml:space="preserve"> </w:t>
      </w:r>
      <w:r>
        <w:rPr>
          <w:rFonts w:hint="eastAsia" w:ascii="仿宋_GB2312" w:hAnsi="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经批准用地建房的村民，应当在开工前向街道</w:t>
      </w:r>
      <w:r>
        <w:rPr>
          <w:rFonts w:hint="eastAsia" w:ascii="仿宋_GB2312" w:hAnsi="仿宋_GB2312" w:eastAsia="仿宋_GB2312" w:cs="仿宋_GB2312"/>
          <w:b w:val="0"/>
          <w:bCs w:val="0"/>
          <w:color w:val="auto"/>
          <w:sz w:val="32"/>
          <w:szCs w:val="32"/>
          <w:lang w:val="en-US" w:eastAsia="zh-CN"/>
        </w:rPr>
        <w:t>办事处</w:t>
      </w:r>
      <w:r>
        <w:rPr>
          <w:rFonts w:hint="eastAsia" w:ascii="仿宋_GB2312" w:hAnsi="仿宋_GB2312" w:eastAsia="仿宋_GB2312" w:cs="仿宋_GB2312"/>
          <w:b w:val="0"/>
          <w:bCs w:val="0"/>
          <w:color w:val="auto"/>
          <w:sz w:val="32"/>
          <w:szCs w:val="32"/>
        </w:rPr>
        <w:t>申请划定宅基地用地范围。各街道</w:t>
      </w:r>
      <w:r>
        <w:rPr>
          <w:rFonts w:hint="eastAsia" w:ascii="仿宋_GB2312" w:hAnsi="仿宋_GB2312" w:eastAsia="仿宋_GB2312" w:cs="仿宋_GB2312"/>
          <w:b w:val="0"/>
          <w:bCs w:val="0"/>
          <w:color w:val="auto"/>
          <w:sz w:val="32"/>
          <w:szCs w:val="32"/>
          <w:lang w:val="en-US" w:eastAsia="zh-CN"/>
        </w:rPr>
        <w:t>办事处</w:t>
      </w:r>
      <w:r>
        <w:rPr>
          <w:rFonts w:hint="eastAsia" w:ascii="仿宋_GB2312" w:hAnsi="仿宋_GB2312" w:eastAsia="仿宋_GB2312" w:cs="仿宋_GB2312"/>
          <w:b w:val="0"/>
          <w:bCs w:val="0"/>
          <w:color w:val="auto"/>
          <w:sz w:val="32"/>
          <w:szCs w:val="32"/>
        </w:rPr>
        <w:t>应当在收到申请后5</w:t>
      </w:r>
      <w:r>
        <w:rPr>
          <w:rFonts w:hint="eastAsia" w:ascii="仿宋_GB2312" w:hAnsi="仿宋_GB2312" w:eastAsia="仿宋_GB2312" w:cs="仿宋_GB2312"/>
          <w:b w:val="0"/>
          <w:bCs w:val="0"/>
          <w:color w:val="auto"/>
          <w:sz w:val="32"/>
          <w:szCs w:val="32"/>
          <w:lang w:val="en-US" w:eastAsia="zh-CN"/>
        </w:rPr>
        <w:t>个工作</w:t>
      </w:r>
      <w:r>
        <w:rPr>
          <w:rFonts w:hint="eastAsia" w:ascii="仿宋_GB2312" w:hAnsi="仿宋_GB2312" w:eastAsia="仿宋_GB2312" w:cs="仿宋_GB2312"/>
          <w:b w:val="0"/>
          <w:bCs w:val="0"/>
          <w:color w:val="auto"/>
          <w:sz w:val="32"/>
          <w:szCs w:val="32"/>
        </w:rPr>
        <w:t>日内完成开工查验，实地丈量批放宅基地，确定四至及建房位置。</w:t>
      </w:r>
    </w:p>
    <w:p>
      <w:pPr>
        <w:keepNext w:val="0"/>
        <w:keepLines w:val="0"/>
        <w:pageBreakBefore w:val="0"/>
        <w:widowControl w:val="0"/>
        <w:tabs>
          <w:tab w:val="center" w:pos="4153"/>
        </w:tabs>
        <w:kinsoku/>
        <w:wordWrap/>
        <w:overflowPunct/>
        <w:topLinePunct w:val="0"/>
        <w:autoSpaceDE/>
        <w:autoSpaceDN/>
        <w:bidi w:val="0"/>
        <w:adjustRightInd/>
        <w:snapToGrid/>
        <w:spacing w:beforeAutospacing="0" w:afterAutospacing="0" w:line="590" w:lineRule="exact"/>
        <w:jc w:val="center"/>
        <w:textAlignment w:val="auto"/>
        <w:rPr>
          <w:rFonts w:hint="eastAsia" w:ascii="黑体" w:hAnsi="黑体" w:eastAsia="黑体" w:cs="黑体"/>
          <w:color w:val="auto"/>
          <w:sz w:val="32"/>
          <w:szCs w:val="32"/>
        </w:rPr>
      </w:pPr>
    </w:p>
    <w:p>
      <w:pPr>
        <w:keepNext w:val="0"/>
        <w:keepLines w:val="0"/>
        <w:pageBreakBefore w:val="0"/>
        <w:widowControl w:val="0"/>
        <w:tabs>
          <w:tab w:val="center" w:pos="4153"/>
        </w:tabs>
        <w:kinsoku/>
        <w:wordWrap/>
        <w:overflowPunct/>
        <w:topLinePunct w:val="0"/>
        <w:autoSpaceDE/>
        <w:autoSpaceDN/>
        <w:bidi w:val="0"/>
        <w:adjustRightInd/>
        <w:snapToGrid/>
        <w:spacing w:beforeAutospacing="0" w:afterAutospacing="0" w:line="590" w:lineRule="exact"/>
        <w:jc w:val="center"/>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第三章  建设标准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90" w:lineRule="exact"/>
        <w:ind w:left="0" w:leftChars="0" w:firstLine="640" w:firstLineChars="200"/>
        <w:jc w:val="left"/>
        <w:textAlignment w:val="auto"/>
        <w:rPr>
          <w:rFonts w:hint="eastAsia" w:ascii="仿宋_GB2312" w:hAnsi="仿宋_GB2312" w:eastAsia="仿宋_GB2312" w:cs="仿宋_GB2312"/>
          <w:b w:val="0"/>
          <w:bCs w:val="0"/>
          <w:color w:val="auto"/>
          <w:sz w:val="32"/>
          <w:szCs w:val="40"/>
        </w:rPr>
      </w:pPr>
      <w:r>
        <w:rPr>
          <w:rFonts w:hint="eastAsia" w:ascii="楷体_GB2312" w:hAnsi="楷体_GB2312" w:eastAsia="楷体_GB2312" w:cs="楷体_GB2312"/>
          <w:b w:val="0"/>
          <w:bCs w:val="0"/>
          <w:color w:val="auto"/>
          <w:sz w:val="32"/>
          <w:szCs w:val="32"/>
          <w:lang w:eastAsia="zh-CN"/>
        </w:rPr>
        <w:t>第十</w:t>
      </w:r>
      <w:r>
        <w:rPr>
          <w:rFonts w:hint="eastAsia" w:ascii="楷体_GB2312" w:hAnsi="楷体_GB2312" w:eastAsia="楷体_GB2312" w:cs="楷体_GB2312"/>
          <w:b w:val="0"/>
          <w:bCs w:val="0"/>
          <w:color w:val="auto"/>
          <w:sz w:val="32"/>
          <w:szCs w:val="32"/>
          <w:lang w:val="en-US" w:eastAsia="zh-CN"/>
        </w:rPr>
        <w:t>一</w:t>
      </w:r>
      <w:r>
        <w:rPr>
          <w:rFonts w:hint="eastAsia" w:ascii="楷体_GB2312" w:hAnsi="楷体_GB2312" w:eastAsia="楷体_GB2312" w:cs="楷体_GB2312"/>
          <w:b w:val="0"/>
          <w:bCs w:val="0"/>
          <w:color w:val="auto"/>
          <w:sz w:val="32"/>
          <w:szCs w:val="32"/>
          <w:lang w:eastAsia="zh-CN"/>
        </w:rPr>
        <w:t>条</w:t>
      </w:r>
      <w:r>
        <w:rPr>
          <w:rFonts w:hint="eastAsia" w:ascii="仿宋_GB2312" w:hAnsi="仿宋_GB2312" w:eastAsia="仿宋_GB2312" w:cs="仿宋_GB2312"/>
          <w:b w:val="0"/>
          <w:bCs w:val="0"/>
          <w:color w:val="auto"/>
          <w:sz w:val="32"/>
          <w:szCs w:val="32"/>
        </w:rPr>
        <w:t xml:space="preserve"> </w:t>
      </w:r>
      <w:r>
        <w:rPr>
          <w:rFonts w:hint="eastAsia" w:ascii="仿宋_GB2312" w:hAnsi="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lang w:eastAsia="zh-CN"/>
        </w:rPr>
        <w:t>建成区</w:t>
      </w:r>
      <w:r>
        <w:rPr>
          <w:rFonts w:hint="eastAsia" w:ascii="仿宋_GB2312" w:hAnsi="仿宋_GB2312" w:eastAsia="仿宋_GB2312" w:cs="仿宋_GB2312"/>
          <w:b w:val="0"/>
          <w:bCs w:val="0"/>
          <w:color w:val="auto"/>
          <w:sz w:val="32"/>
          <w:szCs w:val="32"/>
        </w:rPr>
        <w:t>自建房应当在已取得的宅基地上建设，且符合城市规划确定的道路红线、</w:t>
      </w:r>
      <w:r>
        <w:rPr>
          <w:rFonts w:hint="eastAsia" w:ascii="仿宋_GB2312" w:hAnsi="仿宋_GB2312" w:eastAsia="仿宋_GB2312" w:cs="仿宋_GB2312"/>
          <w:b w:val="0"/>
          <w:bCs w:val="0"/>
          <w:color w:val="auto"/>
          <w:sz w:val="32"/>
          <w:szCs w:val="40"/>
        </w:rPr>
        <w:t>绿线、基础设施、公共设施等要求，原则上不超过3层。沿街自建房严格按照《永济市沿街自建房规划方案》进行建设，村民宅基地位于城市重要地段和历史风貌街区，其住宅建设应当符合城市规划要求，且层数、高度、色彩与周边建筑相协调。</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90" w:lineRule="exact"/>
        <w:ind w:left="0" w:leftChars="0" w:firstLine="640" w:firstLineChars="200"/>
        <w:jc w:val="left"/>
        <w:textAlignment w:val="auto"/>
        <w:rPr>
          <w:rFonts w:hint="eastAsia" w:ascii="仿宋_GB2312" w:hAnsi="仿宋_GB2312" w:eastAsia="仿宋_GB2312" w:cs="仿宋_GB2312"/>
          <w:b w:val="0"/>
          <w:bCs w:val="0"/>
          <w:color w:val="auto"/>
          <w:sz w:val="32"/>
          <w:szCs w:val="40"/>
        </w:rPr>
      </w:pPr>
      <w:r>
        <w:rPr>
          <w:rFonts w:hint="eastAsia" w:ascii="楷体_GB2312" w:hAnsi="楷体_GB2312" w:eastAsia="楷体_GB2312" w:cs="楷体_GB2312"/>
          <w:b w:val="0"/>
          <w:bCs w:val="0"/>
          <w:color w:val="auto"/>
          <w:sz w:val="32"/>
          <w:szCs w:val="32"/>
          <w:lang w:eastAsia="zh-CN"/>
        </w:rPr>
        <w:t>第十</w:t>
      </w:r>
      <w:r>
        <w:rPr>
          <w:rFonts w:hint="eastAsia" w:ascii="楷体_GB2312" w:hAnsi="楷体_GB2312" w:eastAsia="楷体_GB2312" w:cs="楷体_GB2312"/>
          <w:b w:val="0"/>
          <w:bCs w:val="0"/>
          <w:color w:val="auto"/>
          <w:sz w:val="32"/>
          <w:szCs w:val="32"/>
          <w:lang w:val="en-US" w:eastAsia="zh-CN"/>
        </w:rPr>
        <w:t>二</w:t>
      </w:r>
      <w:r>
        <w:rPr>
          <w:rFonts w:hint="eastAsia" w:ascii="楷体_GB2312" w:hAnsi="楷体_GB2312" w:eastAsia="楷体_GB2312" w:cs="楷体_GB2312"/>
          <w:b w:val="0"/>
          <w:bCs w:val="0"/>
          <w:color w:val="auto"/>
          <w:sz w:val="32"/>
          <w:szCs w:val="32"/>
          <w:lang w:eastAsia="zh-CN"/>
        </w:rPr>
        <w:t>条</w:t>
      </w:r>
      <w:r>
        <w:rPr>
          <w:rFonts w:hint="eastAsia" w:ascii="楷体_GB2312" w:hAnsi="楷体_GB2312" w:eastAsia="楷体_GB2312" w:cs="楷体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 xml:space="preserve"> </w:t>
      </w:r>
      <w:r>
        <w:rPr>
          <w:rFonts w:hint="eastAsia" w:ascii="仿宋_GB2312" w:hAnsi="仿宋_GB2312" w:eastAsia="仿宋_GB2312" w:cs="仿宋_GB2312"/>
          <w:b w:val="0"/>
          <w:bCs w:val="0"/>
          <w:color w:val="auto"/>
          <w:sz w:val="32"/>
          <w:szCs w:val="40"/>
        </w:rPr>
        <w:t>已纳入历史建筑保护范围的村民住宅，需维修加固的，按原层数、原面积和历史建筑景观风貌要求维修加固。属于文物保护建筑和控制性保护建筑范围内的危房改建，应当书面征得文物保护行政主管部门同意。</w:t>
      </w:r>
    </w:p>
    <w:p>
      <w:pPr>
        <w:keepNext w:val="0"/>
        <w:keepLines w:val="0"/>
        <w:pageBreakBefore w:val="0"/>
        <w:widowControl w:val="0"/>
        <w:tabs>
          <w:tab w:val="center" w:pos="4153"/>
        </w:tabs>
        <w:kinsoku/>
        <w:wordWrap/>
        <w:overflowPunct/>
        <w:topLinePunct w:val="0"/>
        <w:autoSpaceDE/>
        <w:autoSpaceDN/>
        <w:bidi w:val="0"/>
        <w:adjustRightInd/>
        <w:snapToGrid/>
        <w:spacing w:beforeAutospacing="0" w:afterAutospacing="0" w:line="590" w:lineRule="exact"/>
        <w:ind w:left="0" w:leftChars="0" w:firstLine="640" w:firstLineChars="200"/>
        <w:jc w:val="left"/>
        <w:textAlignment w:val="auto"/>
        <w:rPr>
          <w:rFonts w:hint="eastAsia" w:ascii="仿宋_GB2312" w:hAnsi="仿宋_GB2312" w:eastAsia="仿宋_GB2312" w:cs="仿宋_GB2312"/>
          <w:b w:val="0"/>
          <w:bCs w:val="0"/>
          <w:color w:val="auto"/>
          <w:sz w:val="32"/>
          <w:szCs w:val="32"/>
        </w:rPr>
      </w:pPr>
      <w:r>
        <w:rPr>
          <w:rFonts w:hint="eastAsia" w:ascii="楷体_GB2312" w:hAnsi="楷体_GB2312" w:eastAsia="楷体_GB2312" w:cs="楷体_GB2312"/>
          <w:b w:val="0"/>
          <w:bCs w:val="0"/>
          <w:color w:val="auto"/>
          <w:sz w:val="32"/>
          <w:szCs w:val="32"/>
          <w:lang w:val="en-US" w:eastAsia="zh-CN"/>
        </w:rPr>
        <w:t xml:space="preserve">第十三条 </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永济市处于8度抗震设防烈度区域，自建房的结构应采取圈梁、构造柱等措施保证房屋整体性，满足抗震性能，地基与基础、主体结构、屋面工程等施工质量必须符合相关验收规范。</w:t>
      </w:r>
    </w:p>
    <w:p>
      <w:pPr>
        <w:keepNext w:val="0"/>
        <w:keepLines w:val="0"/>
        <w:pageBreakBefore w:val="0"/>
        <w:widowControl w:val="0"/>
        <w:tabs>
          <w:tab w:val="center" w:pos="4153"/>
        </w:tabs>
        <w:kinsoku/>
        <w:wordWrap/>
        <w:overflowPunct/>
        <w:topLinePunct w:val="0"/>
        <w:autoSpaceDE/>
        <w:autoSpaceDN/>
        <w:bidi w:val="0"/>
        <w:adjustRightInd/>
        <w:snapToGrid/>
        <w:spacing w:beforeAutospacing="0" w:afterAutospacing="0" w:line="590" w:lineRule="exact"/>
        <w:ind w:left="0" w:leftChars="0" w:firstLine="640" w:firstLineChars="200"/>
        <w:jc w:val="left"/>
        <w:textAlignment w:val="auto"/>
        <w:rPr>
          <w:rFonts w:hint="eastAsia" w:ascii="仿宋_GB2312" w:hAnsi="仿宋_GB2312" w:eastAsia="仿宋_GB2312" w:cs="仿宋_GB2312"/>
          <w:b w:val="0"/>
          <w:bCs w:val="0"/>
          <w:color w:val="auto"/>
          <w:sz w:val="32"/>
          <w:szCs w:val="32"/>
        </w:rPr>
      </w:pPr>
      <w:r>
        <w:rPr>
          <w:rFonts w:hint="eastAsia" w:ascii="楷体_GB2312" w:hAnsi="楷体_GB2312" w:eastAsia="楷体_GB2312" w:cs="楷体_GB2312"/>
          <w:b w:val="0"/>
          <w:bCs w:val="0"/>
          <w:color w:val="auto"/>
          <w:sz w:val="32"/>
          <w:szCs w:val="32"/>
          <w:lang w:eastAsia="zh-CN"/>
        </w:rPr>
        <w:t>第十</w:t>
      </w:r>
      <w:r>
        <w:rPr>
          <w:rFonts w:hint="eastAsia" w:ascii="楷体_GB2312" w:hAnsi="楷体_GB2312" w:eastAsia="楷体_GB2312" w:cs="楷体_GB2312"/>
          <w:b w:val="0"/>
          <w:bCs w:val="0"/>
          <w:color w:val="auto"/>
          <w:sz w:val="32"/>
          <w:szCs w:val="32"/>
          <w:lang w:val="en-US" w:eastAsia="zh-CN"/>
        </w:rPr>
        <w:t>四</w:t>
      </w:r>
      <w:r>
        <w:rPr>
          <w:rFonts w:hint="eastAsia" w:ascii="楷体_GB2312" w:hAnsi="楷体_GB2312" w:eastAsia="楷体_GB2312" w:cs="楷体_GB2312"/>
          <w:b w:val="0"/>
          <w:bCs w:val="0"/>
          <w:color w:val="auto"/>
          <w:sz w:val="32"/>
          <w:szCs w:val="32"/>
          <w:lang w:eastAsia="zh-CN"/>
        </w:rPr>
        <w:t>条</w:t>
      </w:r>
      <w:r>
        <w:rPr>
          <w:rFonts w:hint="eastAsia" w:ascii="楷体_GB2312" w:hAnsi="楷体_GB2312" w:eastAsia="楷体_GB2312" w:cs="楷体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 xml:space="preserve"> 大力推广装配式技术，推广应用建筑墙体保温和太阳能光热、光伏等绿色建筑技术。房屋建筑必须选用合格的建筑材料，鼓励使用新型节能环保材料，严禁使用易燃可燃材料作为夹芯层或复合保温层的彩钢板建筑材料。</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firstLine="640" w:firstLineChars="200"/>
        <w:jc w:val="left"/>
        <w:textAlignment w:val="auto"/>
        <w:rPr>
          <w:rFonts w:hint="eastAsia" w:ascii="仿宋_GB2312" w:hAnsi="仿宋_GB2312" w:eastAsia="仿宋_GB2312" w:cs="仿宋_GB2312"/>
          <w:b w:val="0"/>
          <w:bCs w:val="0"/>
          <w:color w:val="auto"/>
          <w:sz w:val="32"/>
          <w:szCs w:val="32"/>
        </w:rPr>
      </w:pPr>
      <w:r>
        <w:rPr>
          <w:rFonts w:hint="eastAsia" w:ascii="楷体_GB2312" w:hAnsi="楷体_GB2312" w:eastAsia="楷体_GB2312" w:cs="楷体_GB2312"/>
          <w:b w:val="0"/>
          <w:bCs w:val="0"/>
          <w:color w:val="auto"/>
          <w:kern w:val="2"/>
          <w:sz w:val="32"/>
          <w:szCs w:val="32"/>
          <w:lang w:val="en-US" w:eastAsia="zh-CN" w:bidi="ar-SA"/>
        </w:rPr>
        <w:t xml:space="preserve">第十五条  </w:t>
      </w:r>
      <w:r>
        <w:rPr>
          <w:rFonts w:hint="eastAsia" w:ascii="仿宋_GB2312" w:hAnsi="仿宋_GB2312" w:eastAsia="仿宋_GB2312" w:cs="仿宋_GB2312"/>
          <w:b w:val="0"/>
          <w:bCs w:val="0"/>
          <w:color w:val="auto"/>
          <w:sz w:val="32"/>
          <w:szCs w:val="32"/>
        </w:rPr>
        <w:t>具体建房标准执行山西省工程建设地方标准DBJ04/T416-2020《农村宅基地自建房住房技术指南（标准）》</w:t>
      </w:r>
      <w:r>
        <w:rPr>
          <w:rFonts w:hint="eastAsia" w:ascii="仿宋_GB2312" w:hAnsi="仿宋_GB2312" w:eastAsia="仿宋_GB2312" w:cs="仿宋_GB2312"/>
          <w:b w:val="0"/>
          <w:bCs w:val="0"/>
          <w:color w:val="auto"/>
          <w:sz w:val="32"/>
          <w:szCs w:val="32"/>
          <w:lang w:eastAsia="zh-CN"/>
        </w:rPr>
        <w:t>。</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jc w:val="center"/>
        <w:textAlignment w:val="auto"/>
        <w:rPr>
          <w:rFonts w:hint="eastAsia" w:ascii="黑体" w:hAnsi="黑体" w:eastAsia="黑体" w:cs="黑体"/>
          <w:color w:val="auto"/>
          <w:sz w:val="32"/>
          <w:szCs w:val="32"/>
        </w:rPr>
      </w:pPr>
    </w:p>
    <w:p>
      <w:pPr>
        <w:pStyle w:val="4"/>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jc w:val="center"/>
        <w:textAlignment w:val="auto"/>
        <w:rPr>
          <w:rFonts w:hint="eastAsia" w:ascii="仿宋_GB2312" w:hAnsi="仿宋_GB2312" w:eastAsia="仿宋_GB2312" w:cs="仿宋_GB2312"/>
          <w:b/>
          <w:bCs/>
          <w:color w:val="auto"/>
          <w:sz w:val="32"/>
          <w:szCs w:val="32"/>
        </w:rPr>
      </w:pPr>
      <w:r>
        <w:rPr>
          <w:rFonts w:hint="eastAsia" w:ascii="黑体" w:hAnsi="黑体" w:eastAsia="黑体" w:cs="黑体"/>
          <w:color w:val="auto"/>
          <w:sz w:val="32"/>
          <w:szCs w:val="32"/>
        </w:rPr>
        <w:t>第四章  建设程序</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firstLine="640" w:firstLineChars="200"/>
        <w:jc w:val="left"/>
        <w:textAlignment w:val="auto"/>
        <w:rPr>
          <w:rFonts w:hint="eastAsia" w:ascii="仿宋_GB2312" w:hAnsi="仿宋_GB2312" w:eastAsia="仿宋_GB2312" w:cs="仿宋_GB2312"/>
          <w:b w:val="0"/>
          <w:bCs w:val="0"/>
          <w:color w:val="auto"/>
          <w:sz w:val="32"/>
          <w:szCs w:val="32"/>
        </w:rPr>
      </w:pPr>
      <w:r>
        <w:rPr>
          <w:rFonts w:hint="eastAsia" w:ascii="楷体_GB2312" w:hAnsi="楷体_GB2312" w:eastAsia="楷体_GB2312" w:cs="楷体_GB2312"/>
          <w:b w:val="0"/>
          <w:bCs w:val="0"/>
          <w:color w:val="auto"/>
          <w:sz w:val="32"/>
          <w:szCs w:val="32"/>
          <w:lang w:eastAsia="zh-CN"/>
        </w:rPr>
        <w:t>第十</w:t>
      </w:r>
      <w:r>
        <w:rPr>
          <w:rFonts w:hint="eastAsia" w:ascii="楷体_GB2312" w:hAnsi="楷体_GB2312" w:eastAsia="楷体_GB2312" w:cs="楷体_GB2312"/>
          <w:b w:val="0"/>
          <w:bCs w:val="0"/>
          <w:color w:val="auto"/>
          <w:sz w:val="32"/>
          <w:szCs w:val="32"/>
          <w:lang w:val="en-US" w:eastAsia="zh-CN"/>
        </w:rPr>
        <w:t>六</w:t>
      </w:r>
      <w:r>
        <w:rPr>
          <w:rFonts w:hint="eastAsia" w:ascii="楷体_GB2312" w:hAnsi="楷体_GB2312" w:eastAsia="楷体_GB2312" w:cs="楷体_GB2312"/>
          <w:b w:val="0"/>
          <w:bCs w:val="0"/>
          <w:color w:val="auto"/>
          <w:sz w:val="32"/>
          <w:szCs w:val="32"/>
          <w:lang w:eastAsia="zh-CN"/>
        </w:rPr>
        <w:t>条</w:t>
      </w:r>
      <w:r>
        <w:rPr>
          <w:rFonts w:hint="eastAsia" w:ascii="仿宋_GB2312" w:hAnsi="仿宋_GB2312" w:eastAsia="仿宋_GB2312" w:cs="仿宋_GB2312"/>
          <w:b w:val="0"/>
          <w:bCs w:val="0"/>
          <w:color w:val="auto"/>
          <w:sz w:val="32"/>
          <w:szCs w:val="32"/>
        </w:rPr>
        <w:t xml:space="preserve"> </w:t>
      </w:r>
      <w:r>
        <w:rPr>
          <w:rFonts w:hint="eastAsia" w:ascii="仿宋_GB2312" w:hAnsi="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lang w:val="en-US" w:eastAsia="zh-CN"/>
        </w:rPr>
        <w:t>建成区</w:t>
      </w:r>
      <w:r>
        <w:rPr>
          <w:rFonts w:hint="eastAsia" w:ascii="仿宋_GB2312" w:hAnsi="仿宋_GB2312" w:eastAsia="仿宋_GB2312" w:cs="仿宋_GB2312"/>
          <w:b w:val="0"/>
          <w:bCs w:val="0"/>
          <w:color w:val="auto"/>
          <w:sz w:val="32"/>
          <w:szCs w:val="32"/>
        </w:rPr>
        <w:t>自建房建设程序</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firstLine="640" w:firstLineChars="200"/>
        <w:jc w:val="lef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（一）建房人新申请宅基地</w:t>
      </w:r>
      <w:r>
        <w:rPr>
          <w:rFonts w:hint="eastAsia" w:ascii="仿宋_GB2312" w:hAnsi="仿宋_GB2312" w:eastAsia="仿宋_GB2312" w:cs="仿宋_GB2312"/>
          <w:b w:val="0"/>
          <w:bCs w:val="0"/>
          <w:color w:val="auto"/>
          <w:sz w:val="32"/>
          <w:szCs w:val="32"/>
          <w:lang w:val="en-US" w:eastAsia="zh-CN"/>
        </w:rPr>
        <w:t>建房及</w:t>
      </w:r>
      <w:r>
        <w:rPr>
          <w:rFonts w:hint="eastAsia" w:ascii="仿宋_GB2312" w:hAnsi="仿宋_GB2312" w:eastAsia="仿宋_GB2312" w:cs="仿宋_GB2312"/>
          <w:b w:val="0"/>
          <w:bCs w:val="0"/>
          <w:color w:val="auto"/>
          <w:sz w:val="32"/>
          <w:szCs w:val="32"/>
        </w:rPr>
        <w:t>在原有合法宅基地上建</w:t>
      </w:r>
      <w:r>
        <w:rPr>
          <w:rFonts w:hint="eastAsia" w:ascii="仿宋_GB2312" w:hAnsi="仿宋_GB2312" w:eastAsia="仿宋_GB2312" w:cs="仿宋_GB2312"/>
          <w:b w:val="0"/>
          <w:bCs w:val="0"/>
          <w:color w:val="auto"/>
          <w:sz w:val="32"/>
          <w:szCs w:val="32"/>
          <w:lang w:val="en-US" w:eastAsia="zh-CN"/>
        </w:rPr>
        <w:t>房</w:t>
      </w:r>
      <w:r>
        <w:rPr>
          <w:rFonts w:hint="eastAsia" w:ascii="仿宋_GB2312" w:hAnsi="仿宋_GB2312" w:eastAsia="仿宋_GB2312" w:cs="仿宋_GB2312"/>
          <w:b w:val="0"/>
          <w:bCs w:val="0"/>
          <w:color w:val="auto"/>
          <w:sz w:val="32"/>
          <w:szCs w:val="32"/>
        </w:rPr>
        <w:t>的</w:t>
      </w:r>
      <w:r>
        <w:rPr>
          <w:rFonts w:hint="eastAsia" w:ascii="仿宋_GB2312" w:hAnsi="仿宋_GB2312" w:eastAsia="仿宋_GB2312" w:cs="仿宋_GB2312"/>
          <w:b w:val="0"/>
          <w:bCs w:val="0"/>
          <w:color w:val="auto"/>
          <w:sz w:val="32"/>
          <w:szCs w:val="32"/>
          <w:lang w:val="en-US" w:eastAsia="zh-CN"/>
        </w:rPr>
        <w:t>均应</w:t>
      </w:r>
      <w:r>
        <w:rPr>
          <w:rFonts w:hint="eastAsia" w:ascii="仿宋_GB2312" w:hAnsi="仿宋_GB2312" w:eastAsia="仿宋_GB2312" w:cs="仿宋_GB2312"/>
          <w:b w:val="0"/>
          <w:bCs w:val="0"/>
          <w:color w:val="auto"/>
          <w:sz w:val="32"/>
          <w:szCs w:val="32"/>
        </w:rPr>
        <w:t>向</w:t>
      </w:r>
      <w:r>
        <w:rPr>
          <w:rFonts w:hint="eastAsia" w:ascii="仿宋_GB2312" w:hAnsi="仿宋_GB2312" w:eastAsia="仿宋_GB2312" w:cs="仿宋_GB2312"/>
          <w:b w:val="0"/>
          <w:bCs w:val="0"/>
          <w:color w:val="auto"/>
          <w:sz w:val="32"/>
          <w:szCs w:val="32"/>
          <w:lang w:val="en-US" w:eastAsia="zh-CN"/>
        </w:rPr>
        <w:t>辖区</w:t>
      </w:r>
      <w:r>
        <w:rPr>
          <w:rFonts w:hint="eastAsia" w:ascii="仿宋_GB2312" w:hAnsi="仿宋_GB2312" w:eastAsia="仿宋_GB2312" w:cs="仿宋_GB2312"/>
          <w:b w:val="0"/>
          <w:bCs w:val="0"/>
          <w:color w:val="auto"/>
          <w:sz w:val="32"/>
          <w:szCs w:val="32"/>
        </w:rPr>
        <w:t>街道</w:t>
      </w:r>
      <w:r>
        <w:rPr>
          <w:rFonts w:hint="eastAsia" w:ascii="仿宋_GB2312" w:hAnsi="仿宋_GB2312" w:eastAsia="仿宋_GB2312" w:cs="仿宋_GB2312"/>
          <w:b w:val="0"/>
          <w:bCs w:val="0"/>
          <w:color w:val="auto"/>
          <w:sz w:val="32"/>
          <w:szCs w:val="32"/>
          <w:lang w:val="en-US" w:eastAsia="zh-CN"/>
        </w:rPr>
        <w:t>办事处</w:t>
      </w:r>
      <w:r>
        <w:rPr>
          <w:rFonts w:hint="eastAsia" w:ascii="仿宋_GB2312" w:hAnsi="仿宋_GB2312" w:eastAsia="仿宋_GB2312" w:cs="仿宋_GB2312"/>
          <w:b w:val="0"/>
          <w:bCs w:val="0"/>
          <w:color w:val="auto"/>
          <w:sz w:val="32"/>
          <w:szCs w:val="32"/>
        </w:rPr>
        <w:t>提交《</w:t>
      </w:r>
      <w:r>
        <w:rPr>
          <w:rFonts w:hint="eastAsia" w:ascii="仿宋_GB2312" w:hAnsi="仿宋_GB2312" w:eastAsia="仿宋_GB2312" w:cs="仿宋_GB2312"/>
          <w:b w:val="0"/>
          <w:bCs w:val="0"/>
          <w:color w:val="auto"/>
          <w:sz w:val="32"/>
          <w:szCs w:val="32"/>
          <w:lang w:val="en-US" w:eastAsia="zh-CN"/>
        </w:rPr>
        <w:t>建成区</w:t>
      </w:r>
      <w:r>
        <w:rPr>
          <w:rFonts w:hint="eastAsia" w:ascii="仿宋_GB2312" w:hAnsi="仿宋_GB2312" w:eastAsia="仿宋_GB2312" w:cs="仿宋_GB2312"/>
          <w:b w:val="0"/>
          <w:bCs w:val="0"/>
          <w:color w:val="auto"/>
          <w:sz w:val="32"/>
          <w:szCs w:val="32"/>
        </w:rPr>
        <w:t>宅基地和建房（规划许可）申请表》（见附件1）</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建成区</w:t>
      </w:r>
      <w:r>
        <w:rPr>
          <w:rFonts w:hint="eastAsia" w:ascii="仿宋_GB2312" w:hAnsi="仿宋_GB2312" w:eastAsia="仿宋_GB2312" w:cs="仿宋_GB2312"/>
          <w:b w:val="0"/>
          <w:bCs w:val="0"/>
          <w:color w:val="auto"/>
          <w:sz w:val="32"/>
          <w:szCs w:val="32"/>
        </w:rPr>
        <w:t>宅基地和建房（规划许可）审批表》（见附件</w:t>
      </w: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rPr>
        <w:t>）。</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590" w:lineRule="exact"/>
        <w:ind w:left="0" w:leftChars="0" w:firstLine="640" w:firstLineChars="200"/>
        <w:jc w:val="left"/>
        <w:textAlignment w:val="auto"/>
        <w:rPr>
          <w:rFonts w:hint="eastAsia" w:ascii="仿宋_GB2312" w:hAnsi="仿宋_GB2312" w:eastAsia="仿宋_GB2312" w:cs="仿宋_GB2312"/>
          <w:b w:val="0"/>
          <w:bCs w:val="0"/>
          <w:color w:val="auto"/>
          <w:sz w:val="32"/>
          <w:szCs w:val="32"/>
          <w:lang w:val="en-US"/>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二</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各街道</w:t>
      </w:r>
      <w:r>
        <w:rPr>
          <w:rFonts w:hint="eastAsia" w:ascii="仿宋_GB2312" w:hAnsi="仿宋_GB2312" w:eastAsia="仿宋_GB2312" w:cs="仿宋_GB2312"/>
          <w:b w:val="0"/>
          <w:bCs w:val="0"/>
          <w:color w:val="auto"/>
          <w:sz w:val="32"/>
          <w:szCs w:val="32"/>
          <w:lang w:val="en-US" w:eastAsia="zh-CN"/>
        </w:rPr>
        <w:t>办事处</w:t>
      </w:r>
      <w:r>
        <w:rPr>
          <w:rFonts w:hint="eastAsia" w:ascii="仿宋_GB2312" w:hAnsi="仿宋_GB2312" w:eastAsia="仿宋_GB2312" w:cs="仿宋_GB2312"/>
          <w:b w:val="0"/>
          <w:bCs w:val="0"/>
          <w:color w:val="auto"/>
          <w:sz w:val="32"/>
          <w:szCs w:val="32"/>
        </w:rPr>
        <w:t>依法依规对建房人取得房屋建设用地和规划进行审批，出具</w:t>
      </w:r>
      <w:r>
        <w:rPr>
          <w:rFonts w:hint="eastAsia" w:ascii="仿宋_GB2312" w:hAnsi="仿宋_GB2312" w:eastAsia="仿宋_GB2312" w:cs="仿宋_GB2312"/>
          <w:b w:val="0"/>
          <w:bCs w:val="0"/>
          <w:color w:val="auto"/>
          <w:sz w:val="32"/>
          <w:szCs w:val="32"/>
          <w:lang w:val="en-US" w:eastAsia="zh-CN"/>
        </w:rPr>
        <w:t>审批意见，沿街</w:t>
      </w:r>
      <w:r>
        <w:rPr>
          <w:rFonts w:hint="eastAsia" w:ascii="仿宋_GB2312" w:hAnsi="仿宋_GB2312" w:eastAsia="仿宋_GB2312" w:cs="仿宋_GB2312"/>
          <w:b w:val="0"/>
          <w:bCs w:val="0"/>
          <w:color w:val="auto"/>
          <w:sz w:val="32"/>
          <w:szCs w:val="40"/>
        </w:rPr>
        <w:t>自建房</w:t>
      </w:r>
      <w:r>
        <w:rPr>
          <w:rFonts w:hint="eastAsia" w:ascii="仿宋_GB2312" w:hAnsi="仿宋_GB2312" w:eastAsia="仿宋_GB2312" w:cs="仿宋_GB2312"/>
          <w:b w:val="0"/>
          <w:bCs w:val="0"/>
          <w:color w:val="auto"/>
          <w:sz w:val="32"/>
          <w:szCs w:val="32"/>
          <w:lang w:val="en-US" w:eastAsia="zh-CN"/>
        </w:rPr>
        <w:t>审批手续</w:t>
      </w:r>
      <w:r>
        <w:rPr>
          <w:rFonts w:hint="eastAsia" w:ascii="仿宋_GB2312" w:hAnsi="仿宋_GB2312" w:eastAsia="仿宋_GB2312" w:cs="仿宋_GB2312"/>
          <w:b w:val="0"/>
          <w:bCs w:val="0"/>
          <w:color w:val="auto"/>
          <w:kern w:val="2"/>
          <w:sz w:val="32"/>
          <w:szCs w:val="40"/>
          <w:lang w:eastAsia="zh-CN"/>
        </w:rPr>
        <w:t>抄报市自然资源局、市住建局。</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firstLine="640" w:firstLineChars="200"/>
        <w:jc w:val="lef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三</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建房人根据</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建成区</w:t>
      </w:r>
      <w:r>
        <w:rPr>
          <w:rFonts w:hint="eastAsia" w:ascii="仿宋_GB2312" w:hAnsi="仿宋_GB2312" w:eastAsia="仿宋_GB2312" w:cs="仿宋_GB2312"/>
          <w:b w:val="0"/>
          <w:bCs w:val="0"/>
          <w:color w:val="auto"/>
          <w:sz w:val="32"/>
          <w:szCs w:val="32"/>
        </w:rPr>
        <w:t>宅基地和建房（规划许可）审批表》</w:t>
      </w:r>
      <w:r>
        <w:rPr>
          <w:rFonts w:hint="eastAsia" w:ascii="仿宋_GB2312" w:hAnsi="仿宋_GB2312" w:eastAsia="仿宋_GB2312" w:cs="仿宋_GB2312"/>
          <w:b w:val="0"/>
          <w:bCs w:val="0"/>
          <w:color w:val="auto"/>
          <w:sz w:val="32"/>
          <w:szCs w:val="32"/>
          <w:lang w:val="en-US" w:eastAsia="zh-CN"/>
        </w:rPr>
        <w:t>填写</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建成区</w:t>
      </w:r>
      <w:r>
        <w:rPr>
          <w:rFonts w:hint="eastAsia" w:ascii="仿宋_GB2312" w:hAnsi="仿宋_GB2312" w:eastAsia="仿宋_GB2312" w:cs="仿宋_GB2312"/>
          <w:b w:val="0"/>
          <w:bCs w:val="0"/>
          <w:color w:val="auto"/>
          <w:sz w:val="32"/>
          <w:szCs w:val="32"/>
        </w:rPr>
        <w:t>自建房承诺书》（见附件</w:t>
      </w: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kern w:val="2"/>
          <w:sz w:val="32"/>
          <w:szCs w:val="40"/>
        </w:rPr>
        <w:t>自行聘请有资质的</w:t>
      </w:r>
      <w:r>
        <w:rPr>
          <w:rFonts w:hint="eastAsia" w:ascii="仿宋_GB2312" w:hAnsi="仿宋_GB2312" w:eastAsia="仿宋_GB2312" w:cs="仿宋_GB2312"/>
          <w:b w:val="0"/>
          <w:bCs w:val="0"/>
          <w:color w:val="auto"/>
          <w:kern w:val="2"/>
          <w:sz w:val="32"/>
          <w:szCs w:val="40"/>
          <w:lang w:eastAsia="zh-CN"/>
        </w:rPr>
        <w:t>建筑</w:t>
      </w:r>
      <w:r>
        <w:rPr>
          <w:rFonts w:hint="eastAsia" w:ascii="仿宋_GB2312" w:hAnsi="仿宋_GB2312" w:eastAsia="仿宋_GB2312" w:cs="仿宋_GB2312"/>
          <w:b w:val="0"/>
          <w:bCs w:val="0"/>
          <w:color w:val="auto"/>
          <w:kern w:val="2"/>
          <w:sz w:val="32"/>
          <w:szCs w:val="40"/>
        </w:rPr>
        <w:t>设计公司</w:t>
      </w:r>
      <w:r>
        <w:rPr>
          <w:rFonts w:hint="eastAsia" w:ascii="仿宋_GB2312" w:hAnsi="仿宋_GB2312" w:eastAsia="仿宋_GB2312" w:cs="仿宋_GB2312"/>
          <w:b w:val="0"/>
          <w:bCs w:val="0"/>
          <w:color w:val="auto"/>
          <w:kern w:val="2"/>
          <w:sz w:val="32"/>
          <w:szCs w:val="40"/>
          <w:lang w:eastAsia="zh-CN"/>
        </w:rPr>
        <w:t>、施工单位、监理公司</w:t>
      </w:r>
      <w:r>
        <w:rPr>
          <w:rFonts w:hint="eastAsia" w:ascii="仿宋_GB2312" w:hAnsi="仿宋_GB2312" w:eastAsia="仿宋_GB2312" w:cs="仿宋_GB2312"/>
          <w:b w:val="0"/>
          <w:bCs w:val="0"/>
          <w:color w:val="auto"/>
          <w:kern w:val="2"/>
          <w:sz w:val="32"/>
          <w:szCs w:val="40"/>
        </w:rPr>
        <w:t>进行施工图纸设计和施工监理</w:t>
      </w:r>
      <w:r>
        <w:rPr>
          <w:rFonts w:hint="eastAsia" w:ascii="仿宋_GB2312" w:hAnsi="仿宋_GB2312" w:eastAsia="仿宋_GB2312" w:cs="仿宋_GB2312"/>
          <w:b w:val="0"/>
          <w:bCs w:val="0"/>
          <w:color w:val="auto"/>
          <w:kern w:val="2"/>
          <w:sz w:val="32"/>
          <w:szCs w:val="40"/>
          <w:lang w:eastAsia="zh-CN"/>
        </w:rPr>
        <w:t>，</w:t>
      </w:r>
      <w:r>
        <w:rPr>
          <w:rFonts w:hint="eastAsia" w:ascii="仿宋_GB2312" w:hAnsi="仿宋_GB2312" w:eastAsia="仿宋_GB2312" w:cs="仿宋_GB2312"/>
          <w:b w:val="0"/>
          <w:bCs w:val="0"/>
          <w:color w:val="auto"/>
          <w:sz w:val="32"/>
          <w:szCs w:val="32"/>
        </w:rPr>
        <w:t>并</w:t>
      </w:r>
      <w:r>
        <w:rPr>
          <w:rFonts w:hint="eastAsia" w:ascii="仿宋_GB2312" w:hAnsi="仿宋_GB2312" w:eastAsia="仿宋_GB2312" w:cs="仿宋_GB2312"/>
          <w:b w:val="0"/>
          <w:bCs w:val="0"/>
          <w:color w:val="auto"/>
          <w:sz w:val="32"/>
          <w:szCs w:val="32"/>
          <w:lang w:val="en-US" w:eastAsia="zh-CN"/>
        </w:rPr>
        <w:t>参照《山西省农村自建低层房屋施工合同（试行）》</w:t>
      </w:r>
      <w:r>
        <w:rPr>
          <w:rFonts w:hint="eastAsia" w:ascii="仿宋_GB2312" w:hAnsi="仿宋_GB2312" w:eastAsia="仿宋_GB2312" w:cs="仿宋_GB2312"/>
          <w:b w:val="0"/>
          <w:bCs w:val="0"/>
          <w:color w:val="auto"/>
          <w:sz w:val="32"/>
          <w:szCs w:val="32"/>
        </w:rPr>
        <w:t>签订书面合同（见附件</w:t>
      </w:r>
      <w:r>
        <w:rPr>
          <w:rFonts w:hint="eastAsia" w:ascii="仿宋_GB2312" w:hAnsi="仿宋_GB2312" w:eastAsia="仿宋_GB2312" w:cs="仿宋_GB2312"/>
          <w:b w:val="0"/>
          <w:bCs w:val="0"/>
          <w:color w:val="auto"/>
          <w:sz w:val="32"/>
          <w:szCs w:val="32"/>
          <w:lang w:val="en-US" w:eastAsia="zh-CN"/>
        </w:rPr>
        <w:t>4</w:t>
      </w:r>
      <w:r>
        <w:rPr>
          <w:rFonts w:hint="eastAsia" w:ascii="仿宋_GB2312" w:hAnsi="仿宋_GB2312" w:eastAsia="仿宋_GB2312" w:cs="仿宋_GB2312"/>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firstLine="640" w:firstLineChars="200"/>
        <w:jc w:val="left"/>
        <w:textAlignment w:val="auto"/>
        <w:rPr>
          <w:rFonts w:hint="eastAsia" w:ascii="仿宋_GB2312" w:hAnsi="仿宋_GB2312" w:eastAsia="仿宋_GB2312" w:cs="仿宋_GB2312"/>
          <w:b w:val="0"/>
          <w:bCs w:val="0"/>
          <w:color w:val="auto"/>
          <w:sz w:val="32"/>
          <w:szCs w:val="40"/>
          <w:lang w:val="en-US" w:eastAsia="zh-CN"/>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四</w:t>
      </w:r>
      <w:r>
        <w:rPr>
          <w:rFonts w:hint="eastAsia" w:ascii="仿宋_GB2312" w:hAnsi="仿宋_GB2312" w:eastAsia="仿宋_GB2312" w:cs="仿宋_GB2312"/>
          <w:b w:val="0"/>
          <w:bCs w:val="0"/>
          <w:color w:val="auto"/>
          <w:sz w:val="32"/>
          <w:szCs w:val="32"/>
        </w:rPr>
        <w:t>）建房人填写《</w:t>
      </w:r>
      <w:r>
        <w:rPr>
          <w:rFonts w:hint="eastAsia" w:ascii="仿宋_GB2312" w:hAnsi="仿宋_GB2312" w:eastAsia="仿宋_GB2312" w:cs="仿宋_GB2312"/>
          <w:b w:val="0"/>
          <w:bCs w:val="0"/>
          <w:color w:val="auto"/>
          <w:sz w:val="32"/>
          <w:szCs w:val="32"/>
          <w:lang w:val="en-US" w:eastAsia="zh-CN"/>
        </w:rPr>
        <w:t>建成区</w:t>
      </w:r>
      <w:r>
        <w:rPr>
          <w:rFonts w:hint="eastAsia" w:ascii="仿宋_GB2312" w:hAnsi="仿宋_GB2312" w:eastAsia="仿宋_GB2312" w:cs="仿宋_GB2312"/>
          <w:b w:val="0"/>
          <w:bCs w:val="0"/>
          <w:color w:val="auto"/>
          <w:sz w:val="32"/>
          <w:szCs w:val="32"/>
        </w:rPr>
        <w:t>自建房屋开工登记表》（见附件</w:t>
      </w:r>
      <w:r>
        <w:rPr>
          <w:rFonts w:hint="eastAsia" w:ascii="仿宋_GB2312" w:hAnsi="仿宋_GB2312" w:eastAsia="仿宋_GB2312" w:cs="仿宋_GB2312"/>
          <w:b w:val="0"/>
          <w:bCs w:val="0"/>
          <w:color w:val="auto"/>
          <w:sz w:val="32"/>
          <w:szCs w:val="32"/>
          <w:lang w:val="en-US" w:eastAsia="zh-CN"/>
        </w:rPr>
        <w:t>5</w:t>
      </w:r>
      <w:r>
        <w:rPr>
          <w:rFonts w:hint="eastAsia" w:ascii="仿宋_GB2312" w:hAnsi="仿宋_GB2312" w:eastAsia="仿宋_GB2312" w:cs="仿宋_GB2312"/>
          <w:b w:val="0"/>
          <w:bCs w:val="0"/>
          <w:color w:val="auto"/>
          <w:sz w:val="32"/>
          <w:szCs w:val="32"/>
        </w:rPr>
        <w:t>），报各街道</w:t>
      </w:r>
      <w:r>
        <w:rPr>
          <w:rFonts w:hint="eastAsia" w:ascii="仿宋_GB2312" w:hAnsi="仿宋_GB2312" w:eastAsia="仿宋_GB2312" w:cs="仿宋_GB2312"/>
          <w:b w:val="0"/>
          <w:bCs w:val="0"/>
          <w:color w:val="auto"/>
          <w:sz w:val="32"/>
          <w:szCs w:val="32"/>
          <w:lang w:val="en-US" w:eastAsia="zh-CN"/>
        </w:rPr>
        <w:t>办事处</w:t>
      </w:r>
      <w:r>
        <w:rPr>
          <w:rFonts w:hint="eastAsia" w:ascii="仿宋_GB2312" w:hAnsi="仿宋_GB2312" w:eastAsia="仿宋_GB2312" w:cs="仿宋_GB2312"/>
          <w:b w:val="0"/>
          <w:bCs w:val="0"/>
          <w:color w:val="auto"/>
          <w:sz w:val="32"/>
          <w:szCs w:val="32"/>
        </w:rPr>
        <w:t>登记</w:t>
      </w:r>
      <w:r>
        <w:rPr>
          <w:rFonts w:hint="eastAsia" w:ascii="仿宋_GB2312" w:hAnsi="仿宋_GB2312" w:eastAsia="仿宋_GB2312" w:cs="仿宋_GB2312"/>
          <w:b w:val="0"/>
          <w:bCs w:val="0"/>
          <w:color w:val="auto"/>
          <w:sz w:val="32"/>
          <w:szCs w:val="32"/>
          <w:lang w:eastAsia="zh-CN"/>
        </w:rPr>
        <w:t>，由街道办事处组织人员实地查看复核，并出具审批意见。</w:t>
      </w:r>
      <w:r>
        <w:rPr>
          <w:rFonts w:hint="eastAsia" w:ascii="仿宋_GB2312" w:hAnsi="仿宋_GB2312" w:eastAsia="仿宋_GB2312" w:cs="仿宋_GB2312"/>
          <w:b w:val="0"/>
          <w:bCs w:val="0"/>
          <w:color w:val="auto"/>
          <w:sz w:val="32"/>
          <w:szCs w:val="32"/>
          <w:lang w:val="en-US" w:eastAsia="zh-CN"/>
        </w:rPr>
        <w:t>沿街自建房由街道办事处会同市自然资源局、市住建局实地查看复核，根据</w:t>
      </w:r>
      <w:r>
        <w:rPr>
          <w:rFonts w:hint="eastAsia" w:ascii="仿宋_GB2312" w:hAnsi="仿宋_GB2312" w:eastAsia="仿宋_GB2312" w:cs="仿宋_GB2312"/>
          <w:b w:val="0"/>
          <w:bCs w:val="0"/>
          <w:color w:val="auto"/>
          <w:sz w:val="32"/>
          <w:szCs w:val="40"/>
        </w:rPr>
        <w:t>《永济市沿街自建房规划方案》</w:t>
      </w:r>
      <w:r>
        <w:rPr>
          <w:rFonts w:hint="eastAsia" w:ascii="仿宋_GB2312" w:hAnsi="仿宋_GB2312" w:eastAsia="仿宋_GB2312" w:cs="仿宋_GB2312"/>
          <w:b w:val="0"/>
          <w:bCs w:val="0"/>
          <w:color w:val="auto"/>
          <w:sz w:val="32"/>
          <w:szCs w:val="40"/>
          <w:lang w:val="en-US" w:eastAsia="zh-CN"/>
        </w:rPr>
        <w:t>出具审批意见。</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firstLine="640" w:firstLineChars="200"/>
        <w:jc w:val="lef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五</w:t>
      </w:r>
      <w:r>
        <w:rPr>
          <w:rFonts w:hint="eastAsia" w:ascii="仿宋_GB2312" w:hAnsi="仿宋_GB2312" w:eastAsia="仿宋_GB2312" w:cs="仿宋_GB2312"/>
          <w:b w:val="0"/>
          <w:bCs w:val="0"/>
          <w:color w:val="auto"/>
          <w:sz w:val="32"/>
          <w:szCs w:val="32"/>
        </w:rPr>
        <w:t>）施工方按照设计图、国家规定的施工技术标准和操作规程施工。</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firstLine="640" w:firstLineChars="200"/>
        <w:jc w:val="lef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六</w:t>
      </w:r>
      <w:r>
        <w:rPr>
          <w:rFonts w:hint="eastAsia" w:ascii="仿宋_GB2312" w:hAnsi="仿宋_GB2312" w:eastAsia="仿宋_GB2312" w:cs="仿宋_GB2312"/>
          <w:b w:val="0"/>
          <w:bCs w:val="0"/>
          <w:color w:val="auto"/>
          <w:sz w:val="32"/>
          <w:szCs w:val="32"/>
        </w:rPr>
        <w:t>）建房人组织设计、施工、监理等参建各方进行房屋竣工验收，并填写《</w:t>
      </w:r>
      <w:r>
        <w:rPr>
          <w:rFonts w:hint="eastAsia" w:ascii="仿宋_GB2312" w:hAnsi="仿宋_GB2312" w:eastAsia="仿宋_GB2312" w:cs="仿宋_GB2312"/>
          <w:b w:val="0"/>
          <w:bCs w:val="0"/>
          <w:color w:val="auto"/>
          <w:sz w:val="32"/>
          <w:szCs w:val="32"/>
          <w:lang w:val="en-US" w:eastAsia="zh-CN"/>
        </w:rPr>
        <w:t>建成区自建房</w:t>
      </w:r>
      <w:r>
        <w:rPr>
          <w:rFonts w:hint="eastAsia" w:ascii="仿宋_GB2312" w:hAnsi="仿宋_GB2312" w:eastAsia="仿宋_GB2312" w:cs="仿宋_GB2312"/>
          <w:b w:val="0"/>
          <w:bCs w:val="0"/>
          <w:color w:val="auto"/>
          <w:sz w:val="32"/>
          <w:szCs w:val="32"/>
        </w:rPr>
        <w:t>竣工验收表》（见附件</w:t>
      </w:r>
      <w:r>
        <w:rPr>
          <w:rFonts w:hint="eastAsia" w:ascii="仿宋_GB2312" w:hAnsi="仿宋_GB2312" w:eastAsia="仿宋_GB2312" w:cs="仿宋_GB2312"/>
          <w:b w:val="0"/>
          <w:bCs w:val="0"/>
          <w:color w:val="auto"/>
          <w:sz w:val="32"/>
          <w:szCs w:val="32"/>
          <w:lang w:val="en-US" w:eastAsia="zh-CN"/>
        </w:rPr>
        <w:t>6</w:t>
      </w:r>
      <w:r>
        <w:rPr>
          <w:rFonts w:hint="eastAsia" w:ascii="仿宋_GB2312" w:hAnsi="仿宋_GB2312" w:eastAsia="仿宋_GB2312" w:cs="仿宋_GB2312"/>
          <w:b w:val="0"/>
          <w:bCs w:val="0"/>
          <w:color w:val="auto"/>
          <w:sz w:val="32"/>
          <w:szCs w:val="32"/>
        </w:rPr>
        <w:t>），报各街道</w:t>
      </w:r>
      <w:r>
        <w:rPr>
          <w:rFonts w:hint="eastAsia" w:ascii="仿宋_GB2312" w:hAnsi="仿宋_GB2312" w:eastAsia="仿宋_GB2312" w:cs="仿宋_GB2312"/>
          <w:b w:val="0"/>
          <w:bCs w:val="0"/>
          <w:color w:val="auto"/>
          <w:sz w:val="32"/>
          <w:szCs w:val="32"/>
          <w:lang w:val="en-US" w:eastAsia="zh-CN"/>
        </w:rPr>
        <w:t>办事处</w:t>
      </w:r>
      <w:r>
        <w:rPr>
          <w:rFonts w:hint="eastAsia" w:ascii="仿宋_GB2312" w:hAnsi="仿宋_GB2312" w:eastAsia="仿宋_GB2312" w:cs="仿宋_GB2312"/>
          <w:b w:val="0"/>
          <w:bCs w:val="0"/>
          <w:color w:val="auto"/>
          <w:sz w:val="32"/>
          <w:szCs w:val="32"/>
        </w:rPr>
        <w:t>存档。</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firstLine="640" w:firstLineChars="200"/>
        <w:jc w:val="lef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七</w:t>
      </w:r>
      <w:r>
        <w:rPr>
          <w:rFonts w:hint="eastAsia" w:ascii="仿宋_GB2312" w:hAnsi="仿宋_GB2312" w:eastAsia="仿宋_GB2312" w:cs="仿宋_GB2312"/>
          <w:b w:val="0"/>
          <w:bCs w:val="0"/>
          <w:color w:val="auto"/>
          <w:sz w:val="32"/>
          <w:szCs w:val="32"/>
        </w:rPr>
        <w:t>）建房完工后应当及时申请</w:t>
      </w:r>
      <w:r>
        <w:rPr>
          <w:rFonts w:hint="eastAsia" w:ascii="仿宋_GB2312" w:hAnsi="仿宋_GB2312" w:eastAsia="仿宋_GB2312" w:cs="仿宋_GB2312"/>
          <w:b w:val="0"/>
          <w:bCs w:val="0"/>
          <w:color w:val="auto"/>
          <w:sz w:val="32"/>
          <w:szCs w:val="32"/>
          <w:lang w:val="en-US" w:eastAsia="zh-CN"/>
        </w:rPr>
        <w:t>街道办事处</w:t>
      </w:r>
      <w:r>
        <w:rPr>
          <w:rFonts w:hint="eastAsia" w:ascii="仿宋_GB2312" w:hAnsi="仿宋_GB2312" w:eastAsia="仿宋_GB2312" w:cs="仿宋_GB2312"/>
          <w:b w:val="0"/>
          <w:bCs w:val="0"/>
          <w:color w:val="auto"/>
          <w:sz w:val="32"/>
          <w:szCs w:val="32"/>
        </w:rPr>
        <w:t>验收，</w:t>
      </w:r>
      <w:r>
        <w:rPr>
          <w:rFonts w:hint="eastAsia" w:ascii="仿宋_GB2312" w:hAnsi="仿宋_GB2312" w:eastAsia="仿宋_GB2312" w:cs="仿宋_GB2312"/>
          <w:b w:val="0"/>
          <w:bCs w:val="0"/>
          <w:color w:val="auto"/>
          <w:sz w:val="32"/>
          <w:szCs w:val="32"/>
          <w:lang w:val="en-US" w:eastAsia="zh-CN"/>
        </w:rPr>
        <w:t>街道办事处</w:t>
      </w:r>
      <w:r>
        <w:rPr>
          <w:rFonts w:hint="eastAsia" w:ascii="仿宋_GB2312" w:hAnsi="仿宋_GB2312" w:eastAsia="仿宋_GB2312" w:cs="仿宋_GB2312"/>
          <w:b w:val="0"/>
          <w:bCs w:val="0"/>
          <w:color w:val="auto"/>
          <w:sz w:val="32"/>
          <w:szCs w:val="32"/>
        </w:rPr>
        <w:t>要组织</w:t>
      </w:r>
      <w:r>
        <w:rPr>
          <w:rFonts w:hint="eastAsia" w:ascii="仿宋_GB2312" w:hAnsi="仿宋_GB2312" w:eastAsia="仿宋_GB2312" w:cs="仿宋_GB2312"/>
          <w:b w:val="0"/>
          <w:bCs w:val="0"/>
          <w:color w:val="auto"/>
          <w:sz w:val="32"/>
          <w:szCs w:val="32"/>
          <w:lang w:val="en-US" w:eastAsia="zh-CN"/>
        </w:rPr>
        <w:t>人员</w:t>
      </w:r>
      <w:r>
        <w:rPr>
          <w:rFonts w:hint="eastAsia" w:ascii="仿宋_GB2312" w:hAnsi="仿宋_GB2312" w:eastAsia="仿宋_GB2312" w:cs="仿宋_GB2312"/>
          <w:b w:val="0"/>
          <w:bCs w:val="0"/>
          <w:color w:val="auto"/>
          <w:sz w:val="32"/>
          <w:szCs w:val="32"/>
        </w:rPr>
        <w:t>进行验收，并出具《</w:t>
      </w:r>
      <w:r>
        <w:rPr>
          <w:rFonts w:hint="eastAsia" w:ascii="仿宋_GB2312" w:hAnsi="仿宋_GB2312" w:eastAsia="仿宋_GB2312" w:cs="仿宋_GB2312"/>
          <w:b w:val="0"/>
          <w:bCs w:val="0"/>
          <w:color w:val="auto"/>
          <w:sz w:val="32"/>
          <w:szCs w:val="32"/>
          <w:lang w:val="en-US" w:eastAsia="zh-CN"/>
        </w:rPr>
        <w:t>建成区</w:t>
      </w:r>
      <w:r>
        <w:rPr>
          <w:rFonts w:hint="eastAsia" w:ascii="仿宋_GB2312" w:hAnsi="仿宋_GB2312" w:eastAsia="仿宋_GB2312" w:cs="仿宋_GB2312"/>
          <w:b w:val="0"/>
          <w:bCs w:val="0"/>
          <w:color w:val="auto"/>
          <w:sz w:val="32"/>
          <w:szCs w:val="32"/>
        </w:rPr>
        <w:t>宅基地和建房（规划许可）验收表》</w:t>
      </w:r>
      <w:r>
        <w:rPr>
          <w:rFonts w:hint="eastAsia" w:ascii="仿宋_GB2312" w:hAnsi="仿宋_GB2312" w:eastAsia="仿宋_GB2312" w:cs="仿宋_GB2312"/>
          <w:b w:val="0"/>
          <w:bCs w:val="0"/>
          <w:color w:val="auto"/>
          <w:sz w:val="32"/>
          <w:szCs w:val="32"/>
          <w:lang w:eastAsia="zh-CN"/>
        </w:rPr>
        <w:t>（见附件</w:t>
      </w:r>
      <w:r>
        <w:rPr>
          <w:rFonts w:hint="eastAsia" w:ascii="仿宋_GB2312" w:hAnsi="仿宋_GB2312" w:eastAsia="仿宋_GB2312" w:cs="仿宋_GB2312"/>
          <w:b w:val="0"/>
          <w:bCs w:val="0"/>
          <w:color w:val="auto"/>
          <w:sz w:val="32"/>
          <w:szCs w:val="32"/>
          <w:lang w:val="en-US" w:eastAsia="zh-CN"/>
        </w:rPr>
        <w:t>7</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firstLine="640" w:firstLineChars="200"/>
        <w:jc w:val="lef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八</w:t>
      </w:r>
      <w:r>
        <w:rPr>
          <w:rFonts w:hint="eastAsia" w:ascii="仿宋_GB2312" w:hAnsi="仿宋_GB2312" w:eastAsia="仿宋_GB2312" w:cs="仿宋_GB2312"/>
          <w:b w:val="0"/>
          <w:bCs w:val="0"/>
          <w:color w:val="auto"/>
          <w:sz w:val="32"/>
          <w:szCs w:val="32"/>
        </w:rPr>
        <w:t>）通过验收的房屋，</w:t>
      </w:r>
      <w:r>
        <w:rPr>
          <w:rFonts w:hint="eastAsia" w:ascii="仿宋_GB2312" w:hAnsi="仿宋_GB2312" w:eastAsia="仿宋_GB2312" w:cs="仿宋_GB2312"/>
          <w:b w:val="0"/>
          <w:bCs w:val="0"/>
          <w:color w:val="auto"/>
          <w:sz w:val="32"/>
          <w:szCs w:val="32"/>
          <w:lang w:eastAsia="zh-CN"/>
        </w:rPr>
        <w:t>由</w:t>
      </w:r>
      <w:r>
        <w:rPr>
          <w:rFonts w:hint="eastAsia" w:ascii="仿宋_GB2312" w:hAnsi="仿宋_GB2312" w:eastAsia="仿宋_GB2312" w:cs="仿宋_GB2312"/>
          <w:b w:val="0"/>
          <w:bCs w:val="0"/>
          <w:color w:val="auto"/>
          <w:sz w:val="32"/>
          <w:szCs w:val="32"/>
          <w:lang w:val="en-US" w:eastAsia="zh-CN"/>
        </w:rPr>
        <w:t>建房人</w:t>
      </w:r>
      <w:r>
        <w:rPr>
          <w:rFonts w:hint="eastAsia" w:ascii="仿宋_GB2312" w:hAnsi="仿宋_GB2312" w:eastAsia="仿宋_GB2312" w:cs="仿宋_GB2312"/>
          <w:b w:val="0"/>
          <w:bCs w:val="0"/>
          <w:color w:val="auto"/>
          <w:sz w:val="32"/>
          <w:szCs w:val="32"/>
        </w:rPr>
        <w:t>向不动产登记部门申请办理不动产登记。</w:t>
      </w:r>
    </w:p>
    <w:p>
      <w:pPr>
        <w:keepNext w:val="0"/>
        <w:keepLines w:val="0"/>
        <w:pageBreakBefore w:val="0"/>
        <w:widowControl w:val="0"/>
        <w:tabs>
          <w:tab w:val="center" w:pos="4153"/>
        </w:tabs>
        <w:kinsoku/>
        <w:wordWrap/>
        <w:overflowPunct/>
        <w:topLinePunct w:val="0"/>
        <w:autoSpaceDE/>
        <w:autoSpaceDN/>
        <w:bidi w:val="0"/>
        <w:adjustRightInd/>
        <w:snapToGrid/>
        <w:spacing w:beforeAutospacing="0" w:afterAutospacing="0" w:line="590" w:lineRule="exact"/>
        <w:ind w:left="0" w:leftChars="0" w:firstLine="640" w:firstLineChars="200"/>
        <w:jc w:val="left"/>
        <w:textAlignment w:val="auto"/>
        <w:rPr>
          <w:rFonts w:hint="eastAsia" w:ascii="仿宋_GB2312" w:hAnsi="仿宋_GB2312" w:eastAsia="仿宋_GB2312" w:cs="仿宋_GB2312"/>
          <w:b w:val="0"/>
          <w:bCs w:val="0"/>
          <w:color w:val="auto"/>
          <w:kern w:val="2"/>
          <w:sz w:val="32"/>
          <w:szCs w:val="40"/>
          <w:lang w:eastAsia="zh-CN"/>
        </w:rPr>
      </w:pPr>
      <w:r>
        <w:rPr>
          <w:rFonts w:hint="eastAsia" w:ascii="楷体_GB2312" w:hAnsi="楷体_GB2312" w:eastAsia="楷体_GB2312" w:cs="楷体_GB2312"/>
          <w:b w:val="0"/>
          <w:bCs w:val="0"/>
          <w:color w:val="auto"/>
          <w:sz w:val="32"/>
          <w:szCs w:val="32"/>
          <w:lang w:eastAsia="zh-CN"/>
        </w:rPr>
        <w:t>第十</w:t>
      </w:r>
      <w:r>
        <w:rPr>
          <w:rFonts w:hint="eastAsia" w:ascii="楷体_GB2312" w:hAnsi="楷体_GB2312" w:eastAsia="楷体_GB2312" w:cs="楷体_GB2312"/>
          <w:b w:val="0"/>
          <w:bCs w:val="0"/>
          <w:color w:val="auto"/>
          <w:sz w:val="32"/>
          <w:szCs w:val="32"/>
          <w:lang w:val="en-US" w:eastAsia="zh-CN"/>
        </w:rPr>
        <w:t>七</w:t>
      </w:r>
      <w:r>
        <w:rPr>
          <w:rFonts w:hint="eastAsia" w:ascii="楷体_GB2312" w:hAnsi="楷体_GB2312" w:eastAsia="楷体_GB2312" w:cs="楷体_GB2312"/>
          <w:b w:val="0"/>
          <w:bCs w:val="0"/>
          <w:color w:val="auto"/>
          <w:sz w:val="32"/>
          <w:szCs w:val="32"/>
          <w:lang w:eastAsia="zh-CN"/>
        </w:rPr>
        <w:t>条</w:t>
      </w:r>
      <w:r>
        <w:rPr>
          <w:rFonts w:hint="eastAsia" w:ascii="楷体_GB2312" w:hAnsi="楷体_GB2312" w:eastAsia="楷体_GB2312" w:cs="楷体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 xml:space="preserve"> </w:t>
      </w:r>
      <w:r>
        <w:rPr>
          <w:rFonts w:hint="eastAsia" w:ascii="仿宋_GB2312" w:hAnsi="仿宋_GB2312" w:eastAsia="仿宋_GB2312" w:cs="仿宋_GB2312"/>
          <w:b w:val="0"/>
          <w:bCs w:val="0"/>
          <w:color w:val="auto"/>
          <w:sz w:val="32"/>
          <w:szCs w:val="40"/>
        </w:rPr>
        <w:t>建成区内</w:t>
      </w:r>
      <w:r>
        <w:rPr>
          <w:rFonts w:hint="eastAsia" w:ascii="仿宋_GB2312" w:hAnsi="仿宋_GB2312" w:eastAsia="仿宋_GB2312" w:cs="仿宋_GB2312"/>
          <w:b w:val="0"/>
          <w:bCs w:val="0"/>
          <w:color w:val="auto"/>
          <w:sz w:val="32"/>
          <w:szCs w:val="40"/>
          <w:lang w:eastAsia="zh-CN"/>
        </w:rPr>
        <w:t>宅基地之外的集体建设用地和</w:t>
      </w:r>
      <w:r>
        <w:rPr>
          <w:rFonts w:hint="eastAsia" w:ascii="仿宋_GB2312" w:hAnsi="仿宋_GB2312" w:eastAsia="仿宋_GB2312" w:cs="仿宋_GB2312"/>
          <w:b w:val="0"/>
          <w:bCs w:val="0"/>
          <w:color w:val="auto"/>
          <w:sz w:val="32"/>
          <w:szCs w:val="40"/>
        </w:rPr>
        <w:t>国有土地</w:t>
      </w:r>
      <w:r>
        <w:rPr>
          <w:rFonts w:hint="eastAsia" w:ascii="仿宋_GB2312" w:hAnsi="仿宋_GB2312" w:eastAsia="仿宋_GB2312" w:cs="仿宋_GB2312"/>
          <w:b w:val="0"/>
          <w:bCs w:val="0"/>
          <w:color w:val="auto"/>
          <w:sz w:val="32"/>
          <w:szCs w:val="40"/>
          <w:lang w:eastAsia="zh-CN"/>
        </w:rPr>
        <w:t>上</w:t>
      </w:r>
      <w:r>
        <w:rPr>
          <w:rFonts w:hint="eastAsia" w:ascii="仿宋_GB2312" w:hAnsi="仿宋_GB2312" w:eastAsia="仿宋_GB2312" w:cs="仿宋_GB2312"/>
          <w:b w:val="0"/>
          <w:bCs w:val="0"/>
          <w:color w:val="auto"/>
          <w:sz w:val="32"/>
          <w:szCs w:val="40"/>
        </w:rPr>
        <w:t>的</w:t>
      </w:r>
      <w:r>
        <w:rPr>
          <w:rFonts w:hint="eastAsia" w:ascii="仿宋_GB2312" w:hAnsi="仿宋_GB2312" w:eastAsia="仿宋_GB2312" w:cs="仿宋_GB2312"/>
          <w:b w:val="0"/>
          <w:bCs w:val="0"/>
          <w:color w:val="auto"/>
          <w:sz w:val="32"/>
          <w:szCs w:val="40"/>
          <w:lang w:val="en-US" w:eastAsia="zh-CN"/>
        </w:rPr>
        <w:t>建筑</w:t>
      </w:r>
      <w:r>
        <w:rPr>
          <w:rFonts w:hint="eastAsia" w:ascii="仿宋_GB2312" w:hAnsi="仿宋_GB2312" w:eastAsia="仿宋_GB2312" w:cs="仿宋_GB2312"/>
          <w:b w:val="0"/>
          <w:bCs w:val="0"/>
          <w:color w:val="auto"/>
          <w:sz w:val="32"/>
          <w:szCs w:val="32"/>
        </w:rPr>
        <w:t>活动</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必须严格执行工程建设项目基本建设程序，落实建筑许可、工程发包与承包、工程监理、安全生产、工程质量、竣工验收、不动产登记等监督管理要求。</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590" w:lineRule="exact"/>
        <w:ind w:left="0" w:leftChars="0"/>
        <w:jc w:val="center"/>
        <w:textAlignment w:val="auto"/>
        <w:rPr>
          <w:rFonts w:hint="eastAsia" w:ascii="黑体" w:hAnsi="黑体" w:eastAsia="黑体" w:cs="黑体"/>
          <w:color w:val="auto"/>
          <w:kern w:val="2"/>
          <w:sz w:val="32"/>
          <w:szCs w:val="40"/>
          <w:lang w:eastAsia="zh-CN"/>
        </w:rPr>
      </w:pP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590" w:lineRule="exact"/>
        <w:ind w:left="0" w:leftChars="0"/>
        <w:jc w:val="center"/>
        <w:textAlignment w:val="auto"/>
        <w:rPr>
          <w:rFonts w:hint="eastAsia" w:ascii="仿宋_GB2312" w:hAnsi="仿宋_GB2312" w:eastAsia="仿宋_GB2312" w:cs="仿宋_GB2312"/>
          <w:b/>
          <w:bCs/>
          <w:color w:val="auto"/>
          <w:kern w:val="2"/>
          <w:sz w:val="32"/>
          <w:szCs w:val="40"/>
          <w:lang w:eastAsia="zh-CN"/>
        </w:rPr>
      </w:pPr>
      <w:r>
        <w:rPr>
          <w:rFonts w:hint="eastAsia" w:ascii="黑体" w:hAnsi="黑体" w:eastAsia="黑体" w:cs="黑体"/>
          <w:color w:val="auto"/>
          <w:kern w:val="2"/>
          <w:sz w:val="32"/>
          <w:szCs w:val="40"/>
          <w:lang w:eastAsia="zh-CN"/>
        </w:rPr>
        <w:t>第五章</w:t>
      </w:r>
      <w:r>
        <w:rPr>
          <w:rFonts w:hint="eastAsia" w:ascii="黑体" w:hAnsi="黑体" w:eastAsia="黑体" w:cs="黑体"/>
          <w:color w:val="auto"/>
          <w:kern w:val="2"/>
          <w:sz w:val="32"/>
          <w:szCs w:val="40"/>
          <w:lang w:val="en-US" w:eastAsia="zh-CN"/>
        </w:rPr>
        <w:t xml:space="preserve"> </w:t>
      </w:r>
      <w:r>
        <w:rPr>
          <w:rFonts w:hint="eastAsia" w:ascii="黑体" w:hAnsi="黑体" w:eastAsia="黑体" w:cs="黑体"/>
          <w:color w:val="auto"/>
          <w:kern w:val="2"/>
          <w:sz w:val="32"/>
          <w:szCs w:val="40"/>
          <w:lang w:eastAsia="zh-CN"/>
        </w:rPr>
        <w:t>监督与管理</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590" w:lineRule="exact"/>
        <w:ind w:left="0" w:leftChars="0" w:firstLine="640" w:firstLineChars="200"/>
        <w:jc w:val="left"/>
        <w:textAlignment w:val="auto"/>
        <w:rPr>
          <w:rFonts w:hint="eastAsia" w:ascii="仿宋_GB2312" w:hAnsi="仿宋_GB2312" w:eastAsia="仿宋_GB2312" w:cs="仿宋_GB2312"/>
          <w:b w:val="0"/>
          <w:bCs w:val="0"/>
          <w:color w:val="auto"/>
          <w:kern w:val="2"/>
          <w:sz w:val="32"/>
          <w:szCs w:val="40"/>
        </w:rPr>
      </w:pPr>
      <w:r>
        <w:rPr>
          <w:rFonts w:hint="eastAsia" w:ascii="楷体_GB2312" w:hAnsi="楷体_GB2312" w:eastAsia="楷体_GB2312" w:cs="楷体_GB2312"/>
          <w:b w:val="0"/>
          <w:bCs w:val="0"/>
          <w:color w:val="auto"/>
          <w:kern w:val="2"/>
          <w:sz w:val="32"/>
          <w:szCs w:val="32"/>
          <w:lang w:val="en-US" w:eastAsia="zh-CN" w:bidi="ar-SA"/>
        </w:rPr>
        <w:t xml:space="preserve">第十八条  </w:t>
      </w:r>
      <w:r>
        <w:rPr>
          <w:rFonts w:hint="eastAsia" w:ascii="仿宋_GB2312" w:hAnsi="仿宋_GB2312" w:eastAsia="仿宋_GB2312" w:cs="仿宋_GB2312"/>
          <w:b w:val="0"/>
          <w:bCs w:val="0"/>
          <w:color w:val="auto"/>
          <w:kern w:val="2"/>
          <w:sz w:val="32"/>
          <w:szCs w:val="40"/>
        </w:rPr>
        <w:t>建房</w:t>
      </w:r>
      <w:r>
        <w:rPr>
          <w:rFonts w:hint="eastAsia" w:ascii="仿宋_GB2312" w:hAnsi="仿宋_GB2312" w:eastAsia="仿宋_GB2312" w:cs="仿宋_GB2312"/>
          <w:b w:val="0"/>
          <w:bCs w:val="0"/>
          <w:color w:val="auto"/>
          <w:kern w:val="2"/>
          <w:sz w:val="32"/>
          <w:szCs w:val="40"/>
          <w:lang w:eastAsia="zh-CN"/>
        </w:rPr>
        <w:t>人</w:t>
      </w:r>
      <w:r>
        <w:rPr>
          <w:rFonts w:hint="eastAsia" w:ascii="仿宋_GB2312" w:hAnsi="仿宋_GB2312" w:eastAsia="仿宋_GB2312" w:cs="仿宋_GB2312"/>
          <w:b w:val="0"/>
          <w:bCs w:val="0"/>
          <w:color w:val="auto"/>
          <w:kern w:val="2"/>
          <w:sz w:val="32"/>
          <w:szCs w:val="40"/>
        </w:rPr>
        <w:t>对自建房的质量负责</w:t>
      </w:r>
      <w:r>
        <w:rPr>
          <w:rFonts w:hint="eastAsia" w:ascii="仿宋_GB2312" w:hAnsi="仿宋_GB2312" w:eastAsia="仿宋_GB2312" w:cs="仿宋_GB2312"/>
          <w:b w:val="0"/>
          <w:bCs w:val="0"/>
          <w:color w:val="auto"/>
          <w:kern w:val="2"/>
          <w:sz w:val="32"/>
          <w:szCs w:val="40"/>
          <w:lang w:eastAsia="zh-CN"/>
        </w:rPr>
        <w:t>，</w:t>
      </w:r>
      <w:r>
        <w:rPr>
          <w:rFonts w:hint="eastAsia" w:ascii="仿宋_GB2312" w:hAnsi="仿宋_GB2312" w:eastAsia="仿宋_GB2312" w:cs="仿宋_GB2312"/>
          <w:b w:val="0"/>
          <w:bCs w:val="0"/>
          <w:color w:val="auto"/>
          <w:kern w:val="2"/>
          <w:sz w:val="32"/>
          <w:szCs w:val="40"/>
        </w:rPr>
        <w:t>不得无图施工或者擅自变更设计图纸（标准图集）施工，不得使用不符合国家规定标准和质量要求的建筑材料和建筑构件</w:t>
      </w:r>
      <w:r>
        <w:rPr>
          <w:rFonts w:hint="eastAsia" w:ascii="仿宋_GB2312" w:hAnsi="仿宋_GB2312" w:eastAsia="仿宋_GB2312" w:cs="仿宋_GB2312"/>
          <w:b w:val="0"/>
          <w:bCs w:val="0"/>
          <w:color w:val="auto"/>
          <w:kern w:val="2"/>
          <w:sz w:val="32"/>
          <w:szCs w:val="40"/>
          <w:lang w:eastAsia="zh-CN"/>
        </w:rPr>
        <w:t>及危害公共安全的彩钢板建（构）筑物。</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590" w:lineRule="exact"/>
        <w:ind w:left="0" w:leftChars="0" w:firstLine="640" w:firstLineChars="200"/>
        <w:jc w:val="left"/>
        <w:textAlignment w:val="auto"/>
        <w:rPr>
          <w:rFonts w:hint="eastAsia" w:ascii="仿宋_GB2312" w:hAnsi="仿宋_GB2312" w:eastAsia="仿宋_GB2312" w:cs="仿宋_GB2312"/>
          <w:b w:val="0"/>
          <w:bCs w:val="0"/>
          <w:color w:val="auto"/>
          <w:kern w:val="2"/>
          <w:sz w:val="32"/>
          <w:szCs w:val="40"/>
          <w:lang w:val="en-US" w:eastAsia="zh-CN"/>
        </w:rPr>
      </w:pPr>
      <w:r>
        <w:rPr>
          <w:rFonts w:hint="eastAsia" w:ascii="楷体_GB2312" w:hAnsi="楷体_GB2312" w:eastAsia="楷体_GB2312" w:cs="楷体_GB2312"/>
          <w:b w:val="0"/>
          <w:bCs w:val="0"/>
          <w:color w:val="auto"/>
          <w:kern w:val="2"/>
          <w:sz w:val="32"/>
          <w:szCs w:val="32"/>
          <w:lang w:val="en-US" w:eastAsia="zh-CN" w:bidi="ar-SA"/>
        </w:rPr>
        <w:t xml:space="preserve">第十九条 </w:t>
      </w:r>
      <w:r>
        <w:rPr>
          <w:rFonts w:hint="eastAsia" w:ascii="仿宋_GB2312" w:hAnsi="仿宋_GB2312" w:eastAsia="仿宋_GB2312" w:cs="仿宋_GB2312"/>
          <w:b w:val="0"/>
          <w:bCs w:val="0"/>
          <w:color w:val="auto"/>
          <w:sz w:val="32"/>
          <w:szCs w:val="32"/>
          <w:lang w:val="en-US" w:eastAsia="zh-CN"/>
        </w:rPr>
        <w:t xml:space="preserve"> 街道</w:t>
      </w:r>
      <w:r>
        <w:rPr>
          <w:rFonts w:hint="eastAsia" w:ascii="仿宋_GB2312" w:hAnsi="仿宋_GB2312" w:eastAsia="仿宋_GB2312" w:cs="仿宋_GB2312"/>
          <w:b w:val="0"/>
          <w:bCs w:val="0"/>
          <w:color w:val="auto"/>
          <w:sz w:val="32"/>
          <w:szCs w:val="32"/>
        </w:rPr>
        <w:t>办事处对</w:t>
      </w:r>
      <w:r>
        <w:rPr>
          <w:rFonts w:hint="eastAsia" w:ascii="仿宋_GB2312" w:hAnsi="仿宋_GB2312" w:eastAsia="仿宋_GB2312" w:cs="仿宋_GB2312"/>
          <w:b w:val="0"/>
          <w:bCs w:val="0"/>
          <w:color w:val="auto"/>
          <w:sz w:val="32"/>
          <w:szCs w:val="32"/>
          <w:lang w:eastAsia="zh-CN"/>
        </w:rPr>
        <w:t>正在建设的</w:t>
      </w:r>
      <w:r>
        <w:rPr>
          <w:rFonts w:hint="eastAsia" w:ascii="仿宋_GB2312" w:hAnsi="仿宋_GB2312" w:eastAsia="仿宋_GB2312" w:cs="仿宋_GB2312"/>
          <w:b w:val="0"/>
          <w:bCs w:val="0"/>
          <w:color w:val="auto"/>
          <w:sz w:val="32"/>
          <w:szCs w:val="32"/>
        </w:rPr>
        <w:t>城中村内</w:t>
      </w:r>
      <w:r>
        <w:rPr>
          <w:rFonts w:hint="eastAsia" w:ascii="仿宋_GB2312" w:hAnsi="仿宋_GB2312" w:eastAsia="仿宋_GB2312" w:cs="仿宋_GB2312"/>
          <w:b w:val="0"/>
          <w:bCs w:val="0"/>
          <w:color w:val="auto"/>
          <w:sz w:val="32"/>
          <w:szCs w:val="32"/>
          <w:lang w:eastAsia="zh-CN"/>
        </w:rPr>
        <w:t>自建房是</w:t>
      </w:r>
      <w:r>
        <w:rPr>
          <w:rFonts w:hint="eastAsia" w:ascii="仿宋_GB2312" w:hAnsi="仿宋_GB2312" w:eastAsia="仿宋_GB2312" w:cs="仿宋_GB2312"/>
          <w:b w:val="0"/>
          <w:bCs w:val="0"/>
          <w:color w:val="auto"/>
          <w:sz w:val="32"/>
          <w:szCs w:val="32"/>
        </w:rPr>
        <w:t>否符合</w:t>
      </w:r>
      <w:r>
        <w:rPr>
          <w:rFonts w:hint="eastAsia" w:ascii="仿宋_GB2312" w:hAnsi="仿宋_GB2312" w:eastAsia="仿宋_GB2312" w:cs="仿宋_GB2312"/>
          <w:b w:val="0"/>
          <w:bCs w:val="0"/>
          <w:color w:val="auto"/>
          <w:sz w:val="32"/>
          <w:szCs w:val="32"/>
          <w:lang w:val="en-US" w:eastAsia="zh-CN"/>
        </w:rPr>
        <w:t>申报审批</w:t>
      </w:r>
      <w:r>
        <w:rPr>
          <w:rFonts w:hint="eastAsia" w:ascii="仿宋_GB2312" w:hAnsi="仿宋_GB2312" w:eastAsia="仿宋_GB2312" w:cs="仿宋_GB2312"/>
          <w:b w:val="0"/>
          <w:bCs w:val="0"/>
          <w:color w:val="auto"/>
          <w:sz w:val="32"/>
          <w:szCs w:val="32"/>
        </w:rPr>
        <w:t>要求的情况，实施</w:t>
      </w:r>
      <w:r>
        <w:rPr>
          <w:rFonts w:hint="eastAsia" w:ascii="仿宋_GB2312" w:hAnsi="仿宋_GB2312" w:eastAsia="仿宋_GB2312" w:cs="仿宋_GB2312"/>
          <w:b w:val="0"/>
          <w:bCs w:val="0"/>
          <w:color w:val="auto"/>
          <w:sz w:val="32"/>
          <w:szCs w:val="32"/>
          <w:lang w:eastAsia="zh-CN"/>
        </w:rPr>
        <w:t>事中监督</w:t>
      </w:r>
      <w:r>
        <w:rPr>
          <w:rFonts w:hint="eastAsia" w:ascii="仿宋_GB2312" w:hAnsi="仿宋_GB2312" w:eastAsia="仿宋_GB2312" w:cs="仿宋_GB2312"/>
          <w:b w:val="0"/>
          <w:bCs w:val="0"/>
          <w:color w:val="auto"/>
          <w:sz w:val="32"/>
          <w:szCs w:val="32"/>
        </w:rPr>
        <w:t>和</w:t>
      </w:r>
      <w:r>
        <w:rPr>
          <w:rFonts w:hint="eastAsia" w:ascii="仿宋_GB2312" w:hAnsi="仿宋_GB2312" w:eastAsia="仿宋_GB2312" w:cs="仿宋_GB2312"/>
          <w:b w:val="0"/>
          <w:bCs w:val="0"/>
          <w:color w:val="auto"/>
          <w:kern w:val="2"/>
          <w:sz w:val="32"/>
          <w:szCs w:val="40"/>
          <w:lang w:eastAsia="zh-CN"/>
        </w:rPr>
        <w:t>日常</w:t>
      </w:r>
      <w:r>
        <w:rPr>
          <w:rFonts w:hint="eastAsia" w:ascii="仿宋_GB2312" w:hAnsi="仿宋_GB2312" w:eastAsia="仿宋_GB2312" w:cs="仿宋_GB2312"/>
          <w:b w:val="0"/>
          <w:bCs w:val="0"/>
          <w:color w:val="auto"/>
          <w:kern w:val="2"/>
          <w:sz w:val="32"/>
          <w:szCs w:val="40"/>
        </w:rPr>
        <w:t>检查。</w:t>
      </w:r>
      <w:r>
        <w:rPr>
          <w:rFonts w:hint="eastAsia" w:ascii="仿宋_GB2312" w:hAnsi="仿宋_GB2312" w:eastAsia="仿宋_GB2312" w:cs="仿宋_GB2312"/>
          <w:b w:val="0"/>
          <w:bCs w:val="0"/>
          <w:color w:val="auto"/>
          <w:kern w:val="2"/>
          <w:sz w:val="32"/>
          <w:szCs w:val="40"/>
          <w:lang w:val="en-US" w:eastAsia="zh-CN"/>
        </w:rPr>
        <w:t>市住建局会同市自然资源局、街道办事处对沿街自建房开展事中监督和日常检查工作。</w:t>
      </w:r>
      <w:r>
        <w:rPr>
          <w:rFonts w:hint="eastAsia" w:ascii="仿宋_GB2312" w:hAnsi="仿宋_GB2312" w:eastAsia="仿宋_GB2312" w:cs="仿宋_GB2312"/>
          <w:b w:val="0"/>
          <w:bCs w:val="0"/>
          <w:color w:val="auto"/>
          <w:kern w:val="2"/>
          <w:sz w:val="32"/>
          <w:szCs w:val="40"/>
        </w:rPr>
        <w:t>被检查者应当自觉接受监督和检查，如实提供情况和必要的资料，不得隐瞒、妨碍和阻扰依法进行的监督检查活动。</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firstLine="640" w:firstLineChars="200"/>
        <w:jc w:val="left"/>
        <w:textAlignment w:val="auto"/>
        <w:rPr>
          <w:rFonts w:hint="eastAsia" w:ascii="仿宋_GB2312" w:hAnsi="仿宋_GB2312" w:eastAsia="仿宋_GB2312" w:cs="仿宋_GB2312"/>
          <w:b w:val="0"/>
          <w:bCs w:val="0"/>
          <w:color w:val="auto"/>
          <w:kern w:val="2"/>
          <w:sz w:val="32"/>
          <w:szCs w:val="40"/>
        </w:rPr>
      </w:pPr>
      <w:r>
        <w:rPr>
          <w:rFonts w:hint="eastAsia" w:ascii="楷体_GB2312" w:hAnsi="楷体_GB2312" w:eastAsia="楷体_GB2312" w:cs="楷体_GB2312"/>
          <w:b w:val="0"/>
          <w:bCs w:val="0"/>
          <w:color w:val="auto"/>
          <w:sz w:val="32"/>
          <w:szCs w:val="32"/>
          <w:lang w:eastAsia="zh-CN"/>
        </w:rPr>
        <w:t>第</w:t>
      </w:r>
      <w:r>
        <w:rPr>
          <w:rFonts w:hint="eastAsia" w:ascii="楷体_GB2312" w:hAnsi="楷体_GB2312" w:eastAsia="楷体_GB2312" w:cs="楷体_GB2312"/>
          <w:b w:val="0"/>
          <w:bCs w:val="0"/>
          <w:color w:val="auto"/>
          <w:sz w:val="32"/>
          <w:szCs w:val="32"/>
          <w:lang w:val="en-US" w:eastAsia="zh-CN"/>
        </w:rPr>
        <w:t>二十</w:t>
      </w:r>
      <w:r>
        <w:rPr>
          <w:rFonts w:hint="eastAsia" w:ascii="楷体_GB2312" w:hAnsi="楷体_GB2312" w:eastAsia="楷体_GB2312" w:cs="楷体_GB2312"/>
          <w:b w:val="0"/>
          <w:bCs w:val="0"/>
          <w:color w:val="auto"/>
          <w:sz w:val="32"/>
          <w:szCs w:val="32"/>
          <w:lang w:eastAsia="zh-CN"/>
        </w:rPr>
        <w:t>条</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lang w:val="en-US" w:eastAsia="zh-CN"/>
        </w:rPr>
        <w:t>建成区</w:t>
      </w:r>
      <w:r>
        <w:rPr>
          <w:rFonts w:hint="eastAsia" w:ascii="仿宋_GB2312" w:hAnsi="仿宋_GB2312" w:eastAsia="仿宋_GB2312" w:cs="仿宋_GB2312"/>
          <w:b w:val="0"/>
          <w:bCs w:val="0"/>
          <w:color w:val="auto"/>
          <w:sz w:val="32"/>
          <w:szCs w:val="32"/>
        </w:rPr>
        <w:t>自建房管理涉及办事处、住建、自然资源、行政审批、</w:t>
      </w:r>
      <w:r>
        <w:rPr>
          <w:rFonts w:hint="eastAsia" w:ascii="仿宋_GB2312" w:hAnsi="仿宋_GB2312" w:eastAsia="仿宋_GB2312" w:cs="仿宋_GB2312"/>
          <w:b w:val="0"/>
          <w:bCs w:val="0"/>
          <w:color w:val="auto"/>
          <w:sz w:val="32"/>
          <w:szCs w:val="32"/>
          <w:lang w:val="en-US" w:eastAsia="zh-CN"/>
        </w:rPr>
        <w:t>农业农村</w:t>
      </w:r>
      <w:r>
        <w:rPr>
          <w:rFonts w:hint="eastAsia" w:ascii="仿宋_GB2312" w:hAnsi="仿宋_GB2312" w:eastAsia="仿宋_GB2312" w:cs="仿宋_GB2312"/>
          <w:b w:val="0"/>
          <w:bCs w:val="0"/>
          <w:color w:val="auto"/>
          <w:sz w:val="32"/>
          <w:szCs w:val="32"/>
        </w:rPr>
        <w:t>、供水、供电等多部门职责，各单位要高度重视，加强领导，统筹协作。</w:t>
      </w:r>
      <w:r>
        <w:rPr>
          <w:rFonts w:hint="eastAsia" w:ascii="仿宋_GB2312" w:hAnsi="仿宋_GB2312" w:eastAsia="仿宋_GB2312" w:cs="仿宋_GB2312"/>
          <w:b w:val="0"/>
          <w:bCs w:val="0"/>
          <w:color w:val="auto"/>
          <w:sz w:val="32"/>
          <w:szCs w:val="32"/>
          <w:lang w:eastAsia="zh-CN"/>
        </w:rPr>
        <w:t>街道</w:t>
      </w:r>
      <w:r>
        <w:rPr>
          <w:rFonts w:hint="eastAsia" w:ascii="仿宋_GB2312" w:hAnsi="仿宋_GB2312" w:eastAsia="仿宋_GB2312" w:cs="仿宋_GB2312"/>
          <w:b w:val="0"/>
          <w:bCs w:val="0"/>
          <w:color w:val="auto"/>
          <w:sz w:val="32"/>
          <w:szCs w:val="32"/>
        </w:rPr>
        <w:t>办事处承担城中村内自建房建设管理的主体责任，充分发挥社区、网格员、村委、居民小组“探头”和“吹哨”作用；</w:t>
      </w:r>
      <w:r>
        <w:rPr>
          <w:rFonts w:hint="eastAsia" w:ascii="仿宋_GB2312" w:hAnsi="仿宋_GB2312" w:eastAsia="仿宋_GB2312" w:cs="仿宋_GB2312"/>
          <w:b w:val="0"/>
          <w:bCs w:val="0"/>
          <w:color w:val="auto"/>
          <w:sz w:val="32"/>
          <w:szCs w:val="32"/>
          <w:lang w:eastAsia="zh-CN"/>
        </w:rPr>
        <w:t>市</w:t>
      </w:r>
      <w:r>
        <w:rPr>
          <w:rFonts w:hint="eastAsia" w:ascii="仿宋_GB2312" w:hAnsi="仿宋_GB2312" w:eastAsia="仿宋_GB2312" w:cs="仿宋_GB2312"/>
          <w:b w:val="0"/>
          <w:bCs w:val="0"/>
          <w:color w:val="auto"/>
          <w:sz w:val="32"/>
          <w:szCs w:val="32"/>
        </w:rPr>
        <w:t>住建局承担建成区沿街自建房建设管理主体责任</w:t>
      </w:r>
      <w:r>
        <w:rPr>
          <w:rFonts w:hint="eastAsia" w:ascii="仿宋_GB2312" w:hAnsi="仿宋_GB2312" w:eastAsia="仿宋_GB2312" w:cs="仿宋_GB2312"/>
          <w:b w:val="0"/>
          <w:bCs w:val="0"/>
          <w:color w:val="auto"/>
          <w:sz w:val="32"/>
          <w:szCs w:val="32"/>
          <w:lang w:eastAsia="zh-CN"/>
        </w:rPr>
        <w:t>。在</w:t>
      </w:r>
      <w:r>
        <w:rPr>
          <w:rFonts w:hint="eastAsia" w:ascii="仿宋_GB2312" w:hAnsi="仿宋_GB2312" w:eastAsia="仿宋_GB2312" w:cs="仿宋_GB2312"/>
          <w:b w:val="0"/>
          <w:bCs w:val="0"/>
          <w:color w:val="auto"/>
          <w:sz w:val="32"/>
          <w:szCs w:val="32"/>
        </w:rPr>
        <w:t>发现自建房违法建设行为后，</w:t>
      </w:r>
      <w:r>
        <w:rPr>
          <w:rFonts w:hint="eastAsia" w:ascii="仿宋_GB2312" w:hAnsi="仿宋_GB2312" w:eastAsia="仿宋_GB2312" w:cs="仿宋_GB2312"/>
          <w:b w:val="0"/>
          <w:bCs w:val="0"/>
          <w:color w:val="auto"/>
          <w:sz w:val="32"/>
          <w:szCs w:val="32"/>
          <w:lang w:eastAsia="zh-CN"/>
        </w:rPr>
        <w:t>街道</w:t>
      </w:r>
      <w:r>
        <w:rPr>
          <w:rFonts w:hint="eastAsia" w:ascii="仿宋_GB2312" w:hAnsi="仿宋_GB2312" w:eastAsia="仿宋_GB2312" w:cs="仿宋_GB2312"/>
          <w:b w:val="0"/>
          <w:bCs w:val="0"/>
          <w:color w:val="auto"/>
          <w:sz w:val="32"/>
          <w:szCs w:val="32"/>
        </w:rPr>
        <w:t>办事处和</w:t>
      </w:r>
      <w:r>
        <w:rPr>
          <w:rFonts w:hint="eastAsia" w:ascii="仿宋_GB2312" w:hAnsi="仿宋_GB2312" w:eastAsia="仿宋_GB2312" w:cs="仿宋_GB2312"/>
          <w:b w:val="0"/>
          <w:bCs w:val="0"/>
          <w:color w:val="auto"/>
          <w:sz w:val="32"/>
          <w:szCs w:val="32"/>
          <w:lang w:eastAsia="zh-CN"/>
        </w:rPr>
        <w:t>市</w:t>
      </w:r>
      <w:r>
        <w:rPr>
          <w:rFonts w:hint="eastAsia" w:ascii="仿宋_GB2312" w:hAnsi="仿宋_GB2312" w:eastAsia="仿宋_GB2312" w:cs="仿宋_GB2312"/>
          <w:b w:val="0"/>
          <w:bCs w:val="0"/>
          <w:color w:val="auto"/>
          <w:sz w:val="32"/>
          <w:szCs w:val="32"/>
        </w:rPr>
        <w:t>住建局按照主体责任协调相关单位，</w:t>
      </w:r>
      <w:r>
        <w:rPr>
          <w:rFonts w:hint="eastAsia" w:ascii="仿宋_GB2312" w:hAnsi="仿宋_GB2312" w:eastAsia="仿宋_GB2312" w:cs="仿宋_GB2312"/>
          <w:b w:val="0"/>
          <w:bCs w:val="0"/>
          <w:color w:val="auto"/>
          <w:sz w:val="32"/>
          <w:szCs w:val="32"/>
          <w:lang w:val="en-US" w:eastAsia="zh-CN"/>
        </w:rPr>
        <w:t>依法</w:t>
      </w:r>
      <w:r>
        <w:rPr>
          <w:rFonts w:hint="eastAsia" w:ascii="仿宋_GB2312" w:hAnsi="仿宋_GB2312" w:eastAsia="仿宋_GB2312" w:cs="仿宋_GB2312"/>
          <w:b w:val="0"/>
          <w:bCs w:val="0"/>
          <w:color w:val="auto"/>
          <w:sz w:val="32"/>
          <w:szCs w:val="32"/>
        </w:rPr>
        <w:t>采取相应措施制止违法行为。</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590" w:lineRule="exact"/>
        <w:ind w:left="0" w:leftChars="0" w:firstLine="640" w:firstLineChars="200"/>
        <w:jc w:val="left"/>
        <w:textAlignment w:val="auto"/>
        <w:rPr>
          <w:rFonts w:hint="eastAsia" w:ascii="仿宋_GB2312" w:hAnsi="仿宋_GB2312" w:eastAsia="仿宋_GB2312" w:cs="仿宋_GB2312"/>
          <w:b w:val="0"/>
          <w:bCs w:val="0"/>
          <w:color w:val="auto"/>
          <w:kern w:val="2"/>
          <w:sz w:val="32"/>
          <w:szCs w:val="40"/>
        </w:rPr>
      </w:pPr>
      <w:r>
        <w:rPr>
          <w:rFonts w:hint="eastAsia" w:ascii="楷体_GB2312" w:hAnsi="楷体_GB2312" w:eastAsia="楷体_GB2312" w:cs="楷体_GB2312"/>
          <w:b w:val="0"/>
          <w:bCs w:val="0"/>
          <w:color w:val="auto"/>
          <w:kern w:val="2"/>
          <w:sz w:val="32"/>
          <w:szCs w:val="32"/>
          <w:lang w:val="en-US" w:eastAsia="zh-CN" w:bidi="ar-SA"/>
        </w:rPr>
        <w:t xml:space="preserve">第二十一条 </w:t>
      </w:r>
      <w:r>
        <w:rPr>
          <w:rFonts w:hint="eastAsia" w:ascii="仿宋_GB2312" w:hAnsi="仿宋_GB2312" w:eastAsia="仿宋_GB2312" w:cs="仿宋_GB2312"/>
          <w:b w:val="0"/>
          <w:bCs w:val="0"/>
          <w:color w:val="auto"/>
          <w:kern w:val="2"/>
          <w:sz w:val="32"/>
          <w:szCs w:val="40"/>
          <w:lang w:val="en-US" w:eastAsia="zh-CN"/>
        </w:rPr>
        <w:t xml:space="preserve"> 街道</w:t>
      </w:r>
      <w:r>
        <w:rPr>
          <w:rFonts w:hint="eastAsia" w:ascii="仿宋_GB2312" w:hAnsi="仿宋_GB2312" w:eastAsia="仿宋_GB2312" w:cs="仿宋_GB2312"/>
          <w:b w:val="0"/>
          <w:bCs w:val="0"/>
          <w:color w:val="auto"/>
          <w:kern w:val="2"/>
          <w:sz w:val="32"/>
          <w:szCs w:val="40"/>
        </w:rPr>
        <w:t>办事处负责村民自建房管理工作，实现全过程日常监管和质量安全管理。建立村民自建房建设档案，做好放线、核样工作，加强施工期间的监督和质量、安全管理，并组织</w:t>
      </w:r>
      <w:r>
        <w:rPr>
          <w:rFonts w:hint="eastAsia" w:ascii="仿宋_GB2312" w:hAnsi="仿宋_GB2312" w:eastAsia="仿宋_GB2312" w:cs="仿宋_GB2312"/>
          <w:b w:val="0"/>
          <w:bCs w:val="0"/>
          <w:color w:val="auto"/>
          <w:kern w:val="2"/>
          <w:sz w:val="32"/>
          <w:szCs w:val="40"/>
          <w:lang w:eastAsia="zh-CN"/>
        </w:rPr>
        <w:t>做好</w:t>
      </w:r>
      <w:r>
        <w:rPr>
          <w:rFonts w:hint="eastAsia" w:ascii="仿宋_GB2312" w:hAnsi="仿宋_GB2312" w:eastAsia="仿宋_GB2312" w:cs="仿宋_GB2312"/>
          <w:b w:val="0"/>
          <w:bCs w:val="0"/>
          <w:color w:val="auto"/>
          <w:kern w:val="2"/>
          <w:sz w:val="32"/>
          <w:szCs w:val="40"/>
        </w:rPr>
        <w:t>村民自建房质量验收。经验收合格后，方可投入使用。未经验收或者验收不合格，不得投入使用。</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firstLine="640" w:firstLineChars="200"/>
        <w:jc w:val="left"/>
        <w:textAlignment w:val="auto"/>
        <w:rPr>
          <w:rFonts w:hint="eastAsia" w:ascii="仿宋_GB2312" w:hAnsi="仿宋_GB2312" w:eastAsia="仿宋_GB2312" w:cs="仿宋_GB2312"/>
          <w:b w:val="0"/>
          <w:bCs w:val="0"/>
          <w:color w:val="auto"/>
          <w:sz w:val="32"/>
          <w:szCs w:val="40"/>
        </w:rPr>
      </w:pPr>
      <w:r>
        <w:rPr>
          <w:rFonts w:hint="eastAsia" w:ascii="楷体_GB2312" w:hAnsi="楷体_GB2312" w:eastAsia="楷体_GB2312" w:cs="楷体_GB2312"/>
          <w:b w:val="0"/>
          <w:bCs w:val="0"/>
          <w:color w:val="auto"/>
          <w:sz w:val="32"/>
          <w:szCs w:val="32"/>
          <w:lang w:eastAsia="zh-CN"/>
        </w:rPr>
        <w:t>第</w:t>
      </w:r>
      <w:r>
        <w:rPr>
          <w:rFonts w:hint="eastAsia" w:ascii="楷体_GB2312" w:hAnsi="楷体_GB2312" w:eastAsia="楷体_GB2312" w:cs="楷体_GB2312"/>
          <w:b w:val="0"/>
          <w:bCs w:val="0"/>
          <w:color w:val="auto"/>
          <w:sz w:val="32"/>
          <w:szCs w:val="32"/>
          <w:lang w:val="en-US" w:eastAsia="zh-CN"/>
        </w:rPr>
        <w:t>二十二</w:t>
      </w:r>
      <w:r>
        <w:rPr>
          <w:rFonts w:hint="eastAsia" w:ascii="楷体_GB2312" w:hAnsi="楷体_GB2312" w:eastAsia="楷体_GB2312" w:cs="楷体_GB2312"/>
          <w:b w:val="0"/>
          <w:bCs w:val="0"/>
          <w:color w:val="auto"/>
          <w:sz w:val="32"/>
          <w:szCs w:val="32"/>
          <w:lang w:eastAsia="zh-CN"/>
        </w:rPr>
        <w:t>条</w:t>
      </w:r>
      <w:r>
        <w:rPr>
          <w:rFonts w:hint="eastAsia" w:ascii="仿宋_GB2312" w:hAnsi="仿宋_GB2312" w:eastAsia="仿宋_GB2312" w:cs="仿宋_GB2312"/>
          <w:b w:val="0"/>
          <w:bCs w:val="0"/>
          <w:color w:val="auto"/>
          <w:sz w:val="32"/>
          <w:szCs w:val="40"/>
          <w:lang w:val="en-US" w:eastAsia="zh-CN"/>
        </w:rPr>
        <w:t xml:space="preserve"> </w:t>
      </w:r>
      <w:r>
        <w:rPr>
          <w:rFonts w:hint="eastAsia" w:ascii="仿宋_GB2312" w:hAnsi="仿宋_GB2312" w:cs="仿宋_GB2312"/>
          <w:b w:val="0"/>
          <w:bCs w:val="0"/>
          <w:color w:val="auto"/>
          <w:sz w:val="32"/>
          <w:szCs w:val="40"/>
          <w:lang w:val="en-US" w:eastAsia="zh-CN"/>
        </w:rPr>
        <w:t xml:space="preserve"> </w:t>
      </w:r>
      <w:r>
        <w:rPr>
          <w:rFonts w:hint="eastAsia" w:ascii="仿宋_GB2312" w:hAnsi="仿宋_GB2312" w:eastAsia="仿宋_GB2312" w:cs="仿宋_GB2312"/>
          <w:b w:val="0"/>
          <w:bCs w:val="0"/>
          <w:color w:val="auto"/>
          <w:sz w:val="32"/>
          <w:szCs w:val="40"/>
        </w:rPr>
        <w:t>建成区内</w:t>
      </w:r>
      <w:r>
        <w:rPr>
          <w:rFonts w:hint="eastAsia" w:ascii="仿宋_GB2312" w:hAnsi="仿宋_GB2312" w:eastAsia="仿宋_GB2312" w:cs="仿宋_GB2312"/>
          <w:b w:val="0"/>
          <w:bCs w:val="0"/>
          <w:color w:val="auto"/>
          <w:sz w:val="32"/>
          <w:szCs w:val="40"/>
          <w:lang w:eastAsia="zh-CN"/>
        </w:rPr>
        <w:t>宅基地之外的集体建设用地和</w:t>
      </w:r>
      <w:r>
        <w:rPr>
          <w:rFonts w:hint="eastAsia" w:ascii="仿宋_GB2312" w:hAnsi="仿宋_GB2312" w:eastAsia="仿宋_GB2312" w:cs="仿宋_GB2312"/>
          <w:b w:val="0"/>
          <w:bCs w:val="0"/>
          <w:color w:val="auto"/>
          <w:sz w:val="32"/>
          <w:szCs w:val="40"/>
        </w:rPr>
        <w:t>国有土地</w:t>
      </w:r>
      <w:r>
        <w:rPr>
          <w:rFonts w:hint="eastAsia" w:ascii="仿宋_GB2312" w:hAnsi="仿宋_GB2312" w:eastAsia="仿宋_GB2312" w:cs="仿宋_GB2312"/>
          <w:b w:val="0"/>
          <w:bCs w:val="0"/>
          <w:color w:val="auto"/>
          <w:sz w:val="32"/>
          <w:szCs w:val="40"/>
          <w:lang w:eastAsia="zh-CN"/>
        </w:rPr>
        <w:t>上</w:t>
      </w:r>
      <w:r>
        <w:rPr>
          <w:rFonts w:hint="eastAsia" w:ascii="仿宋_GB2312" w:hAnsi="仿宋_GB2312" w:eastAsia="仿宋_GB2312" w:cs="仿宋_GB2312"/>
          <w:b w:val="0"/>
          <w:bCs w:val="0"/>
          <w:color w:val="auto"/>
          <w:sz w:val="32"/>
          <w:szCs w:val="40"/>
        </w:rPr>
        <w:t>的</w:t>
      </w:r>
      <w:r>
        <w:rPr>
          <w:rFonts w:hint="eastAsia" w:ascii="仿宋_GB2312" w:hAnsi="仿宋_GB2312" w:eastAsia="仿宋_GB2312" w:cs="仿宋_GB2312"/>
          <w:b w:val="0"/>
          <w:bCs w:val="0"/>
          <w:color w:val="auto"/>
          <w:sz w:val="32"/>
          <w:szCs w:val="40"/>
          <w:lang w:val="en-US" w:eastAsia="zh-CN"/>
        </w:rPr>
        <w:t>建筑活动</w:t>
      </w:r>
      <w:r>
        <w:rPr>
          <w:rFonts w:hint="eastAsia" w:ascii="仿宋_GB2312" w:hAnsi="仿宋_GB2312" w:eastAsia="仿宋_GB2312" w:cs="仿宋_GB2312"/>
          <w:b w:val="0"/>
          <w:bCs w:val="0"/>
          <w:color w:val="auto"/>
          <w:sz w:val="32"/>
          <w:szCs w:val="40"/>
        </w:rPr>
        <w:t>，按照相关规定由</w:t>
      </w:r>
      <w:r>
        <w:rPr>
          <w:rFonts w:hint="eastAsia" w:ascii="仿宋_GB2312" w:hAnsi="仿宋_GB2312" w:eastAsia="仿宋_GB2312" w:cs="仿宋_GB2312"/>
          <w:b w:val="0"/>
          <w:bCs w:val="0"/>
          <w:color w:val="auto"/>
          <w:sz w:val="32"/>
          <w:szCs w:val="40"/>
          <w:lang w:eastAsia="zh-CN"/>
        </w:rPr>
        <w:t>市</w:t>
      </w:r>
      <w:r>
        <w:rPr>
          <w:rFonts w:hint="eastAsia" w:ascii="仿宋_GB2312" w:hAnsi="仿宋_GB2312" w:eastAsia="仿宋_GB2312" w:cs="仿宋_GB2312"/>
          <w:b w:val="0"/>
          <w:bCs w:val="0"/>
          <w:color w:val="auto"/>
          <w:sz w:val="32"/>
          <w:szCs w:val="40"/>
        </w:rPr>
        <w:t>审批</w:t>
      </w:r>
      <w:r>
        <w:rPr>
          <w:rFonts w:hint="eastAsia" w:ascii="仿宋_GB2312" w:hAnsi="仿宋_GB2312" w:eastAsia="仿宋_GB2312" w:cs="仿宋_GB2312"/>
          <w:b w:val="0"/>
          <w:bCs w:val="0"/>
          <w:color w:val="auto"/>
          <w:sz w:val="32"/>
          <w:szCs w:val="40"/>
          <w:lang w:eastAsia="zh-CN"/>
        </w:rPr>
        <w:t>服务管理</w:t>
      </w:r>
      <w:r>
        <w:rPr>
          <w:rFonts w:hint="eastAsia" w:ascii="仿宋_GB2312" w:hAnsi="仿宋_GB2312" w:eastAsia="仿宋_GB2312" w:cs="仿宋_GB2312"/>
          <w:b w:val="0"/>
          <w:bCs w:val="0"/>
          <w:color w:val="auto"/>
          <w:sz w:val="32"/>
          <w:szCs w:val="40"/>
        </w:rPr>
        <w:t>局负责审批，</w:t>
      </w:r>
      <w:r>
        <w:rPr>
          <w:rFonts w:hint="eastAsia" w:ascii="仿宋_GB2312" w:hAnsi="仿宋_GB2312" w:eastAsia="仿宋_GB2312" w:cs="仿宋_GB2312"/>
          <w:b w:val="0"/>
          <w:bCs w:val="0"/>
          <w:color w:val="auto"/>
          <w:sz w:val="32"/>
          <w:szCs w:val="40"/>
          <w:lang w:eastAsia="zh-CN"/>
        </w:rPr>
        <w:t>市自然资源局、市</w:t>
      </w:r>
      <w:r>
        <w:rPr>
          <w:rFonts w:hint="eastAsia" w:ascii="仿宋_GB2312" w:hAnsi="仿宋_GB2312" w:eastAsia="仿宋_GB2312" w:cs="仿宋_GB2312"/>
          <w:b w:val="0"/>
          <w:bCs w:val="0"/>
          <w:color w:val="auto"/>
          <w:sz w:val="32"/>
          <w:szCs w:val="40"/>
        </w:rPr>
        <w:t>住建局负责查处。</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firstLine="640" w:firstLineChars="200"/>
        <w:jc w:val="left"/>
        <w:textAlignment w:val="auto"/>
        <w:rPr>
          <w:rFonts w:hint="eastAsia" w:ascii="仿宋_GB2312" w:hAnsi="仿宋_GB2312" w:eastAsia="仿宋_GB2312" w:cs="仿宋_GB2312"/>
          <w:b w:val="0"/>
          <w:bCs w:val="0"/>
          <w:color w:val="auto"/>
          <w:sz w:val="32"/>
          <w:szCs w:val="40"/>
          <w:lang w:eastAsia="zh-CN"/>
        </w:rPr>
      </w:pPr>
      <w:r>
        <w:rPr>
          <w:rFonts w:hint="eastAsia" w:ascii="楷体_GB2312" w:hAnsi="楷体_GB2312" w:eastAsia="楷体_GB2312" w:cs="楷体_GB2312"/>
          <w:b w:val="0"/>
          <w:bCs w:val="0"/>
          <w:color w:val="auto"/>
          <w:sz w:val="32"/>
          <w:szCs w:val="32"/>
          <w:lang w:eastAsia="zh-CN"/>
        </w:rPr>
        <w:t>第</w:t>
      </w:r>
      <w:r>
        <w:rPr>
          <w:rFonts w:hint="eastAsia" w:ascii="楷体_GB2312" w:hAnsi="楷体_GB2312" w:eastAsia="楷体_GB2312" w:cs="楷体_GB2312"/>
          <w:b w:val="0"/>
          <w:bCs w:val="0"/>
          <w:color w:val="auto"/>
          <w:sz w:val="32"/>
          <w:szCs w:val="32"/>
          <w:lang w:val="en-US" w:eastAsia="zh-CN"/>
        </w:rPr>
        <w:t>二十三</w:t>
      </w:r>
      <w:r>
        <w:rPr>
          <w:rFonts w:hint="eastAsia" w:ascii="楷体_GB2312" w:hAnsi="楷体_GB2312" w:eastAsia="楷体_GB2312" w:cs="楷体_GB2312"/>
          <w:b w:val="0"/>
          <w:bCs w:val="0"/>
          <w:color w:val="auto"/>
          <w:sz w:val="32"/>
          <w:szCs w:val="32"/>
          <w:lang w:eastAsia="zh-CN"/>
        </w:rPr>
        <w:t>条</w:t>
      </w:r>
      <w:r>
        <w:rPr>
          <w:rFonts w:hint="eastAsia" w:ascii="楷体_GB2312" w:hAnsi="楷体_GB2312" w:eastAsia="楷体_GB2312" w:cs="楷体_GB2312"/>
          <w:b w:val="0"/>
          <w:bCs w:val="0"/>
          <w:color w:val="auto"/>
          <w:sz w:val="32"/>
          <w:szCs w:val="32"/>
          <w:lang w:val="en-US" w:eastAsia="zh-CN"/>
        </w:rPr>
        <w:t xml:space="preserve"> </w:t>
      </w:r>
      <w:r>
        <w:rPr>
          <w:rFonts w:hint="eastAsia" w:ascii="仿宋_GB2312" w:hAnsi="仿宋_GB2312" w:eastAsia="仿宋_GB2312" w:cs="仿宋_GB2312"/>
          <w:b w:val="0"/>
          <w:bCs w:val="0"/>
          <w:color w:val="auto"/>
          <w:kern w:val="2"/>
          <w:sz w:val="32"/>
          <w:szCs w:val="40"/>
          <w:lang w:val="en-US" w:eastAsia="zh-CN"/>
        </w:rPr>
        <w:t xml:space="preserve"> </w:t>
      </w:r>
      <w:r>
        <w:rPr>
          <w:rFonts w:hint="eastAsia" w:ascii="仿宋_GB2312" w:hAnsi="仿宋_GB2312" w:eastAsia="仿宋_GB2312" w:cs="仿宋_GB2312"/>
          <w:b w:val="0"/>
          <w:bCs w:val="0"/>
          <w:color w:val="auto"/>
          <w:sz w:val="32"/>
          <w:szCs w:val="40"/>
          <w:lang w:val="en-US" w:eastAsia="zh-CN"/>
        </w:rPr>
        <w:t>对</w:t>
      </w:r>
      <w:r>
        <w:rPr>
          <w:rFonts w:hint="eastAsia" w:ascii="仿宋_GB2312" w:hAnsi="仿宋_GB2312" w:eastAsia="仿宋_GB2312" w:cs="仿宋_GB2312"/>
          <w:b w:val="0"/>
          <w:bCs w:val="0"/>
          <w:color w:val="auto"/>
          <w:sz w:val="32"/>
          <w:szCs w:val="40"/>
        </w:rPr>
        <w:t>占用红线、涉及土地违法</w:t>
      </w:r>
      <w:r>
        <w:rPr>
          <w:rFonts w:hint="eastAsia" w:ascii="仿宋_GB2312" w:hAnsi="仿宋_GB2312" w:eastAsia="仿宋_GB2312" w:cs="仿宋_GB2312"/>
          <w:b w:val="0"/>
          <w:bCs w:val="0"/>
          <w:color w:val="auto"/>
          <w:sz w:val="32"/>
          <w:szCs w:val="40"/>
          <w:lang w:eastAsia="zh-CN"/>
        </w:rPr>
        <w:t>的</w:t>
      </w:r>
      <w:r>
        <w:rPr>
          <w:rFonts w:hint="eastAsia" w:ascii="仿宋_GB2312" w:hAnsi="仿宋_GB2312" w:eastAsia="仿宋_GB2312" w:cs="仿宋_GB2312"/>
          <w:b w:val="0"/>
          <w:bCs w:val="0"/>
          <w:color w:val="auto"/>
          <w:sz w:val="32"/>
          <w:szCs w:val="40"/>
        </w:rPr>
        <w:t>行为由</w:t>
      </w:r>
      <w:r>
        <w:rPr>
          <w:rFonts w:hint="eastAsia" w:ascii="仿宋_GB2312" w:hAnsi="仿宋_GB2312" w:eastAsia="仿宋_GB2312" w:cs="仿宋_GB2312"/>
          <w:b w:val="0"/>
          <w:bCs w:val="0"/>
          <w:color w:val="auto"/>
          <w:sz w:val="32"/>
          <w:szCs w:val="40"/>
          <w:lang w:eastAsia="zh-CN"/>
        </w:rPr>
        <w:t>市</w:t>
      </w:r>
      <w:r>
        <w:rPr>
          <w:rFonts w:hint="eastAsia" w:ascii="仿宋_GB2312" w:hAnsi="仿宋_GB2312" w:eastAsia="仿宋_GB2312" w:cs="仿宋_GB2312"/>
          <w:b w:val="0"/>
          <w:bCs w:val="0"/>
          <w:color w:val="auto"/>
          <w:sz w:val="32"/>
          <w:szCs w:val="40"/>
        </w:rPr>
        <w:t>自然资源局依法查处。</w:t>
      </w:r>
      <w:r>
        <w:rPr>
          <w:rFonts w:hint="eastAsia" w:ascii="仿宋_GB2312" w:hAnsi="仿宋_GB2312" w:eastAsia="仿宋_GB2312" w:cs="仿宋_GB2312"/>
          <w:b w:val="0"/>
          <w:bCs w:val="0"/>
          <w:color w:val="auto"/>
          <w:sz w:val="32"/>
          <w:szCs w:val="40"/>
          <w:lang w:eastAsia="zh-CN"/>
        </w:rPr>
        <w:t>对未经审批私自建设的，不予办理确权登记及不动产证。</w:t>
      </w:r>
    </w:p>
    <w:p>
      <w:pPr>
        <w:keepNext w:val="0"/>
        <w:keepLines w:val="0"/>
        <w:pageBreakBefore w:val="0"/>
        <w:widowControl w:val="0"/>
        <w:tabs>
          <w:tab w:val="center" w:pos="4153"/>
        </w:tabs>
        <w:kinsoku/>
        <w:wordWrap/>
        <w:overflowPunct/>
        <w:topLinePunct w:val="0"/>
        <w:autoSpaceDE/>
        <w:autoSpaceDN/>
        <w:bidi w:val="0"/>
        <w:adjustRightInd/>
        <w:snapToGrid/>
        <w:spacing w:beforeAutospacing="0" w:afterAutospacing="0" w:line="590" w:lineRule="exact"/>
        <w:ind w:firstLine="640" w:firstLineChars="200"/>
        <w:jc w:val="left"/>
        <w:textAlignment w:val="auto"/>
        <w:rPr>
          <w:rFonts w:hint="eastAsia" w:ascii="仿宋_GB2312" w:hAnsi="仿宋_GB2312" w:eastAsia="仿宋_GB2312" w:cs="仿宋_GB2312"/>
          <w:b w:val="0"/>
          <w:bCs w:val="0"/>
          <w:color w:val="auto"/>
          <w:lang w:eastAsia="zh-CN"/>
        </w:rPr>
      </w:pPr>
      <w:r>
        <w:rPr>
          <w:rFonts w:hint="eastAsia" w:ascii="楷体_GB2312" w:hAnsi="楷体_GB2312" w:eastAsia="楷体_GB2312" w:cs="楷体_GB2312"/>
          <w:b w:val="0"/>
          <w:bCs w:val="0"/>
          <w:color w:val="auto"/>
          <w:sz w:val="32"/>
          <w:szCs w:val="32"/>
          <w:lang w:val="en-US" w:eastAsia="zh-CN"/>
        </w:rPr>
        <w:t>第二十四条</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lang w:val="en-US" w:eastAsia="zh-CN"/>
        </w:rPr>
        <w:t>建成区</w:t>
      </w:r>
      <w:r>
        <w:rPr>
          <w:rFonts w:hint="eastAsia" w:ascii="仿宋_GB2312" w:hAnsi="仿宋_GB2312" w:eastAsia="仿宋_GB2312" w:cs="仿宋_GB2312"/>
          <w:b w:val="0"/>
          <w:bCs w:val="0"/>
          <w:color w:val="auto"/>
          <w:sz w:val="32"/>
          <w:szCs w:val="32"/>
        </w:rPr>
        <w:t>各村民委员会在街道</w:t>
      </w:r>
      <w:r>
        <w:rPr>
          <w:rFonts w:hint="eastAsia" w:ascii="仿宋_GB2312" w:hAnsi="仿宋_GB2312" w:eastAsia="仿宋_GB2312" w:cs="仿宋_GB2312"/>
          <w:b w:val="0"/>
          <w:bCs w:val="0"/>
          <w:color w:val="auto"/>
          <w:sz w:val="32"/>
          <w:szCs w:val="32"/>
          <w:lang w:val="en-US" w:eastAsia="zh-CN"/>
        </w:rPr>
        <w:t>办事处的</w:t>
      </w:r>
      <w:r>
        <w:rPr>
          <w:rFonts w:hint="eastAsia" w:ascii="仿宋_GB2312" w:hAnsi="仿宋_GB2312" w:eastAsia="仿宋_GB2312" w:cs="仿宋_GB2312"/>
          <w:b w:val="0"/>
          <w:bCs w:val="0"/>
          <w:color w:val="auto"/>
          <w:sz w:val="32"/>
          <w:szCs w:val="32"/>
        </w:rPr>
        <w:t>指导下，制定</w:t>
      </w:r>
      <w:r>
        <w:rPr>
          <w:rFonts w:hint="eastAsia" w:ascii="仿宋_GB2312" w:hAnsi="仿宋_GB2312" w:eastAsia="仿宋_GB2312" w:cs="仿宋_GB2312"/>
          <w:b w:val="0"/>
          <w:bCs w:val="0"/>
          <w:color w:val="auto"/>
          <w:sz w:val="32"/>
          <w:szCs w:val="32"/>
          <w:lang w:val="en-US" w:eastAsia="zh-CN"/>
        </w:rPr>
        <w:t>宅基地</w:t>
      </w:r>
      <w:r>
        <w:rPr>
          <w:rFonts w:hint="eastAsia" w:ascii="仿宋_GB2312" w:hAnsi="仿宋_GB2312" w:eastAsia="仿宋_GB2312" w:cs="仿宋_GB2312"/>
          <w:b w:val="0"/>
          <w:bCs w:val="0"/>
          <w:color w:val="auto"/>
          <w:sz w:val="32"/>
          <w:szCs w:val="32"/>
        </w:rPr>
        <w:t>建设自治管理内容的村规民约，从房屋安全和村容村貌角度引导</w:t>
      </w:r>
      <w:r>
        <w:rPr>
          <w:rFonts w:hint="eastAsia" w:ascii="仿宋_GB2312" w:hAnsi="仿宋_GB2312" w:eastAsia="仿宋_GB2312" w:cs="仿宋_GB2312"/>
          <w:b w:val="0"/>
          <w:bCs w:val="0"/>
          <w:color w:val="auto"/>
          <w:sz w:val="32"/>
          <w:szCs w:val="32"/>
          <w:lang w:eastAsia="zh-CN"/>
        </w:rPr>
        <w:t>村民</w:t>
      </w:r>
      <w:r>
        <w:rPr>
          <w:rFonts w:hint="eastAsia" w:ascii="仿宋_GB2312" w:hAnsi="仿宋_GB2312" w:eastAsia="仿宋_GB2312" w:cs="仿宋_GB2312"/>
          <w:b w:val="0"/>
          <w:bCs w:val="0"/>
          <w:color w:val="auto"/>
          <w:sz w:val="32"/>
          <w:szCs w:val="32"/>
        </w:rPr>
        <w:t>在自建房新建、改建、扩建、翻建中不宜采用彩钢</w:t>
      </w:r>
      <w:r>
        <w:rPr>
          <w:rFonts w:hint="eastAsia" w:ascii="仿宋_GB2312" w:hAnsi="仿宋_GB2312" w:eastAsia="仿宋_GB2312" w:cs="仿宋_GB2312"/>
          <w:b w:val="0"/>
          <w:bCs w:val="0"/>
          <w:color w:val="auto"/>
          <w:sz w:val="32"/>
          <w:szCs w:val="32"/>
          <w:lang w:eastAsia="zh-CN"/>
        </w:rPr>
        <w:t>板作</w:t>
      </w:r>
      <w:r>
        <w:rPr>
          <w:rFonts w:hint="eastAsia" w:ascii="仿宋_GB2312" w:hAnsi="仿宋_GB2312" w:eastAsia="仿宋_GB2312" w:cs="仿宋_GB2312"/>
          <w:b w:val="0"/>
          <w:bCs w:val="0"/>
          <w:color w:val="auto"/>
          <w:sz w:val="32"/>
          <w:szCs w:val="32"/>
        </w:rPr>
        <w:t>为房屋建筑材料；协助村民办理房屋建设有关手续；对房屋建设中的违法行为及时劝阻，并向街道</w:t>
      </w:r>
      <w:r>
        <w:rPr>
          <w:rFonts w:hint="eastAsia" w:ascii="仿宋_GB2312" w:hAnsi="仿宋_GB2312" w:eastAsia="仿宋_GB2312" w:cs="仿宋_GB2312"/>
          <w:b w:val="0"/>
          <w:bCs w:val="0"/>
          <w:color w:val="auto"/>
          <w:sz w:val="32"/>
          <w:szCs w:val="32"/>
          <w:lang w:val="en-US" w:eastAsia="zh-CN"/>
        </w:rPr>
        <w:t>办事处</w:t>
      </w:r>
      <w:r>
        <w:rPr>
          <w:rFonts w:hint="eastAsia" w:ascii="仿宋_GB2312" w:hAnsi="仿宋_GB2312" w:eastAsia="仿宋_GB2312" w:cs="仿宋_GB2312"/>
          <w:b w:val="0"/>
          <w:bCs w:val="0"/>
          <w:color w:val="auto"/>
          <w:sz w:val="32"/>
          <w:szCs w:val="32"/>
        </w:rPr>
        <w:t>报告。</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jc w:val="center"/>
        <w:textAlignment w:val="auto"/>
        <w:rPr>
          <w:rFonts w:hint="eastAsia" w:ascii="黑体" w:hAnsi="黑体" w:eastAsia="黑体" w:cs="黑体"/>
          <w:b w:val="0"/>
          <w:bCs w:val="0"/>
          <w:color w:val="auto"/>
          <w:sz w:val="32"/>
          <w:szCs w:val="40"/>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jc w:val="center"/>
        <w:textAlignment w:val="auto"/>
        <w:rPr>
          <w:rFonts w:hint="eastAsia" w:ascii="仿宋_GB2312" w:hAnsi="仿宋_GB2312" w:eastAsia="仿宋_GB2312" w:cs="仿宋_GB2312"/>
          <w:b/>
          <w:bCs/>
          <w:color w:val="auto"/>
          <w:kern w:val="2"/>
          <w:sz w:val="32"/>
          <w:szCs w:val="32"/>
          <w:lang w:val="en-US" w:eastAsia="zh-CN"/>
        </w:rPr>
      </w:pPr>
      <w:r>
        <w:rPr>
          <w:rFonts w:hint="eastAsia" w:ascii="黑体" w:hAnsi="黑体" w:eastAsia="黑体" w:cs="黑体"/>
          <w:b w:val="0"/>
          <w:bCs w:val="0"/>
          <w:color w:val="auto"/>
          <w:sz w:val="32"/>
          <w:szCs w:val="40"/>
          <w:lang w:eastAsia="zh-CN"/>
        </w:rPr>
        <w:t>第六章</w:t>
      </w:r>
      <w:r>
        <w:rPr>
          <w:rFonts w:hint="eastAsia" w:ascii="黑体" w:hAnsi="黑体" w:eastAsia="黑体" w:cs="黑体"/>
          <w:b w:val="0"/>
          <w:bCs w:val="0"/>
          <w:color w:val="auto"/>
          <w:sz w:val="32"/>
          <w:szCs w:val="40"/>
          <w:lang w:val="en-US" w:eastAsia="zh-CN"/>
        </w:rPr>
        <w:t xml:space="preserve"> 保障措施</w:t>
      </w:r>
    </w:p>
    <w:p>
      <w:pPr>
        <w:keepNext w:val="0"/>
        <w:keepLines w:val="0"/>
        <w:pageBreakBefore w:val="0"/>
        <w:widowControl w:val="0"/>
        <w:tabs>
          <w:tab w:val="center" w:pos="4153"/>
        </w:tabs>
        <w:kinsoku/>
        <w:wordWrap/>
        <w:overflowPunct/>
        <w:topLinePunct w:val="0"/>
        <w:autoSpaceDE/>
        <w:autoSpaceDN/>
        <w:bidi w:val="0"/>
        <w:adjustRightInd/>
        <w:snapToGrid/>
        <w:spacing w:beforeAutospacing="0" w:afterAutospacing="0" w:line="590" w:lineRule="exact"/>
        <w:ind w:left="0" w:leftChars="0" w:firstLine="640" w:firstLineChars="200"/>
        <w:jc w:val="left"/>
        <w:textAlignment w:val="auto"/>
        <w:rPr>
          <w:rFonts w:hint="eastAsia" w:ascii="仿宋_GB2312" w:hAnsi="仿宋_GB2312" w:eastAsia="仿宋_GB2312" w:cs="仿宋_GB2312"/>
          <w:b w:val="0"/>
          <w:bCs w:val="0"/>
          <w:color w:val="auto"/>
          <w:sz w:val="32"/>
          <w:szCs w:val="32"/>
        </w:rPr>
      </w:pPr>
      <w:r>
        <w:rPr>
          <w:rFonts w:hint="eastAsia" w:ascii="楷体_GB2312" w:hAnsi="楷体_GB2312" w:eastAsia="楷体_GB2312" w:cs="楷体_GB2312"/>
          <w:b w:val="0"/>
          <w:bCs w:val="0"/>
          <w:color w:val="auto"/>
          <w:sz w:val="32"/>
          <w:szCs w:val="32"/>
          <w:lang w:val="en-US" w:eastAsia="zh-CN"/>
        </w:rPr>
        <w:t xml:space="preserve">第二十五条 </w:t>
      </w:r>
      <w:r>
        <w:rPr>
          <w:rFonts w:hint="eastAsia" w:ascii="仿宋_GB2312" w:hAnsi="仿宋_GB2312" w:eastAsia="仿宋_GB2312" w:cs="仿宋_GB2312"/>
          <w:b w:val="0"/>
          <w:bCs w:val="0"/>
          <w:color w:val="auto"/>
          <w:kern w:val="2"/>
          <w:sz w:val="32"/>
          <w:szCs w:val="32"/>
          <w:lang w:val="en-US" w:eastAsia="zh-CN"/>
        </w:rPr>
        <w:t xml:space="preserve"> </w:t>
      </w:r>
      <w:r>
        <w:rPr>
          <w:rFonts w:hint="eastAsia" w:ascii="仿宋_GB2312" w:hAnsi="仿宋_GB2312" w:eastAsia="仿宋_GB2312" w:cs="仿宋_GB2312"/>
          <w:b w:val="0"/>
          <w:bCs w:val="0"/>
          <w:color w:val="auto"/>
          <w:kern w:val="2"/>
          <w:sz w:val="32"/>
          <w:szCs w:val="32"/>
        </w:rPr>
        <w:t>建筑面积在300平方米以内、两层以下</w:t>
      </w:r>
      <w:r>
        <w:rPr>
          <w:rFonts w:hint="eastAsia" w:ascii="仿宋_GB2312" w:hAnsi="仿宋_GB2312" w:eastAsia="仿宋_GB2312" w:cs="仿宋_GB2312"/>
          <w:b w:val="0"/>
          <w:bCs w:val="0"/>
          <w:color w:val="auto"/>
          <w:kern w:val="2"/>
          <w:sz w:val="32"/>
          <w:szCs w:val="32"/>
          <w:lang w:eastAsia="zh-CN"/>
        </w:rPr>
        <w:t>（</w:t>
      </w:r>
      <w:r>
        <w:rPr>
          <w:rFonts w:hint="eastAsia" w:ascii="仿宋_GB2312" w:hAnsi="仿宋_GB2312" w:eastAsia="仿宋_GB2312" w:cs="仿宋_GB2312"/>
          <w:b w:val="0"/>
          <w:bCs w:val="0"/>
          <w:color w:val="auto"/>
          <w:kern w:val="2"/>
          <w:sz w:val="32"/>
          <w:szCs w:val="32"/>
        </w:rPr>
        <w:t>含两层</w:t>
      </w:r>
      <w:r>
        <w:rPr>
          <w:rFonts w:hint="eastAsia" w:ascii="仿宋_GB2312" w:hAnsi="仿宋_GB2312" w:eastAsia="仿宋_GB2312" w:cs="仿宋_GB2312"/>
          <w:b w:val="0"/>
          <w:bCs w:val="0"/>
          <w:color w:val="auto"/>
          <w:kern w:val="2"/>
          <w:sz w:val="32"/>
          <w:szCs w:val="32"/>
          <w:lang w:eastAsia="zh-CN"/>
        </w:rPr>
        <w:t>）</w:t>
      </w:r>
      <w:r>
        <w:rPr>
          <w:rFonts w:hint="eastAsia" w:ascii="仿宋_GB2312" w:hAnsi="仿宋_GB2312" w:eastAsia="仿宋_GB2312" w:cs="仿宋_GB2312"/>
          <w:b w:val="0"/>
          <w:bCs w:val="0"/>
          <w:color w:val="auto"/>
          <w:kern w:val="2"/>
          <w:sz w:val="32"/>
          <w:szCs w:val="32"/>
        </w:rPr>
        <w:t>、跨度小于6米的</w:t>
      </w:r>
      <w:r>
        <w:rPr>
          <w:rFonts w:hint="eastAsia" w:ascii="仿宋_GB2312" w:hAnsi="仿宋_GB2312" w:eastAsia="仿宋_GB2312" w:cs="仿宋_GB2312"/>
          <w:b w:val="0"/>
          <w:bCs w:val="0"/>
          <w:color w:val="auto"/>
          <w:kern w:val="2"/>
          <w:sz w:val="32"/>
          <w:szCs w:val="32"/>
          <w:lang w:eastAsia="zh-CN"/>
        </w:rPr>
        <w:t>，</w:t>
      </w:r>
      <w:r>
        <w:rPr>
          <w:rFonts w:hint="eastAsia" w:ascii="仿宋_GB2312" w:hAnsi="仿宋_GB2312" w:eastAsia="仿宋_GB2312" w:cs="仿宋_GB2312"/>
          <w:b w:val="0"/>
          <w:bCs w:val="0"/>
          <w:color w:val="auto"/>
          <w:sz w:val="32"/>
          <w:szCs w:val="32"/>
        </w:rPr>
        <w:t>可通过各街道</w:t>
      </w:r>
      <w:r>
        <w:rPr>
          <w:rFonts w:hint="eastAsia" w:ascii="仿宋_GB2312" w:hAnsi="仿宋_GB2312" w:eastAsia="仿宋_GB2312" w:cs="仿宋_GB2312"/>
          <w:b w:val="0"/>
          <w:bCs w:val="0"/>
          <w:color w:val="auto"/>
          <w:sz w:val="32"/>
          <w:szCs w:val="32"/>
          <w:lang w:val="en-US" w:eastAsia="zh-CN"/>
        </w:rPr>
        <w:t>办事处</w:t>
      </w:r>
      <w:r>
        <w:rPr>
          <w:rFonts w:hint="eastAsia" w:ascii="仿宋_GB2312" w:hAnsi="仿宋_GB2312" w:eastAsia="仿宋_GB2312" w:cs="仿宋_GB2312"/>
          <w:b w:val="0"/>
          <w:bCs w:val="0"/>
          <w:color w:val="auto"/>
          <w:sz w:val="32"/>
          <w:szCs w:val="32"/>
        </w:rPr>
        <w:t>规划建设管理办公室免费选用《运城市农村自建低层房屋设计、施工通用图集》第三册。</w:t>
      </w:r>
    </w:p>
    <w:p>
      <w:pPr>
        <w:keepNext w:val="0"/>
        <w:keepLines w:val="0"/>
        <w:pageBreakBefore w:val="0"/>
        <w:widowControl w:val="0"/>
        <w:tabs>
          <w:tab w:val="center" w:pos="4153"/>
        </w:tabs>
        <w:kinsoku/>
        <w:wordWrap/>
        <w:overflowPunct/>
        <w:topLinePunct w:val="0"/>
        <w:autoSpaceDE/>
        <w:autoSpaceDN/>
        <w:bidi w:val="0"/>
        <w:adjustRightInd/>
        <w:snapToGrid/>
        <w:spacing w:beforeAutospacing="0" w:afterAutospacing="0" w:line="590" w:lineRule="exact"/>
        <w:ind w:left="0" w:leftChars="0" w:firstLine="640" w:firstLineChars="200"/>
        <w:jc w:val="left"/>
        <w:textAlignment w:val="auto"/>
        <w:rPr>
          <w:rFonts w:hint="eastAsia" w:ascii="仿宋_GB2312" w:hAnsi="仿宋_GB2312" w:eastAsia="仿宋_GB2312" w:cs="仿宋_GB2312"/>
          <w:b w:val="0"/>
          <w:bCs w:val="0"/>
          <w:color w:val="auto"/>
          <w:kern w:val="2"/>
          <w:sz w:val="32"/>
          <w:szCs w:val="40"/>
        </w:rPr>
      </w:pPr>
      <w:r>
        <w:rPr>
          <w:rFonts w:hint="eastAsia" w:ascii="楷体_GB2312" w:hAnsi="楷体_GB2312" w:eastAsia="楷体_GB2312" w:cs="楷体_GB2312"/>
          <w:b w:val="0"/>
          <w:bCs w:val="0"/>
          <w:color w:val="auto"/>
          <w:sz w:val="32"/>
          <w:szCs w:val="32"/>
          <w:lang w:val="en-US" w:eastAsia="zh-CN"/>
        </w:rPr>
        <w:t>第二十六条</w:t>
      </w:r>
      <w:r>
        <w:rPr>
          <w:rFonts w:hint="eastAsia" w:ascii="仿宋_GB2312" w:hAnsi="仿宋_GB2312" w:eastAsia="仿宋_GB2312" w:cs="仿宋_GB2312"/>
          <w:b w:val="0"/>
          <w:bCs w:val="0"/>
          <w:color w:val="auto"/>
          <w:kern w:val="2"/>
          <w:sz w:val="32"/>
          <w:szCs w:val="40"/>
          <w:lang w:val="en-US" w:eastAsia="zh-CN"/>
        </w:rPr>
        <w:t xml:space="preserve"> </w:t>
      </w:r>
      <w:r>
        <w:rPr>
          <w:rFonts w:hint="eastAsia" w:ascii="仿宋_GB2312" w:hAnsi="仿宋_GB2312" w:cs="仿宋_GB2312"/>
          <w:b w:val="0"/>
          <w:bCs w:val="0"/>
          <w:color w:val="auto"/>
          <w:kern w:val="2"/>
          <w:sz w:val="32"/>
          <w:szCs w:val="40"/>
          <w:lang w:val="en-US" w:eastAsia="zh-CN"/>
        </w:rPr>
        <w:t xml:space="preserve"> </w:t>
      </w:r>
      <w:r>
        <w:rPr>
          <w:rFonts w:hint="eastAsia" w:ascii="仿宋_GB2312" w:hAnsi="仿宋_GB2312" w:eastAsia="仿宋_GB2312" w:cs="仿宋_GB2312"/>
          <w:b w:val="0"/>
          <w:bCs w:val="0"/>
          <w:color w:val="auto"/>
          <w:kern w:val="2"/>
          <w:sz w:val="32"/>
          <w:szCs w:val="40"/>
        </w:rPr>
        <w:t>住建和自然资源等主管部门应当引导建筑师、规划师等专家和技术骨干对村民自建房质量</w:t>
      </w:r>
      <w:r>
        <w:rPr>
          <w:rFonts w:hint="eastAsia" w:ascii="仿宋_GB2312" w:hAnsi="仿宋_GB2312" w:eastAsia="仿宋_GB2312" w:cs="仿宋_GB2312"/>
          <w:b w:val="0"/>
          <w:bCs w:val="0"/>
          <w:color w:val="auto"/>
          <w:kern w:val="2"/>
          <w:sz w:val="32"/>
          <w:szCs w:val="40"/>
          <w:lang w:eastAsia="zh-CN"/>
        </w:rPr>
        <w:t>进行</w:t>
      </w:r>
      <w:r>
        <w:rPr>
          <w:rFonts w:hint="eastAsia" w:ascii="仿宋_GB2312" w:hAnsi="仿宋_GB2312" w:eastAsia="仿宋_GB2312" w:cs="仿宋_GB2312"/>
          <w:b w:val="0"/>
          <w:bCs w:val="0"/>
          <w:color w:val="auto"/>
          <w:kern w:val="2"/>
          <w:sz w:val="32"/>
          <w:szCs w:val="40"/>
        </w:rPr>
        <w:t>义务指导，不定期组织管理人员、专业技术人员、建筑工匠等开展培训，提升自建房安全性和建筑品质。</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590" w:lineRule="exact"/>
        <w:ind w:left="0" w:leftChars="0" w:firstLine="640" w:firstLineChars="200"/>
        <w:jc w:val="left"/>
        <w:textAlignment w:val="auto"/>
        <w:rPr>
          <w:rFonts w:hint="eastAsia" w:ascii="仿宋_GB2312" w:hAnsi="仿宋_GB2312" w:eastAsia="仿宋_GB2312" w:cs="仿宋_GB2312"/>
          <w:b w:val="0"/>
          <w:bCs w:val="0"/>
          <w:color w:val="auto"/>
          <w:kern w:val="2"/>
          <w:sz w:val="32"/>
          <w:szCs w:val="40"/>
          <w:lang w:eastAsia="zh-CN"/>
        </w:rPr>
      </w:pPr>
      <w:r>
        <w:rPr>
          <w:rFonts w:hint="eastAsia" w:ascii="楷体_GB2312" w:hAnsi="楷体_GB2312" w:eastAsia="楷体_GB2312" w:cs="楷体_GB2312"/>
          <w:b w:val="0"/>
          <w:bCs w:val="0"/>
          <w:color w:val="auto"/>
          <w:kern w:val="2"/>
          <w:sz w:val="32"/>
          <w:szCs w:val="32"/>
          <w:lang w:val="en-US" w:eastAsia="zh-CN" w:bidi="ar-SA"/>
        </w:rPr>
        <w:t xml:space="preserve">第二十七条 </w:t>
      </w:r>
      <w:r>
        <w:rPr>
          <w:rFonts w:hint="eastAsia" w:ascii="仿宋_GB2312" w:hAnsi="仿宋_GB2312" w:eastAsia="仿宋_GB2312" w:cs="仿宋_GB2312"/>
          <w:b w:val="0"/>
          <w:bCs w:val="0"/>
          <w:color w:val="auto"/>
          <w:kern w:val="2"/>
          <w:sz w:val="32"/>
          <w:szCs w:val="40"/>
          <w:lang w:val="en-US" w:eastAsia="zh-CN"/>
        </w:rPr>
        <w:t xml:space="preserve"> </w:t>
      </w:r>
      <w:r>
        <w:rPr>
          <w:rFonts w:hint="eastAsia" w:ascii="仿宋_GB2312" w:hAnsi="仿宋_GB2312" w:eastAsia="仿宋_GB2312" w:cs="仿宋_GB2312"/>
          <w:b w:val="0"/>
          <w:bCs w:val="0"/>
          <w:color w:val="auto"/>
          <w:kern w:val="2"/>
          <w:sz w:val="32"/>
          <w:szCs w:val="40"/>
        </w:rPr>
        <w:t>新闻媒体要通过电视、广播、报刊、网络等媒体加强对建成区自建房管理的宣传，提高村民依法建房意识。</w:t>
      </w:r>
    </w:p>
    <w:p>
      <w:pPr>
        <w:keepNext w:val="0"/>
        <w:keepLines w:val="0"/>
        <w:pageBreakBefore w:val="0"/>
        <w:widowControl w:val="0"/>
        <w:tabs>
          <w:tab w:val="center" w:pos="4153"/>
        </w:tabs>
        <w:kinsoku/>
        <w:wordWrap/>
        <w:overflowPunct/>
        <w:topLinePunct w:val="0"/>
        <w:autoSpaceDE/>
        <w:autoSpaceDN/>
        <w:bidi w:val="0"/>
        <w:adjustRightInd/>
        <w:snapToGrid/>
        <w:spacing w:beforeAutospacing="0" w:afterAutospacing="0" w:line="590" w:lineRule="exact"/>
        <w:ind w:left="0" w:leftChars="0"/>
        <w:jc w:val="center"/>
        <w:textAlignment w:val="auto"/>
        <w:rPr>
          <w:rFonts w:hint="eastAsia" w:ascii="黑体" w:hAnsi="黑体" w:eastAsia="黑体" w:cs="黑体"/>
          <w:color w:val="auto"/>
          <w:kern w:val="2"/>
          <w:sz w:val="32"/>
          <w:szCs w:val="40"/>
          <w:lang w:eastAsia="zh-CN"/>
        </w:rPr>
      </w:pPr>
    </w:p>
    <w:p>
      <w:pPr>
        <w:keepNext w:val="0"/>
        <w:keepLines w:val="0"/>
        <w:pageBreakBefore w:val="0"/>
        <w:widowControl w:val="0"/>
        <w:tabs>
          <w:tab w:val="center" w:pos="4153"/>
        </w:tabs>
        <w:kinsoku/>
        <w:wordWrap/>
        <w:overflowPunct/>
        <w:topLinePunct w:val="0"/>
        <w:autoSpaceDE/>
        <w:autoSpaceDN/>
        <w:bidi w:val="0"/>
        <w:adjustRightInd/>
        <w:snapToGrid/>
        <w:spacing w:beforeAutospacing="0" w:afterAutospacing="0" w:line="590" w:lineRule="exact"/>
        <w:ind w:left="0" w:leftChars="0"/>
        <w:jc w:val="center"/>
        <w:textAlignment w:val="auto"/>
        <w:rPr>
          <w:rFonts w:hint="eastAsia" w:ascii="仿宋_GB2312" w:hAnsi="仿宋_GB2312" w:eastAsia="仿宋_GB2312" w:cs="仿宋_GB2312"/>
          <w:color w:val="auto"/>
          <w:kern w:val="2"/>
          <w:sz w:val="32"/>
          <w:szCs w:val="40"/>
          <w:lang w:eastAsia="zh-CN"/>
        </w:rPr>
      </w:pPr>
      <w:r>
        <w:rPr>
          <w:rFonts w:hint="eastAsia" w:ascii="黑体" w:hAnsi="黑体" w:eastAsia="黑体" w:cs="黑体"/>
          <w:color w:val="auto"/>
          <w:kern w:val="2"/>
          <w:sz w:val="32"/>
          <w:szCs w:val="40"/>
          <w:lang w:eastAsia="zh-CN"/>
        </w:rPr>
        <w:t>第七章</w:t>
      </w:r>
      <w:r>
        <w:rPr>
          <w:rFonts w:hint="eastAsia" w:ascii="黑体" w:hAnsi="黑体" w:eastAsia="黑体" w:cs="黑体"/>
          <w:color w:val="auto"/>
          <w:kern w:val="2"/>
          <w:sz w:val="32"/>
          <w:szCs w:val="40"/>
          <w:lang w:val="en-US" w:eastAsia="zh-CN"/>
        </w:rPr>
        <w:t xml:space="preserve"> 附 则</w:t>
      </w:r>
    </w:p>
    <w:p>
      <w:pPr>
        <w:keepNext w:val="0"/>
        <w:keepLines w:val="0"/>
        <w:pageBreakBefore w:val="0"/>
        <w:widowControl w:val="0"/>
        <w:tabs>
          <w:tab w:val="center" w:pos="4153"/>
        </w:tabs>
        <w:kinsoku/>
        <w:wordWrap/>
        <w:overflowPunct/>
        <w:topLinePunct w:val="0"/>
        <w:autoSpaceDE/>
        <w:autoSpaceDN/>
        <w:bidi w:val="0"/>
        <w:adjustRightInd/>
        <w:snapToGrid/>
        <w:spacing w:beforeAutospacing="0" w:afterAutospacing="0" w:line="590" w:lineRule="exact"/>
        <w:ind w:left="0" w:leftChars="0" w:firstLine="640" w:firstLineChars="200"/>
        <w:jc w:val="left"/>
        <w:textAlignment w:val="auto"/>
        <w:rPr>
          <w:rFonts w:hint="eastAsia" w:ascii="仿宋_GB2312" w:hAnsi="仿宋_GB2312" w:eastAsia="仿宋_GB2312" w:cs="仿宋_GB2312"/>
          <w:b w:val="0"/>
          <w:bCs w:val="0"/>
          <w:color w:val="auto"/>
          <w:spacing w:val="-11"/>
          <w:kern w:val="2"/>
          <w:sz w:val="32"/>
          <w:szCs w:val="40"/>
        </w:rPr>
      </w:pPr>
      <w:r>
        <w:rPr>
          <w:rFonts w:hint="eastAsia" w:ascii="楷体_GB2312" w:hAnsi="楷体_GB2312" w:eastAsia="楷体_GB2312" w:cs="楷体_GB2312"/>
          <w:b w:val="0"/>
          <w:bCs w:val="0"/>
          <w:color w:val="auto"/>
          <w:sz w:val="32"/>
          <w:szCs w:val="32"/>
          <w:lang w:eastAsia="zh-CN"/>
        </w:rPr>
        <w:t>第</w:t>
      </w:r>
      <w:r>
        <w:rPr>
          <w:rFonts w:hint="eastAsia" w:ascii="楷体_GB2312" w:hAnsi="楷体_GB2312" w:eastAsia="楷体_GB2312" w:cs="楷体_GB2312"/>
          <w:b w:val="0"/>
          <w:bCs w:val="0"/>
          <w:color w:val="auto"/>
          <w:sz w:val="32"/>
          <w:szCs w:val="32"/>
          <w:lang w:val="en-US" w:eastAsia="zh-CN"/>
        </w:rPr>
        <w:t>二十八</w:t>
      </w:r>
      <w:r>
        <w:rPr>
          <w:rFonts w:hint="eastAsia" w:ascii="楷体_GB2312" w:hAnsi="楷体_GB2312" w:eastAsia="楷体_GB2312" w:cs="楷体_GB2312"/>
          <w:b w:val="0"/>
          <w:bCs w:val="0"/>
          <w:color w:val="auto"/>
          <w:sz w:val="32"/>
          <w:szCs w:val="32"/>
          <w:lang w:eastAsia="zh-CN"/>
        </w:rPr>
        <w:t>条</w:t>
      </w:r>
      <w:r>
        <w:rPr>
          <w:rFonts w:hint="eastAsia" w:ascii="楷体_GB2312" w:hAnsi="楷体_GB2312" w:eastAsia="楷体_GB2312" w:cs="楷体_GB2312"/>
          <w:b w:val="0"/>
          <w:bCs w:val="0"/>
          <w:color w:val="auto"/>
          <w:sz w:val="32"/>
          <w:szCs w:val="32"/>
          <w:lang w:val="en-US" w:eastAsia="zh-CN"/>
        </w:rPr>
        <w:t xml:space="preserve">  </w:t>
      </w:r>
      <w:r>
        <w:rPr>
          <w:rFonts w:hint="eastAsia" w:ascii="仿宋_GB2312" w:hAnsi="仿宋_GB2312" w:eastAsia="仿宋_GB2312" w:cs="仿宋_GB2312"/>
          <w:b w:val="0"/>
          <w:bCs w:val="0"/>
          <w:color w:val="auto"/>
          <w:spacing w:val="0"/>
          <w:sz w:val="32"/>
          <w:szCs w:val="32"/>
        </w:rPr>
        <w:t>本办法自2023年</w:t>
      </w:r>
      <w:r>
        <w:rPr>
          <w:rFonts w:hint="eastAsia" w:ascii="仿宋_GB2312" w:hAnsi="仿宋_GB2312" w:eastAsia="仿宋_GB2312" w:cs="仿宋_GB2312"/>
          <w:b w:val="0"/>
          <w:bCs w:val="0"/>
          <w:color w:val="auto"/>
          <w:spacing w:val="0"/>
          <w:sz w:val="32"/>
          <w:szCs w:val="32"/>
          <w:lang w:val="en-US" w:eastAsia="zh-CN"/>
        </w:rPr>
        <w:t>6</w:t>
      </w:r>
      <w:r>
        <w:rPr>
          <w:rFonts w:hint="eastAsia" w:ascii="仿宋_GB2312" w:hAnsi="仿宋_GB2312" w:eastAsia="仿宋_GB2312" w:cs="仿宋_GB2312"/>
          <w:b w:val="0"/>
          <w:bCs w:val="0"/>
          <w:color w:val="auto"/>
          <w:spacing w:val="0"/>
          <w:sz w:val="32"/>
          <w:szCs w:val="32"/>
        </w:rPr>
        <w:t>月</w:t>
      </w:r>
      <w:r>
        <w:rPr>
          <w:rFonts w:hint="eastAsia" w:ascii="仿宋_GB2312" w:hAnsi="仿宋_GB2312" w:eastAsia="仿宋_GB2312" w:cs="仿宋_GB2312"/>
          <w:b w:val="0"/>
          <w:bCs w:val="0"/>
          <w:color w:val="auto"/>
          <w:spacing w:val="0"/>
          <w:sz w:val="32"/>
          <w:szCs w:val="32"/>
          <w:lang w:val="en-US" w:eastAsia="zh-CN"/>
        </w:rPr>
        <w:t>21</w:t>
      </w:r>
      <w:r>
        <w:rPr>
          <w:rFonts w:hint="eastAsia" w:ascii="仿宋_GB2312" w:hAnsi="仿宋_GB2312" w:eastAsia="仿宋_GB2312" w:cs="仿宋_GB2312"/>
          <w:b w:val="0"/>
          <w:bCs w:val="0"/>
          <w:color w:val="auto"/>
          <w:spacing w:val="0"/>
          <w:sz w:val="32"/>
          <w:szCs w:val="32"/>
        </w:rPr>
        <w:t>日起施行，有效期2年。</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firstLine="640" w:firstLineChars="200"/>
        <w:jc w:val="lef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kern w:val="2"/>
          <w:sz w:val="32"/>
          <w:szCs w:val="40"/>
        </w:rPr>
        <w:t>附件：</w:t>
      </w:r>
      <w:r>
        <w:rPr>
          <w:rFonts w:hint="eastAsia" w:ascii="仿宋_GB2312" w:hAnsi="仿宋_GB2312" w:eastAsia="仿宋_GB2312" w:cs="仿宋_GB2312"/>
          <w:b w:val="0"/>
          <w:bCs w:val="0"/>
          <w:color w:val="auto"/>
          <w:sz w:val="32"/>
          <w:szCs w:val="32"/>
        </w:rPr>
        <w:t>1</w:t>
      </w:r>
      <w:r>
        <w:rPr>
          <w:rFonts w:hint="eastAsia" w:ascii="仿宋_GB2312" w:hAnsi="仿宋_GB2312" w:eastAsia="仿宋_GB2312" w:cs="仿宋_GB2312"/>
          <w:b w:val="0"/>
          <w:bCs w:val="0"/>
          <w:color w:val="auto"/>
          <w:sz w:val="32"/>
          <w:szCs w:val="32"/>
          <w:lang w:val="en-US" w:eastAsia="zh-CN"/>
        </w:rPr>
        <w:t>.建成区</w:t>
      </w:r>
      <w:r>
        <w:rPr>
          <w:rFonts w:hint="eastAsia" w:ascii="仿宋_GB2312" w:hAnsi="仿宋_GB2312" w:eastAsia="仿宋_GB2312" w:cs="仿宋_GB2312"/>
          <w:b w:val="0"/>
          <w:bCs w:val="0"/>
          <w:color w:val="auto"/>
          <w:sz w:val="32"/>
          <w:szCs w:val="32"/>
        </w:rPr>
        <w:t>宅基地和建房（规划许可）申请表</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90" w:lineRule="exact"/>
        <w:ind w:firstLine="1600" w:firstLineChars="500"/>
        <w:jc w:val="lef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2.建成区</w:t>
      </w:r>
      <w:r>
        <w:rPr>
          <w:rFonts w:hint="eastAsia" w:ascii="仿宋_GB2312" w:hAnsi="仿宋_GB2312" w:eastAsia="仿宋_GB2312" w:cs="仿宋_GB2312"/>
          <w:b w:val="0"/>
          <w:bCs w:val="0"/>
          <w:color w:val="auto"/>
          <w:sz w:val="32"/>
          <w:szCs w:val="32"/>
        </w:rPr>
        <w:t>宅基地和建房（规划许可）审批表</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90" w:lineRule="exact"/>
        <w:ind w:firstLine="1600" w:firstLineChars="500"/>
        <w:jc w:val="lef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3.建成区</w:t>
      </w:r>
      <w:r>
        <w:rPr>
          <w:rFonts w:hint="eastAsia" w:ascii="仿宋_GB2312" w:hAnsi="仿宋_GB2312" w:eastAsia="仿宋_GB2312" w:cs="仿宋_GB2312"/>
          <w:b w:val="0"/>
          <w:bCs w:val="0"/>
          <w:color w:val="auto"/>
          <w:sz w:val="32"/>
          <w:szCs w:val="32"/>
          <w:lang w:eastAsia="zh-CN"/>
        </w:rPr>
        <w:t>自建房</w:t>
      </w:r>
      <w:r>
        <w:rPr>
          <w:rFonts w:hint="eastAsia" w:ascii="仿宋_GB2312" w:hAnsi="仿宋_GB2312" w:eastAsia="仿宋_GB2312" w:cs="仿宋_GB2312"/>
          <w:b w:val="0"/>
          <w:bCs w:val="0"/>
          <w:color w:val="auto"/>
          <w:sz w:val="32"/>
          <w:szCs w:val="32"/>
        </w:rPr>
        <w:t>承诺书</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90" w:lineRule="exact"/>
        <w:ind w:firstLine="1600" w:firstLineChars="500"/>
        <w:jc w:val="lef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4.</w:t>
      </w:r>
      <w:r>
        <w:rPr>
          <w:rFonts w:hint="eastAsia" w:ascii="仿宋_GB2312" w:hAnsi="仿宋_GB2312" w:eastAsia="仿宋_GB2312" w:cs="仿宋_GB2312"/>
          <w:b w:val="0"/>
          <w:bCs w:val="0"/>
          <w:color w:val="auto"/>
          <w:sz w:val="32"/>
          <w:szCs w:val="32"/>
        </w:rPr>
        <w:t>山西省农村自建低层房屋施工合同（试行）</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90" w:lineRule="exact"/>
        <w:ind w:firstLine="1600" w:firstLineChars="500"/>
        <w:jc w:val="lef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5.建成区自建房</w:t>
      </w:r>
      <w:r>
        <w:rPr>
          <w:rFonts w:hint="eastAsia" w:ascii="仿宋_GB2312" w:hAnsi="仿宋_GB2312" w:eastAsia="仿宋_GB2312" w:cs="仿宋_GB2312"/>
          <w:b w:val="0"/>
          <w:bCs w:val="0"/>
          <w:color w:val="auto"/>
          <w:sz w:val="32"/>
          <w:szCs w:val="32"/>
        </w:rPr>
        <w:t>开工登记表</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90" w:lineRule="exact"/>
        <w:ind w:firstLine="1600" w:firstLineChars="500"/>
        <w:jc w:val="left"/>
        <w:textAlignment w:val="auto"/>
        <w:rPr>
          <w:rFonts w:hint="eastAsia" w:ascii="仿宋_GB2312" w:hAnsi="仿宋_GB2312" w:eastAsia="仿宋_GB2312" w:cs="仿宋_GB2312"/>
          <w:b w:val="0"/>
          <w:bCs w:val="0"/>
          <w:color w:val="auto"/>
        </w:rPr>
      </w:pPr>
      <w:r>
        <w:rPr>
          <w:rFonts w:hint="eastAsia" w:ascii="仿宋_GB2312" w:hAnsi="仿宋_GB2312" w:eastAsia="仿宋_GB2312" w:cs="仿宋_GB2312"/>
          <w:b w:val="0"/>
          <w:bCs w:val="0"/>
          <w:color w:val="auto"/>
          <w:sz w:val="32"/>
          <w:szCs w:val="32"/>
          <w:lang w:val="en-US" w:eastAsia="zh-CN"/>
        </w:rPr>
        <w:t>6.建成区自建房</w:t>
      </w:r>
      <w:r>
        <w:rPr>
          <w:rFonts w:hint="eastAsia" w:ascii="仿宋_GB2312" w:hAnsi="仿宋_GB2312" w:eastAsia="仿宋_GB2312" w:cs="仿宋_GB2312"/>
          <w:b w:val="0"/>
          <w:bCs w:val="0"/>
          <w:color w:val="auto"/>
          <w:sz w:val="32"/>
          <w:szCs w:val="32"/>
        </w:rPr>
        <w:t>竣工验收表</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90" w:lineRule="exact"/>
        <w:ind w:firstLine="1600" w:firstLineChars="500"/>
        <w:jc w:val="lef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7.建成区</w:t>
      </w:r>
      <w:r>
        <w:rPr>
          <w:rFonts w:hint="eastAsia" w:ascii="仿宋_GB2312" w:hAnsi="仿宋_GB2312" w:eastAsia="仿宋_GB2312" w:cs="仿宋_GB2312"/>
          <w:b w:val="0"/>
          <w:bCs w:val="0"/>
          <w:color w:val="auto"/>
          <w:sz w:val="32"/>
          <w:szCs w:val="32"/>
        </w:rPr>
        <w:t>宅基地和建房（规划许可）验收意见表</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b w:val="0"/>
          <w:bCs w:val="0"/>
          <w:color w:val="auto"/>
          <w:szCs w:val="21"/>
        </w:rPr>
        <w:sectPr>
          <w:footerReference r:id="rId3" w:type="default"/>
          <w:footerReference r:id="rId4" w:type="even"/>
          <w:pgSz w:w="11906" w:h="16838"/>
          <w:pgMar w:top="1871" w:right="1474" w:bottom="1701" w:left="1587" w:header="851" w:footer="1417" w:gutter="0"/>
          <w:pgNumType w:fmt="numberInDash" w:start="1"/>
          <w:cols w:space="0" w:num="1"/>
          <w:rtlGutter w:val="0"/>
          <w:docGrid w:type="lines" w:linePitch="312" w:charSpace="0"/>
        </w:sect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附件1</w:t>
      </w:r>
    </w:p>
    <w:tbl>
      <w:tblPr>
        <w:tblStyle w:val="12"/>
        <w:tblW w:w="9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
        <w:gridCol w:w="837"/>
        <w:gridCol w:w="302"/>
        <w:gridCol w:w="164"/>
        <w:gridCol w:w="363"/>
        <w:gridCol w:w="202"/>
        <w:gridCol w:w="156"/>
        <w:gridCol w:w="411"/>
        <w:gridCol w:w="214"/>
        <w:gridCol w:w="78"/>
        <w:gridCol w:w="537"/>
        <w:gridCol w:w="174"/>
        <w:gridCol w:w="152"/>
        <w:gridCol w:w="294"/>
        <w:gridCol w:w="660"/>
        <w:gridCol w:w="202"/>
        <w:gridCol w:w="326"/>
        <w:gridCol w:w="320"/>
        <w:gridCol w:w="59"/>
        <w:gridCol w:w="576"/>
        <w:gridCol w:w="137"/>
        <w:gridCol w:w="416"/>
        <w:gridCol w:w="1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9140" w:type="dxa"/>
            <w:gridSpan w:val="23"/>
            <w:tcBorders>
              <w:top w:val="nil"/>
              <w:left w:val="nil"/>
              <w:bottom w:val="single" w:color="auto" w:sz="4" w:space="0"/>
              <w:right w:val="nil"/>
            </w:tcBorders>
            <w:vAlign w:val="center"/>
          </w:tcPr>
          <w:p>
            <w:pPr>
              <w:widowControl/>
              <w:jc w:val="center"/>
              <w:rPr>
                <w:rFonts w:ascii="方正小标宋简体" w:hAnsi="方正小标宋简体" w:eastAsia="方正小标宋简体" w:cs="方正小标宋简体"/>
                <w:b/>
                <w:color w:val="auto"/>
                <w:kern w:val="0"/>
                <w:sz w:val="44"/>
                <w:szCs w:val="44"/>
              </w:rPr>
            </w:pPr>
            <w:r>
              <w:rPr>
                <w:rFonts w:hint="eastAsia" w:ascii="方正小标宋简体" w:hAnsi="方正小标宋简体" w:eastAsia="方正小标宋简体" w:cs="方正小标宋简体"/>
                <w:bCs/>
                <w:color w:val="auto"/>
                <w:kern w:val="0"/>
                <w:sz w:val="44"/>
                <w:szCs w:val="44"/>
                <w:lang w:val="en-US" w:eastAsia="zh-CN"/>
              </w:rPr>
              <w:t>建成区</w:t>
            </w:r>
            <w:r>
              <w:rPr>
                <w:rFonts w:hint="eastAsia" w:ascii="方正小标宋简体" w:hAnsi="方正小标宋简体" w:eastAsia="方正小标宋简体" w:cs="方正小标宋简体"/>
                <w:bCs/>
                <w:color w:val="auto"/>
                <w:kern w:val="0"/>
                <w:sz w:val="44"/>
                <w:szCs w:val="44"/>
              </w:rPr>
              <w:t>宅基地和建房（规划许可）申请表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54" w:type="dxa"/>
            <w:vMerge w:val="restart"/>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申请户主信息</w:t>
            </w:r>
          </w:p>
        </w:tc>
        <w:tc>
          <w:tcPr>
            <w:tcW w:w="837" w:type="dxa"/>
            <w:vAlign w:val="center"/>
          </w:tcPr>
          <w:p>
            <w:pPr>
              <w:spacing w:line="5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姓名</w:t>
            </w:r>
          </w:p>
        </w:tc>
        <w:tc>
          <w:tcPr>
            <w:tcW w:w="1031" w:type="dxa"/>
            <w:gridSpan w:val="4"/>
            <w:vAlign w:val="center"/>
          </w:tcPr>
          <w:p>
            <w:pPr>
              <w:spacing w:line="500" w:lineRule="exact"/>
              <w:jc w:val="center"/>
              <w:rPr>
                <w:rFonts w:hint="eastAsia" w:ascii="宋体" w:hAnsi="宋体" w:eastAsia="宋体" w:cs="宋体"/>
                <w:color w:val="auto"/>
                <w:sz w:val="21"/>
                <w:szCs w:val="21"/>
              </w:rPr>
            </w:pPr>
          </w:p>
        </w:tc>
        <w:tc>
          <w:tcPr>
            <w:tcW w:w="781" w:type="dxa"/>
            <w:gridSpan w:val="3"/>
            <w:vAlign w:val="center"/>
          </w:tcPr>
          <w:p>
            <w:pPr>
              <w:spacing w:line="5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性别</w:t>
            </w:r>
          </w:p>
        </w:tc>
        <w:tc>
          <w:tcPr>
            <w:tcW w:w="789" w:type="dxa"/>
            <w:gridSpan w:val="3"/>
            <w:vAlign w:val="center"/>
          </w:tcPr>
          <w:p>
            <w:pPr>
              <w:spacing w:line="500" w:lineRule="exact"/>
              <w:jc w:val="center"/>
              <w:rPr>
                <w:rFonts w:hint="eastAsia" w:ascii="宋体" w:hAnsi="宋体" w:eastAsia="宋体" w:cs="宋体"/>
                <w:color w:val="auto"/>
                <w:sz w:val="21"/>
                <w:szCs w:val="21"/>
              </w:rPr>
            </w:pPr>
          </w:p>
        </w:tc>
        <w:tc>
          <w:tcPr>
            <w:tcW w:w="1106" w:type="dxa"/>
            <w:gridSpan w:val="3"/>
            <w:vAlign w:val="center"/>
          </w:tcPr>
          <w:p>
            <w:pPr>
              <w:spacing w:line="5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年龄</w:t>
            </w:r>
          </w:p>
        </w:tc>
        <w:tc>
          <w:tcPr>
            <w:tcW w:w="528" w:type="dxa"/>
            <w:gridSpan w:val="2"/>
            <w:vAlign w:val="center"/>
          </w:tcPr>
          <w:p>
            <w:pPr>
              <w:spacing w:line="500" w:lineRule="exact"/>
              <w:ind w:firstLine="420" w:firstLineChars="200"/>
              <w:jc w:val="center"/>
              <w:rPr>
                <w:rFonts w:hint="eastAsia" w:ascii="宋体" w:hAnsi="宋体" w:eastAsia="宋体" w:cs="宋体"/>
                <w:color w:val="auto"/>
                <w:sz w:val="21"/>
                <w:szCs w:val="21"/>
              </w:rPr>
            </w:pPr>
            <w:r>
              <w:rPr>
                <w:rFonts w:hint="eastAsia" w:ascii="宋体" w:hAnsi="宋体" w:eastAsia="宋体" w:cs="宋体"/>
                <w:color w:val="auto"/>
                <w:sz w:val="21"/>
                <w:szCs w:val="21"/>
              </w:rPr>
              <w:t>岁  岁</w:t>
            </w:r>
          </w:p>
        </w:tc>
        <w:tc>
          <w:tcPr>
            <w:tcW w:w="1092" w:type="dxa"/>
            <w:gridSpan w:val="4"/>
            <w:vAlign w:val="center"/>
          </w:tcPr>
          <w:p>
            <w:pPr>
              <w:spacing w:line="5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联系电话</w:t>
            </w:r>
          </w:p>
        </w:tc>
        <w:tc>
          <w:tcPr>
            <w:tcW w:w="2022" w:type="dxa"/>
            <w:gridSpan w:val="2"/>
            <w:vAlign w:val="center"/>
          </w:tcPr>
          <w:p>
            <w:pPr>
              <w:spacing w:line="500" w:lineRule="exact"/>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exact"/>
        </w:trPr>
        <w:tc>
          <w:tcPr>
            <w:tcW w:w="954" w:type="dxa"/>
            <w:vMerge w:val="continue"/>
            <w:vAlign w:val="center"/>
          </w:tcPr>
          <w:p>
            <w:pPr>
              <w:jc w:val="center"/>
              <w:rPr>
                <w:rFonts w:hint="eastAsia" w:ascii="宋体" w:hAnsi="宋体" w:eastAsia="宋体" w:cs="宋体"/>
                <w:color w:val="auto"/>
                <w:sz w:val="21"/>
                <w:szCs w:val="21"/>
              </w:rPr>
            </w:pPr>
          </w:p>
        </w:tc>
        <w:tc>
          <w:tcPr>
            <w:tcW w:w="1139" w:type="dxa"/>
            <w:gridSpan w:val="2"/>
            <w:vAlign w:val="center"/>
          </w:tcPr>
          <w:p>
            <w:pPr>
              <w:spacing w:line="5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身份证号</w:t>
            </w:r>
          </w:p>
        </w:tc>
        <w:tc>
          <w:tcPr>
            <w:tcW w:w="2125" w:type="dxa"/>
            <w:gridSpan w:val="8"/>
            <w:vAlign w:val="center"/>
          </w:tcPr>
          <w:p>
            <w:pPr>
              <w:spacing w:line="500" w:lineRule="exact"/>
              <w:jc w:val="center"/>
              <w:rPr>
                <w:rFonts w:hint="eastAsia" w:ascii="宋体" w:hAnsi="宋体" w:eastAsia="宋体" w:cs="宋体"/>
                <w:color w:val="auto"/>
                <w:sz w:val="21"/>
                <w:szCs w:val="21"/>
              </w:rPr>
            </w:pPr>
          </w:p>
        </w:tc>
        <w:tc>
          <w:tcPr>
            <w:tcW w:w="1280" w:type="dxa"/>
            <w:gridSpan w:val="4"/>
            <w:vAlign w:val="center"/>
          </w:tcPr>
          <w:p>
            <w:pPr>
              <w:spacing w:line="5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户口所在地</w:t>
            </w:r>
          </w:p>
        </w:tc>
        <w:tc>
          <w:tcPr>
            <w:tcW w:w="3642" w:type="dxa"/>
            <w:gridSpan w:val="8"/>
            <w:vAlign w:val="center"/>
          </w:tcPr>
          <w:p>
            <w:pPr>
              <w:spacing w:line="500" w:lineRule="exact"/>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954" w:type="dxa"/>
            <w:vMerge w:val="restart"/>
            <w:vAlign w:val="center"/>
          </w:tcPr>
          <w:p>
            <w:pPr>
              <w:spacing w:line="3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现宅基地及农房情况</w:t>
            </w:r>
          </w:p>
        </w:tc>
        <w:tc>
          <w:tcPr>
            <w:tcW w:w="1303" w:type="dxa"/>
            <w:gridSpan w:val="3"/>
            <w:vAlign w:val="center"/>
          </w:tcPr>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宅基地面积</w:t>
            </w:r>
          </w:p>
        </w:tc>
        <w:tc>
          <w:tcPr>
            <w:tcW w:w="1132" w:type="dxa"/>
            <w:gridSpan w:val="4"/>
            <w:vAlign w:val="center"/>
          </w:tcPr>
          <w:p>
            <w:pPr>
              <w:spacing w:line="400" w:lineRule="exact"/>
              <w:jc w:val="center"/>
              <w:rPr>
                <w:rFonts w:hint="eastAsia" w:ascii="宋体" w:hAnsi="宋体" w:eastAsia="宋体" w:cs="宋体"/>
                <w:color w:val="auto"/>
                <w:sz w:val="21"/>
                <w:szCs w:val="21"/>
                <w:vertAlign w:val="superscript"/>
              </w:rPr>
            </w:pP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m</w:t>
            </w:r>
            <w:r>
              <w:rPr>
                <w:rFonts w:hint="eastAsia" w:ascii="宋体" w:hAnsi="宋体" w:eastAsia="宋体" w:cs="宋体"/>
                <w:color w:val="auto"/>
                <w:sz w:val="21"/>
                <w:szCs w:val="21"/>
                <w:vertAlign w:val="superscript"/>
              </w:rPr>
              <w:t>2</w:t>
            </w:r>
          </w:p>
        </w:tc>
        <w:tc>
          <w:tcPr>
            <w:tcW w:w="1155" w:type="dxa"/>
            <w:gridSpan w:val="5"/>
            <w:vAlign w:val="center"/>
          </w:tcPr>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建筑面积</w:t>
            </w:r>
          </w:p>
        </w:tc>
        <w:tc>
          <w:tcPr>
            <w:tcW w:w="1156" w:type="dxa"/>
            <w:gridSpan w:val="3"/>
            <w:vAlign w:val="center"/>
          </w:tcPr>
          <w:p>
            <w:pPr>
              <w:spacing w:line="400" w:lineRule="exact"/>
              <w:ind w:firstLine="735" w:firstLineChars="350"/>
              <w:jc w:val="center"/>
              <w:rPr>
                <w:rFonts w:hint="eastAsia" w:ascii="宋体" w:hAnsi="宋体" w:eastAsia="宋体" w:cs="宋体"/>
                <w:color w:val="auto"/>
                <w:sz w:val="21"/>
                <w:szCs w:val="21"/>
              </w:rPr>
            </w:pPr>
            <w:r>
              <w:rPr>
                <w:rFonts w:hint="eastAsia" w:ascii="宋体" w:hAnsi="宋体" w:eastAsia="宋体" w:cs="宋体"/>
                <w:color w:val="auto"/>
                <w:sz w:val="21"/>
                <w:szCs w:val="21"/>
              </w:rPr>
              <w:t>m</w:t>
            </w:r>
            <w:r>
              <w:rPr>
                <w:rFonts w:hint="eastAsia" w:ascii="宋体" w:hAnsi="宋体" w:eastAsia="宋体" w:cs="宋体"/>
                <w:color w:val="auto"/>
                <w:sz w:val="21"/>
                <w:szCs w:val="21"/>
                <w:vertAlign w:val="superscript"/>
              </w:rPr>
              <w:t>2</w:t>
            </w:r>
          </w:p>
        </w:tc>
        <w:tc>
          <w:tcPr>
            <w:tcW w:w="1281" w:type="dxa"/>
            <w:gridSpan w:val="4"/>
            <w:vAlign w:val="center"/>
          </w:tcPr>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权属证书号</w:t>
            </w:r>
          </w:p>
        </w:tc>
        <w:tc>
          <w:tcPr>
            <w:tcW w:w="2159" w:type="dxa"/>
            <w:gridSpan w:val="3"/>
            <w:vAlign w:val="center"/>
          </w:tcPr>
          <w:p>
            <w:pPr>
              <w:spacing w:line="400" w:lineRule="exact"/>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exact"/>
        </w:trPr>
        <w:tc>
          <w:tcPr>
            <w:tcW w:w="954" w:type="dxa"/>
            <w:vMerge w:val="continue"/>
            <w:vAlign w:val="center"/>
          </w:tcPr>
          <w:p>
            <w:pPr>
              <w:jc w:val="center"/>
              <w:rPr>
                <w:rFonts w:hint="eastAsia" w:ascii="宋体" w:hAnsi="宋体" w:eastAsia="宋体" w:cs="宋体"/>
                <w:color w:val="auto"/>
                <w:sz w:val="21"/>
                <w:szCs w:val="21"/>
              </w:rPr>
            </w:pPr>
          </w:p>
        </w:tc>
        <w:tc>
          <w:tcPr>
            <w:tcW w:w="2024" w:type="dxa"/>
            <w:gridSpan w:val="6"/>
            <w:vAlign w:val="center"/>
          </w:tcPr>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现宅基地处置情况</w:t>
            </w:r>
          </w:p>
        </w:tc>
        <w:tc>
          <w:tcPr>
            <w:tcW w:w="6162" w:type="dxa"/>
            <w:gridSpan w:val="16"/>
            <w:vAlign w:val="center"/>
          </w:tcPr>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1.保留（     m</w:t>
            </w:r>
            <w:r>
              <w:rPr>
                <w:rFonts w:hint="eastAsia" w:ascii="宋体" w:hAnsi="宋体" w:eastAsia="宋体" w:cs="宋体"/>
                <w:color w:val="auto"/>
                <w:sz w:val="21"/>
                <w:szCs w:val="21"/>
                <w:vertAlign w:val="superscript"/>
              </w:rPr>
              <w:t>2</w:t>
            </w:r>
            <w:r>
              <w:rPr>
                <w:rFonts w:hint="eastAsia" w:ascii="宋体" w:hAnsi="宋体" w:eastAsia="宋体" w:cs="宋体"/>
                <w:color w:val="auto"/>
                <w:sz w:val="21"/>
                <w:szCs w:val="21"/>
              </w:rPr>
              <w:t>）； 2.退给村集体；3.其他（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954" w:type="dxa"/>
            <w:vMerge w:val="restart"/>
            <w:vAlign w:val="center"/>
          </w:tcPr>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拟申请宅基地及建房情况</w:t>
            </w:r>
          </w:p>
        </w:tc>
        <w:tc>
          <w:tcPr>
            <w:tcW w:w="1303" w:type="dxa"/>
            <w:gridSpan w:val="3"/>
            <w:vAlign w:val="center"/>
          </w:tcPr>
          <w:p>
            <w:pPr>
              <w:spacing w:line="3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宅基地面积</w:t>
            </w:r>
          </w:p>
        </w:tc>
        <w:tc>
          <w:tcPr>
            <w:tcW w:w="2581" w:type="dxa"/>
            <w:gridSpan w:val="10"/>
            <w:vAlign w:val="center"/>
          </w:tcPr>
          <w:p>
            <w:pPr>
              <w:spacing w:line="3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m</w:t>
            </w:r>
            <w:r>
              <w:rPr>
                <w:rFonts w:hint="eastAsia" w:ascii="宋体" w:hAnsi="宋体" w:eastAsia="宋体" w:cs="宋体"/>
                <w:color w:val="auto"/>
                <w:sz w:val="21"/>
                <w:szCs w:val="21"/>
                <w:vertAlign w:val="superscript"/>
              </w:rPr>
              <w:t>2</w:t>
            </w:r>
          </w:p>
        </w:tc>
        <w:tc>
          <w:tcPr>
            <w:tcW w:w="1567" w:type="dxa"/>
            <w:gridSpan w:val="5"/>
            <w:vAlign w:val="center"/>
          </w:tcPr>
          <w:p>
            <w:pPr>
              <w:spacing w:line="3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房基占地面积</w:t>
            </w:r>
          </w:p>
        </w:tc>
        <w:tc>
          <w:tcPr>
            <w:tcW w:w="2735" w:type="dxa"/>
            <w:gridSpan w:val="4"/>
            <w:vAlign w:val="center"/>
          </w:tcPr>
          <w:p>
            <w:pPr>
              <w:spacing w:line="3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m</w:t>
            </w:r>
            <w:r>
              <w:rPr>
                <w:rFonts w:hint="eastAsia" w:ascii="宋体" w:hAnsi="宋体" w:eastAsia="宋体" w:cs="宋体"/>
                <w:color w:val="auto"/>
                <w:sz w:val="21"/>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954" w:type="dxa"/>
            <w:vMerge w:val="continue"/>
            <w:vAlign w:val="center"/>
          </w:tcPr>
          <w:p>
            <w:pPr>
              <w:spacing w:line="400" w:lineRule="exact"/>
              <w:jc w:val="center"/>
              <w:rPr>
                <w:rFonts w:hint="eastAsia" w:ascii="宋体" w:hAnsi="宋体" w:eastAsia="宋体" w:cs="宋体"/>
                <w:color w:val="auto"/>
                <w:sz w:val="21"/>
                <w:szCs w:val="21"/>
              </w:rPr>
            </w:pPr>
          </w:p>
        </w:tc>
        <w:tc>
          <w:tcPr>
            <w:tcW w:w="837" w:type="dxa"/>
            <w:vAlign w:val="center"/>
          </w:tcPr>
          <w:p>
            <w:pPr>
              <w:spacing w:line="3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地址</w:t>
            </w:r>
          </w:p>
        </w:tc>
        <w:tc>
          <w:tcPr>
            <w:tcW w:w="7349" w:type="dxa"/>
            <w:gridSpan w:val="21"/>
            <w:vAlign w:val="center"/>
          </w:tcPr>
          <w:p>
            <w:pPr>
              <w:spacing w:line="380" w:lineRule="exact"/>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954" w:type="dxa"/>
            <w:vMerge w:val="continue"/>
            <w:vAlign w:val="center"/>
          </w:tcPr>
          <w:p>
            <w:pPr>
              <w:spacing w:line="400" w:lineRule="exact"/>
              <w:jc w:val="center"/>
              <w:rPr>
                <w:rFonts w:hint="eastAsia" w:ascii="宋体" w:hAnsi="宋体" w:eastAsia="宋体" w:cs="宋体"/>
                <w:color w:val="auto"/>
                <w:sz w:val="21"/>
                <w:szCs w:val="21"/>
              </w:rPr>
            </w:pPr>
          </w:p>
        </w:tc>
        <w:tc>
          <w:tcPr>
            <w:tcW w:w="837" w:type="dxa"/>
            <w:vMerge w:val="restart"/>
            <w:vAlign w:val="center"/>
          </w:tcPr>
          <w:p>
            <w:pPr>
              <w:spacing w:line="5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四至</w:t>
            </w:r>
          </w:p>
        </w:tc>
        <w:tc>
          <w:tcPr>
            <w:tcW w:w="4555" w:type="dxa"/>
            <w:gridSpan w:val="16"/>
            <w:vAlign w:val="center"/>
          </w:tcPr>
          <w:p>
            <w:pPr>
              <w:spacing w:line="380" w:lineRule="exact"/>
              <w:jc w:val="both"/>
              <w:rPr>
                <w:rFonts w:hint="eastAsia" w:ascii="宋体" w:hAnsi="宋体" w:eastAsia="宋体" w:cs="宋体"/>
                <w:color w:val="auto"/>
                <w:sz w:val="21"/>
                <w:szCs w:val="21"/>
              </w:rPr>
            </w:pPr>
            <w:r>
              <w:rPr>
                <w:rFonts w:hint="eastAsia" w:ascii="宋体" w:hAnsi="宋体" w:eastAsia="宋体" w:cs="宋体"/>
                <w:color w:val="auto"/>
                <w:sz w:val="21"/>
                <w:szCs w:val="21"/>
              </w:rPr>
              <w:t>东至:              南至:</w:t>
            </w:r>
          </w:p>
        </w:tc>
        <w:tc>
          <w:tcPr>
            <w:tcW w:w="2794" w:type="dxa"/>
            <w:gridSpan w:val="5"/>
            <w:vMerge w:val="restart"/>
            <w:vAlign w:val="center"/>
          </w:tcPr>
          <w:p>
            <w:pPr>
              <w:spacing w:line="3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建房类型：1.原址翻建</w:t>
            </w:r>
          </w:p>
          <w:p>
            <w:pPr>
              <w:spacing w:line="380" w:lineRule="exact"/>
              <w:ind w:firstLine="1260" w:firstLineChars="600"/>
              <w:jc w:val="both"/>
              <w:rPr>
                <w:rFonts w:hint="eastAsia" w:ascii="宋体" w:hAnsi="宋体" w:eastAsia="宋体" w:cs="宋体"/>
                <w:color w:val="auto"/>
                <w:sz w:val="21"/>
                <w:szCs w:val="21"/>
              </w:rPr>
            </w:pPr>
            <w:r>
              <w:rPr>
                <w:rFonts w:hint="eastAsia" w:ascii="宋体" w:hAnsi="宋体" w:eastAsia="宋体" w:cs="宋体"/>
                <w:color w:val="auto"/>
                <w:sz w:val="21"/>
                <w:szCs w:val="21"/>
              </w:rPr>
              <w:t>2.改扩建</w:t>
            </w:r>
          </w:p>
          <w:p>
            <w:pPr>
              <w:spacing w:line="380" w:lineRule="exact"/>
              <w:ind w:firstLine="1050" w:firstLineChars="500"/>
              <w:jc w:val="center"/>
              <w:rPr>
                <w:rFonts w:hint="eastAsia" w:ascii="宋体" w:hAnsi="宋体" w:eastAsia="宋体" w:cs="宋体"/>
                <w:color w:val="auto"/>
                <w:sz w:val="21"/>
                <w:szCs w:val="21"/>
              </w:rPr>
            </w:pPr>
            <w:r>
              <w:rPr>
                <w:rFonts w:hint="eastAsia" w:ascii="宋体" w:hAnsi="宋体" w:eastAsia="宋体" w:cs="宋体"/>
                <w:color w:val="auto"/>
                <w:sz w:val="21"/>
                <w:szCs w:val="21"/>
              </w:rPr>
              <w:t>3.异址新建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954" w:type="dxa"/>
            <w:vMerge w:val="continue"/>
            <w:vAlign w:val="center"/>
          </w:tcPr>
          <w:p>
            <w:pPr>
              <w:spacing w:line="400" w:lineRule="exact"/>
              <w:jc w:val="center"/>
              <w:rPr>
                <w:rFonts w:hint="eastAsia" w:ascii="宋体" w:hAnsi="宋体" w:eastAsia="宋体" w:cs="宋体"/>
                <w:color w:val="auto"/>
                <w:sz w:val="21"/>
                <w:szCs w:val="21"/>
              </w:rPr>
            </w:pPr>
          </w:p>
        </w:tc>
        <w:tc>
          <w:tcPr>
            <w:tcW w:w="837" w:type="dxa"/>
            <w:vMerge w:val="continue"/>
            <w:vAlign w:val="center"/>
          </w:tcPr>
          <w:p>
            <w:pPr>
              <w:spacing w:line="500" w:lineRule="exact"/>
              <w:jc w:val="center"/>
              <w:rPr>
                <w:rFonts w:hint="eastAsia" w:ascii="宋体" w:hAnsi="宋体" w:eastAsia="宋体" w:cs="宋体"/>
                <w:color w:val="auto"/>
                <w:sz w:val="21"/>
                <w:szCs w:val="21"/>
              </w:rPr>
            </w:pPr>
          </w:p>
        </w:tc>
        <w:tc>
          <w:tcPr>
            <w:tcW w:w="4555" w:type="dxa"/>
            <w:gridSpan w:val="16"/>
            <w:vAlign w:val="center"/>
          </w:tcPr>
          <w:p>
            <w:pPr>
              <w:spacing w:line="380" w:lineRule="exact"/>
              <w:jc w:val="both"/>
              <w:rPr>
                <w:rFonts w:hint="eastAsia" w:ascii="宋体" w:hAnsi="宋体" w:eastAsia="宋体" w:cs="宋体"/>
                <w:color w:val="auto"/>
                <w:sz w:val="21"/>
                <w:szCs w:val="21"/>
              </w:rPr>
            </w:pPr>
            <w:r>
              <w:rPr>
                <w:rFonts w:hint="eastAsia" w:ascii="宋体" w:hAnsi="宋体" w:eastAsia="宋体" w:cs="宋体"/>
                <w:color w:val="auto"/>
                <w:sz w:val="21"/>
                <w:szCs w:val="21"/>
              </w:rPr>
              <w:t>西至:              北至:</w:t>
            </w:r>
          </w:p>
        </w:tc>
        <w:tc>
          <w:tcPr>
            <w:tcW w:w="2794" w:type="dxa"/>
            <w:gridSpan w:val="5"/>
            <w:vMerge w:val="continue"/>
            <w:vAlign w:val="center"/>
          </w:tcPr>
          <w:p>
            <w:pPr>
              <w:spacing w:line="500" w:lineRule="exact"/>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954" w:type="dxa"/>
            <w:vMerge w:val="continue"/>
            <w:vAlign w:val="center"/>
          </w:tcPr>
          <w:p>
            <w:pPr>
              <w:spacing w:line="400" w:lineRule="exact"/>
              <w:jc w:val="center"/>
              <w:rPr>
                <w:rFonts w:hint="eastAsia" w:ascii="宋体" w:hAnsi="宋体" w:eastAsia="宋体" w:cs="宋体"/>
                <w:color w:val="auto"/>
                <w:sz w:val="21"/>
                <w:szCs w:val="21"/>
              </w:rPr>
            </w:pPr>
          </w:p>
        </w:tc>
        <w:tc>
          <w:tcPr>
            <w:tcW w:w="837" w:type="dxa"/>
            <w:vAlign w:val="center"/>
          </w:tcPr>
          <w:p>
            <w:pPr>
              <w:spacing w:line="5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地类</w:t>
            </w:r>
          </w:p>
        </w:tc>
        <w:tc>
          <w:tcPr>
            <w:tcW w:w="4555" w:type="dxa"/>
            <w:gridSpan w:val="16"/>
            <w:vAlign w:val="center"/>
          </w:tcPr>
          <w:p>
            <w:pPr>
              <w:spacing w:line="3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1.建设用地    2.未利用地</w:t>
            </w:r>
          </w:p>
          <w:p>
            <w:pPr>
              <w:spacing w:line="3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3.农用地（耕地、林地、草地、其它</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w:t>
            </w:r>
          </w:p>
        </w:tc>
        <w:tc>
          <w:tcPr>
            <w:tcW w:w="2794" w:type="dxa"/>
            <w:gridSpan w:val="5"/>
            <w:vMerge w:val="continue"/>
            <w:vAlign w:val="center"/>
          </w:tcPr>
          <w:p>
            <w:pPr>
              <w:spacing w:line="500" w:lineRule="exact"/>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954" w:type="dxa"/>
            <w:vMerge w:val="continue"/>
            <w:vAlign w:val="center"/>
          </w:tcPr>
          <w:p>
            <w:pPr>
              <w:widowControl/>
              <w:spacing w:line="400" w:lineRule="exact"/>
              <w:jc w:val="center"/>
              <w:rPr>
                <w:rFonts w:hint="eastAsia" w:ascii="宋体" w:hAnsi="宋体" w:eastAsia="宋体" w:cs="宋体"/>
                <w:color w:val="auto"/>
                <w:sz w:val="21"/>
                <w:szCs w:val="21"/>
              </w:rPr>
            </w:pPr>
          </w:p>
        </w:tc>
        <w:tc>
          <w:tcPr>
            <w:tcW w:w="1666" w:type="dxa"/>
            <w:gridSpan w:val="4"/>
            <w:vAlign w:val="center"/>
          </w:tcPr>
          <w:p>
            <w:pPr>
              <w:spacing w:line="3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住房建筑面积</w:t>
            </w:r>
          </w:p>
        </w:tc>
        <w:tc>
          <w:tcPr>
            <w:tcW w:w="1061" w:type="dxa"/>
            <w:gridSpan w:val="5"/>
            <w:vAlign w:val="center"/>
          </w:tcPr>
          <w:p>
            <w:pPr>
              <w:spacing w:line="380" w:lineRule="exact"/>
              <w:ind w:firstLine="630" w:firstLineChars="300"/>
              <w:jc w:val="center"/>
              <w:rPr>
                <w:rFonts w:hint="eastAsia" w:ascii="宋体" w:hAnsi="宋体" w:eastAsia="宋体" w:cs="宋体"/>
                <w:color w:val="auto"/>
                <w:sz w:val="21"/>
                <w:szCs w:val="21"/>
              </w:rPr>
            </w:pPr>
            <w:r>
              <w:rPr>
                <w:rFonts w:hint="eastAsia" w:ascii="宋体" w:hAnsi="宋体" w:eastAsia="宋体" w:cs="宋体"/>
                <w:color w:val="auto"/>
                <w:sz w:val="21"/>
                <w:szCs w:val="21"/>
              </w:rPr>
              <w:t>m</w:t>
            </w:r>
            <w:r>
              <w:rPr>
                <w:rFonts w:hint="eastAsia" w:ascii="宋体" w:hAnsi="宋体" w:eastAsia="宋体" w:cs="宋体"/>
                <w:color w:val="auto"/>
                <w:sz w:val="21"/>
                <w:szCs w:val="21"/>
                <w:vertAlign w:val="superscript"/>
              </w:rPr>
              <w:t>2</w:t>
            </w:r>
          </w:p>
        </w:tc>
        <w:tc>
          <w:tcPr>
            <w:tcW w:w="1157" w:type="dxa"/>
            <w:gridSpan w:val="4"/>
            <w:vAlign w:val="center"/>
          </w:tcPr>
          <w:p>
            <w:pPr>
              <w:spacing w:line="3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建筑层数</w:t>
            </w:r>
          </w:p>
        </w:tc>
        <w:tc>
          <w:tcPr>
            <w:tcW w:w="1508" w:type="dxa"/>
            <w:gridSpan w:val="4"/>
            <w:vAlign w:val="center"/>
          </w:tcPr>
          <w:p>
            <w:pPr>
              <w:spacing w:line="3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层</w:t>
            </w:r>
          </w:p>
        </w:tc>
        <w:tc>
          <w:tcPr>
            <w:tcW w:w="1188" w:type="dxa"/>
            <w:gridSpan w:val="4"/>
            <w:vAlign w:val="center"/>
          </w:tcPr>
          <w:p>
            <w:pPr>
              <w:spacing w:line="380" w:lineRule="exact"/>
              <w:ind w:firstLine="105" w:firstLineChars="50"/>
              <w:jc w:val="center"/>
              <w:rPr>
                <w:rFonts w:hint="eastAsia" w:ascii="宋体" w:hAnsi="宋体" w:eastAsia="宋体" w:cs="宋体"/>
                <w:color w:val="auto"/>
                <w:sz w:val="21"/>
                <w:szCs w:val="21"/>
              </w:rPr>
            </w:pPr>
            <w:r>
              <w:rPr>
                <w:rFonts w:hint="eastAsia" w:ascii="宋体" w:hAnsi="宋体" w:eastAsia="宋体" w:cs="宋体"/>
                <w:color w:val="auto"/>
                <w:sz w:val="21"/>
                <w:szCs w:val="21"/>
              </w:rPr>
              <w:t>建筑高度</w:t>
            </w:r>
          </w:p>
        </w:tc>
        <w:tc>
          <w:tcPr>
            <w:tcW w:w="1606" w:type="dxa"/>
            <w:vAlign w:val="center"/>
          </w:tcPr>
          <w:p>
            <w:pPr>
              <w:spacing w:line="3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954" w:type="dxa"/>
            <w:vMerge w:val="continue"/>
            <w:vAlign w:val="center"/>
          </w:tcPr>
          <w:p>
            <w:pPr>
              <w:widowControl/>
              <w:spacing w:line="400" w:lineRule="exact"/>
              <w:jc w:val="center"/>
              <w:rPr>
                <w:rFonts w:hint="eastAsia" w:ascii="宋体" w:hAnsi="宋体" w:eastAsia="宋体" w:cs="宋体"/>
                <w:color w:val="auto"/>
                <w:sz w:val="21"/>
                <w:szCs w:val="21"/>
              </w:rPr>
            </w:pPr>
          </w:p>
        </w:tc>
        <w:tc>
          <w:tcPr>
            <w:tcW w:w="8186" w:type="dxa"/>
            <w:gridSpan w:val="22"/>
            <w:vAlign w:val="center"/>
          </w:tcPr>
          <w:p>
            <w:pPr>
              <w:spacing w:line="3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相邻权利人意见：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0" w:hRule="atLeast"/>
        </w:trPr>
        <w:tc>
          <w:tcPr>
            <w:tcW w:w="954" w:type="dxa"/>
            <w:vAlign w:val="center"/>
          </w:tcPr>
          <w:p>
            <w:pPr>
              <w:widowControl/>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申请</w:t>
            </w:r>
          </w:p>
          <w:p>
            <w:pPr>
              <w:widowControl/>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理由</w:t>
            </w:r>
          </w:p>
        </w:tc>
        <w:tc>
          <w:tcPr>
            <w:tcW w:w="8186" w:type="dxa"/>
            <w:gridSpan w:val="22"/>
            <w:vAlign w:val="center"/>
          </w:tcPr>
          <w:p>
            <w:pPr>
              <w:spacing w:line="380" w:lineRule="exact"/>
              <w:jc w:val="center"/>
              <w:rPr>
                <w:rFonts w:hint="eastAsia" w:ascii="宋体" w:hAnsi="宋体" w:eastAsia="宋体" w:cs="宋体"/>
                <w:color w:val="auto"/>
                <w:sz w:val="21"/>
                <w:szCs w:val="21"/>
              </w:rPr>
            </w:pPr>
          </w:p>
          <w:p>
            <w:pPr>
              <w:spacing w:line="380" w:lineRule="exact"/>
              <w:jc w:val="center"/>
              <w:rPr>
                <w:rFonts w:hint="eastAsia" w:ascii="宋体" w:hAnsi="宋体" w:eastAsia="宋体" w:cs="宋体"/>
                <w:color w:val="auto"/>
                <w:sz w:val="21"/>
                <w:szCs w:val="21"/>
              </w:rPr>
            </w:pPr>
          </w:p>
          <w:p>
            <w:pPr>
              <w:spacing w:line="380" w:lineRule="exact"/>
              <w:jc w:val="center"/>
              <w:rPr>
                <w:rFonts w:hint="eastAsia" w:ascii="宋体" w:hAnsi="宋体" w:eastAsia="宋体" w:cs="宋体"/>
                <w:color w:val="auto"/>
                <w:sz w:val="21"/>
                <w:szCs w:val="21"/>
              </w:rPr>
            </w:pPr>
          </w:p>
          <w:p>
            <w:pPr>
              <w:spacing w:line="3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申请人：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trPr>
        <w:tc>
          <w:tcPr>
            <w:tcW w:w="954" w:type="dxa"/>
            <w:vAlign w:val="center"/>
          </w:tcPr>
          <w:p>
            <w:pPr>
              <w:widowControl/>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村民小组意见</w:t>
            </w:r>
          </w:p>
        </w:tc>
        <w:tc>
          <w:tcPr>
            <w:tcW w:w="8186" w:type="dxa"/>
            <w:gridSpan w:val="22"/>
            <w:vAlign w:val="center"/>
          </w:tcPr>
          <w:p>
            <w:pPr>
              <w:spacing w:line="400" w:lineRule="exact"/>
              <w:ind w:firstLine="420" w:firstLineChars="200"/>
              <w:jc w:val="center"/>
              <w:rPr>
                <w:rFonts w:hint="eastAsia" w:ascii="CESI仿宋-GB2312" w:hAnsi="CESI仿宋-GB2312" w:eastAsia="CESI仿宋-GB2312" w:cs="CESI仿宋-GB2312"/>
                <w:color w:val="auto"/>
                <w:sz w:val="21"/>
                <w:szCs w:val="21"/>
              </w:rPr>
            </w:pPr>
          </w:p>
          <w:p>
            <w:pPr>
              <w:spacing w:line="400" w:lineRule="exact"/>
              <w:ind w:firstLine="420" w:firstLineChars="200"/>
              <w:jc w:val="center"/>
              <w:rPr>
                <w:rFonts w:hint="eastAsia" w:ascii="CESI仿宋-GB2312" w:hAnsi="CESI仿宋-GB2312" w:eastAsia="CESI仿宋-GB2312" w:cs="CESI仿宋-GB2312"/>
                <w:color w:val="auto"/>
                <w:sz w:val="21"/>
                <w:szCs w:val="21"/>
              </w:rPr>
            </w:pPr>
          </w:p>
          <w:p>
            <w:pPr>
              <w:spacing w:line="400" w:lineRule="exact"/>
              <w:ind w:firstLine="3150" w:firstLineChars="1500"/>
              <w:jc w:val="both"/>
              <w:rPr>
                <w:rFonts w:hint="eastAsia" w:ascii="CESI仿宋-GB2312" w:hAnsi="CESI仿宋-GB2312" w:eastAsia="CESI仿宋-GB2312" w:cs="CESI仿宋-GB2312"/>
                <w:color w:val="auto"/>
                <w:sz w:val="21"/>
                <w:szCs w:val="21"/>
              </w:rPr>
            </w:pPr>
            <w:r>
              <w:rPr>
                <w:rFonts w:hint="eastAsia" w:ascii="宋体" w:hAnsi="宋体" w:eastAsia="宋体" w:cs="宋体"/>
                <w:color w:val="auto"/>
                <w:sz w:val="21"/>
                <w:szCs w:val="21"/>
              </w:rPr>
              <w:t xml:space="preserve">负责人：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54" w:type="dxa"/>
            <w:vAlign w:val="center"/>
          </w:tcPr>
          <w:p>
            <w:pPr>
              <w:spacing w:line="36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村集体经济组织或村民委员会意见</w:t>
            </w:r>
          </w:p>
        </w:tc>
        <w:tc>
          <w:tcPr>
            <w:tcW w:w="8186" w:type="dxa"/>
            <w:gridSpan w:val="22"/>
            <w:vAlign w:val="center"/>
          </w:tcPr>
          <w:p>
            <w:pPr>
              <w:spacing w:line="400" w:lineRule="exact"/>
              <w:ind w:firstLine="420" w:firstLineChars="200"/>
              <w:jc w:val="center"/>
              <w:rPr>
                <w:rFonts w:hint="eastAsia" w:ascii="宋体" w:hAnsi="宋体" w:eastAsia="宋体" w:cs="宋体"/>
                <w:color w:val="auto"/>
                <w:sz w:val="21"/>
                <w:szCs w:val="21"/>
              </w:rPr>
            </w:pPr>
          </w:p>
          <w:p>
            <w:pPr>
              <w:spacing w:line="400" w:lineRule="exact"/>
              <w:ind w:firstLine="3150" w:firstLineChars="1500"/>
              <w:jc w:val="center"/>
              <w:rPr>
                <w:rFonts w:hint="eastAsia" w:ascii="宋体" w:hAnsi="宋体" w:eastAsia="宋体" w:cs="宋体"/>
                <w:color w:val="auto"/>
                <w:sz w:val="21"/>
                <w:szCs w:val="21"/>
              </w:rPr>
            </w:pPr>
          </w:p>
          <w:p>
            <w:pPr>
              <w:spacing w:line="400" w:lineRule="exact"/>
              <w:ind w:firstLine="3150" w:firstLineChars="1500"/>
              <w:jc w:val="center"/>
              <w:rPr>
                <w:rFonts w:hint="eastAsia" w:ascii="宋体" w:hAnsi="宋体" w:eastAsia="宋体" w:cs="宋体"/>
                <w:color w:val="auto"/>
                <w:sz w:val="21"/>
                <w:szCs w:val="21"/>
              </w:rPr>
            </w:pPr>
            <w:r>
              <w:rPr>
                <w:rFonts w:hint="eastAsia" w:ascii="宋体" w:hAnsi="宋体" w:eastAsia="宋体" w:cs="宋体"/>
                <w:color w:val="auto"/>
                <w:sz w:val="21"/>
                <w:szCs w:val="21"/>
              </w:rPr>
              <w:t>（盖章）</w:t>
            </w:r>
          </w:p>
          <w:p>
            <w:pPr>
              <w:spacing w:line="380" w:lineRule="exact"/>
              <w:ind w:firstLine="2625" w:firstLineChars="1250"/>
              <w:jc w:val="center"/>
              <w:rPr>
                <w:rFonts w:hint="eastAsia" w:ascii="CESI仿宋-GB2312" w:hAnsi="CESI仿宋-GB2312" w:eastAsia="CESI仿宋-GB2312" w:cs="CESI仿宋-GB2312"/>
                <w:color w:val="auto"/>
              </w:rPr>
            </w:pPr>
            <w:r>
              <w:rPr>
                <w:rFonts w:hint="eastAsia" w:ascii="宋体" w:hAnsi="宋体" w:eastAsia="宋体" w:cs="宋体"/>
                <w:color w:val="auto"/>
                <w:sz w:val="21"/>
                <w:szCs w:val="21"/>
              </w:rPr>
              <w:t>负责人：                    年   月   日</w:t>
            </w:r>
          </w:p>
        </w:tc>
      </w:tr>
    </w:tbl>
    <w:p>
      <w:pPr>
        <w:pStyle w:val="10"/>
        <w:tabs>
          <w:tab w:val="left" w:pos="5593"/>
        </w:tabs>
        <w:spacing w:beforeAutospacing="0" w:afterAutospacing="0" w:line="360" w:lineRule="auto"/>
        <w:rPr>
          <w:rFonts w:hint="eastAsia" w:ascii="CESI仿宋-GB2312" w:hAnsi="CESI仿宋-GB2312" w:eastAsia="CESI仿宋-GB2312" w:cs="CESI仿宋-GB2312"/>
          <w:color w:val="auto"/>
          <w:sz w:val="18"/>
          <w:szCs w:val="18"/>
        </w:rPr>
      </w:pPr>
      <w:r>
        <w:rPr>
          <w:rFonts w:hint="eastAsia" w:ascii="CESI仿宋-GB2312" w:hAnsi="CESI仿宋-GB2312" w:eastAsia="CESI仿宋-GB2312" w:cs="CESI仿宋-GB2312"/>
          <w:color w:val="auto"/>
          <w:sz w:val="22"/>
        </w:rPr>
        <w:t>注：附件一式三份，一份由建房户保存、一份由村委会保存、一份由各街道</w:t>
      </w:r>
      <w:r>
        <w:rPr>
          <w:rFonts w:hint="eastAsia" w:ascii="CESI仿宋-GB2312" w:hAnsi="CESI仿宋-GB2312" w:eastAsia="CESI仿宋-GB2312" w:cs="CESI仿宋-GB2312"/>
          <w:color w:val="auto"/>
          <w:sz w:val="22"/>
          <w:lang w:val="en-US" w:eastAsia="zh-CN"/>
        </w:rPr>
        <w:t>办事处</w:t>
      </w:r>
      <w:r>
        <w:rPr>
          <w:rFonts w:hint="eastAsia" w:ascii="CESI仿宋-GB2312" w:hAnsi="CESI仿宋-GB2312" w:eastAsia="CESI仿宋-GB2312" w:cs="CESI仿宋-GB2312"/>
          <w:color w:val="auto"/>
          <w:sz w:val="22"/>
        </w:rPr>
        <w:t>保存。</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黑体" w:hAnsi="黑体" w:eastAsia="黑体" w:cs="黑体"/>
          <w:b w:val="0"/>
          <w:bCs w:val="0"/>
          <w:color w:val="auto"/>
          <w:sz w:val="32"/>
          <w:szCs w:val="32"/>
        </w:rPr>
        <w:sectPr>
          <w:footerReference r:id="rId5" w:type="default"/>
          <w:footerReference r:id="rId6" w:type="even"/>
          <w:pgSz w:w="11906" w:h="16838"/>
          <w:pgMar w:top="1701" w:right="1474" w:bottom="1701" w:left="1587" w:header="851" w:footer="1417" w:gutter="0"/>
          <w:pgNumType w:fmt="numberInDash" w:start="10"/>
          <w:cols w:space="0" w:num="1"/>
          <w:rtlGutter w:val="0"/>
          <w:docGrid w:type="lines" w:linePitch="312" w:charSpace="0"/>
        </w:sect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rPr>
        <w:t>附件</w:t>
      </w:r>
      <w:r>
        <w:rPr>
          <w:rFonts w:hint="eastAsia" w:ascii="黑体" w:hAnsi="黑体" w:eastAsia="黑体" w:cs="黑体"/>
          <w:b w:val="0"/>
          <w:bCs w:val="0"/>
          <w:color w:val="auto"/>
          <w:sz w:val="32"/>
          <w:szCs w:val="32"/>
          <w:lang w:val="en-US" w:eastAsia="zh-CN"/>
        </w:rPr>
        <w:t>2</w:t>
      </w:r>
    </w:p>
    <w:p>
      <w:pPr>
        <w:spacing w:line="440" w:lineRule="exact"/>
        <w:jc w:val="center"/>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w w:val="90"/>
          <w:sz w:val="44"/>
          <w:szCs w:val="44"/>
          <w:lang w:val="en-US" w:eastAsia="zh-CN"/>
        </w:rPr>
        <w:t>建成区宅</w:t>
      </w:r>
      <w:r>
        <w:rPr>
          <w:rFonts w:hint="eastAsia" w:ascii="方正小标宋简体" w:hAnsi="方正小标宋简体" w:eastAsia="方正小标宋简体" w:cs="方正小标宋简体"/>
          <w:b w:val="0"/>
          <w:bCs/>
          <w:color w:val="auto"/>
          <w:w w:val="90"/>
          <w:sz w:val="44"/>
          <w:szCs w:val="44"/>
        </w:rPr>
        <w:t>基地和建房（规划许可）审批</w:t>
      </w:r>
      <w:r>
        <w:rPr>
          <w:rFonts w:hint="eastAsia" w:ascii="方正小标宋简体" w:hAnsi="方正小标宋简体" w:eastAsia="方正小标宋简体" w:cs="方正小标宋简体"/>
          <w:b w:val="0"/>
          <w:bCs/>
          <w:color w:val="auto"/>
          <w:sz w:val="44"/>
          <w:szCs w:val="44"/>
        </w:rPr>
        <w:t>表</w:t>
      </w:r>
      <w:bookmarkStart w:id="0" w:name="_Hlk134123617"/>
    </w:p>
    <w:bookmarkEnd w:id="0"/>
    <w:tbl>
      <w:tblPr>
        <w:tblStyle w:val="12"/>
        <w:tblpPr w:leftFromText="180" w:rightFromText="180" w:vertAnchor="page" w:horzAnchor="page" w:tblpX="1492" w:tblpY="2882"/>
        <w:tblW w:w="90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1"/>
        <w:gridCol w:w="387"/>
        <w:gridCol w:w="604"/>
        <w:gridCol w:w="330"/>
        <w:gridCol w:w="654"/>
        <w:gridCol w:w="81"/>
        <w:gridCol w:w="878"/>
        <w:gridCol w:w="879"/>
        <w:gridCol w:w="58"/>
        <w:gridCol w:w="835"/>
        <w:gridCol w:w="893"/>
        <w:gridCol w:w="166"/>
        <w:gridCol w:w="392"/>
        <w:gridCol w:w="1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981"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申请户主信息</w:t>
            </w:r>
          </w:p>
        </w:tc>
        <w:tc>
          <w:tcPr>
            <w:tcW w:w="1321"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姓名</w:t>
            </w:r>
          </w:p>
        </w:tc>
        <w:tc>
          <w:tcPr>
            <w:tcW w:w="73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性别</w:t>
            </w:r>
          </w:p>
        </w:tc>
        <w:tc>
          <w:tcPr>
            <w:tcW w:w="1757"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身份证号</w:t>
            </w:r>
          </w:p>
        </w:tc>
        <w:tc>
          <w:tcPr>
            <w:tcW w:w="2344"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家庭住址</w:t>
            </w:r>
          </w:p>
        </w:tc>
        <w:tc>
          <w:tcPr>
            <w:tcW w:w="19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申请理由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exact"/>
        </w:trPr>
        <w:tc>
          <w:tcPr>
            <w:tcW w:w="98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宋体" w:hAnsi="宋体" w:eastAsia="宋体" w:cs="宋体"/>
                <w:color w:val="auto"/>
                <w:sz w:val="21"/>
                <w:szCs w:val="21"/>
              </w:rPr>
            </w:pPr>
          </w:p>
        </w:tc>
        <w:tc>
          <w:tcPr>
            <w:tcW w:w="1321"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color w:val="auto"/>
                <w:sz w:val="21"/>
                <w:szCs w:val="21"/>
              </w:rPr>
            </w:pPr>
          </w:p>
        </w:tc>
        <w:tc>
          <w:tcPr>
            <w:tcW w:w="735"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color w:val="auto"/>
                <w:sz w:val="21"/>
                <w:szCs w:val="21"/>
              </w:rPr>
            </w:pPr>
          </w:p>
        </w:tc>
        <w:tc>
          <w:tcPr>
            <w:tcW w:w="1757"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color w:val="auto"/>
                <w:sz w:val="21"/>
                <w:szCs w:val="21"/>
              </w:rPr>
            </w:pPr>
          </w:p>
        </w:tc>
        <w:tc>
          <w:tcPr>
            <w:tcW w:w="2344" w:type="dxa"/>
            <w:gridSpan w:val="5"/>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color w:val="auto"/>
                <w:sz w:val="21"/>
                <w:szCs w:val="21"/>
              </w:rPr>
            </w:pPr>
          </w:p>
        </w:tc>
        <w:tc>
          <w:tcPr>
            <w:tcW w:w="1910" w:type="dxa"/>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981"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拟批准宅基地及建房情况</w:t>
            </w:r>
          </w:p>
        </w:tc>
        <w:tc>
          <w:tcPr>
            <w:tcW w:w="1321"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宅基地面积</w:t>
            </w:r>
          </w:p>
        </w:tc>
        <w:tc>
          <w:tcPr>
            <w:tcW w:w="1613"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   </w:t>
            </w:r>
            <w:r>
              <w:rPr>
                <w:rFonts w:hint="eastAsia" w:ascii="宋体" w:hAnsi="宋体" w:eastAsia="宋体" w:cs="宋体"/>
                <w:color w:val="auto"/>
                <w:kern w:val="0"/>
                <w:sz w:val="21"/>
                <w:szCs w:val="21"/>
                <w:lang w:val="en-US" w:eastAsia="zh-CN" w:bidi="ar"/>
              </w:rPr>
              <w:t xml:space="preserve">     </w:t>
            </w:r>
            <w:r>
              <w:rPr>
                <w:rFonts w:hint="eastAsia" w:ascii="宋体" w:hAnsi="宋体" w:eastAsia="宋体" w:cs="宋体"/>
                <w:color w:val="auto"/>
                <w:kern w:val="0"/>
                <w:sz w:val="21"/>
                <w:szCs w:val="21"/>
                <w:lang w:bidi="ar"/>
              </w:rPr>
              <w:t xml:space="preserve">   m</w:t>
            </w:r>
            <w:r>
              <w:rPr>
                <w:rFonts w:hint="eastAsia" w:ascii="宋体" w:hAnsi="宋体" w:eastAsia="宋体" w:cs="宋体"/>
                <w:color w:val="auto"/>
                <w:kern w:val="0"/>
                <w:sz w:val="21"/>
                <w:szCs w:val="21"/>
                <w:vertAlign w:val="superscript"/>
                <w:lang w:bidi="ar"/>
              </w:rPr>
              <w:t>2</w:t>
            </w:r>
          </w:p>
        </w:tc>
        <w:tc>
          <w:tcPr>
            <w:tcW w:w="87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房基占地面积</w:t>
            </w:r>
          </w:p>
        </w:tc>
        <w:tc>
          <w:tcPr>
            <w:tcW w:w="893"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m</w:t>
            </w:r>
            <w:r>
              <w:rPr>
                <w:rFonts w:hint="eastAsia" w:ascii="宋体" w:hAnsi="宋体" w:eastAsia="宋体" w:cs="宋体"/>
                <w:color w:val="auto"/>
                <w:kern w:val="0"/>
                <w:sz w:val="21"/>
                <w:szCs w:val="21"/>
                <w:vertAlign w:val="superscript"/>
                <w:lang w:bidi="ar"/>
              </w:rPr>
              <w:t>2</w:t>
            </w:r>
          </w:p>
        </w:tc>
        <w:tc>
          <w:tcPr>
            <w:tcW w:w="89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地址</w:t>
            </w:r>
          </w:p>
        </w:tc>
        <w:tc>
          <w:tcPr>
            <w:tcW w:w="246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98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宋体" w:hAnsi="宋体" w:eastAsia="宋体" w:cs="宋体"/>
                <w:color w:val="auto"/>
                <w:sz w:val="21"/>
                <w:szCs w:val="21"/>
              </w:rPr>
            </w:pPr>
          </w:p>
        </w:tc>
        <w:tc>
          <w:tcPr>
            <w:tcW w:w="991" w:type="dxa"/>
            <w:gridSpan w:val="2"/>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四至</w:t>
            </w:r>
          </w:p>
        </w:tc>
        <w:tc>
          <w:tcPr>
            <w:tcW w:w="4774" w:type="dxa"/>
            <w:gridSpan w:val="9"/>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东至:                   南至:</w:t>
            </w:r>
          </w:p>
        </w:tc>
        <w:tc>
          <w:tcPr>
            <w:tcW w:w="2302" w:type="dxa"/>
            <w:gridSpan w:val="2"/>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 xml:space="preserve">性质：1.原址翻建     </w:t>
            </w:r>
          </w:p>
          <w:p>
            <w:pPr>
              <w:keepNext w:val="0"/>
              <w:keepLines w:val="0"/>
              <w:pageBreakBefore w:val="0"/>
              <w:widowControl w:val="0"/>
              <w:kinsoku/>
              <w:wordWrap/>
              <w:overflowPunct/>
              <w:topLinePunct w:val="0"/>
              <w:autoSpaceDE/>
              <w:autoSpaceDN/>
              <w:bidi w:val="0"/>
              <w:adjustRightInd/>
              <w:snapToGrid/>
              <w:spacing w:line="400" w:lineRule="exact"/>
              <w:ind w:firstLine="630" w:firstLineChars="300"/>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 xml:space="preserve">2.改扩建       </w:t>
            </w:r>
          </w:p>
          <w:p>
            <w:pPr>
              <w:keepNext w:val="0"/>
              <w:keepLines w:val="0"/>
              <w:pageBreakBefore w:val="0"/>
              <w:widowControl w:val="0"/>
              <w:kinsoku/>
              <w:wordWrap/>
              <w:overflowPunct/>
              <w:topLinePunct w:val="0"/>
              <w:autoSpaceDE/>
              <w:autoSpaceDN/>
              <w:bidi w:val="0"/>
              <w:adjustRightInd/>
              <w:snapToGrid/>
              <w:spacing w:line="400" w:lineRule="exact"/>
              <w:ind w:firstLine="630" w:firstLineChars="300"/>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3.异址新建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98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宋体" w:hAnsi="宋体" w:eastAsia="宋体" w:cs="宋体"/>
                <w:color w:val="auto"/>
                <w:sz w:val="21"/>
                <w:szCs w:val="21"/>
              </w:rPr>
            </w:pPr>
          </w:p>
        </w:tc>
        <w:tc>
          <w:tcPr>
            <w:tcW w:w="991" w:type="dxa"/>
            <w:gridSpan w:val="2"/>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宋体" w:hAnsi="宋体" w:eastAsia="宋体" w:cs="宋体"/>
                <w:color w:val="auto"/>
                <w:sz w:val="21"/>
                <w:szCs w:val="21"/>
              </w:rPr>
            </w:pPr>
          </w:p>
        </w:tc>
        <w:tc>
          <w:tcPr>
            <w:tcW w:w="4774" w:type="dxa"/>
            <w:gridSpan w:val="9"/>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西至:                   北至:</w:t>
            </w:r>
          </w:p>
        </w:tc>
        <w:tc>
          <w:tcPr>
            <w:tcW w:w="2302" w:type="dxa"/>
            <w:gridSpan w:val="2"/>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3" w:hRule="atLeast"/>
        </w:trPr>
        <w:tc>
          <w:tcPr>
            <w:tcW w:w="98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宋体" w:hAnsi="宋体" w:eastAsia="宋体" w:cs="宋体"/>
                <w:color w:val="auto"/>
                <w:sz w:val="21"/>
                <w:szCs w:val="21"/>
              </w:rPr>
            </w:pPr>
          </w:p>
        </w:tc>
        <w:tc>
          <w:tcPr>
            <w:tcW w:w="991"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地类</w:t>
            </w:r>
          </w:p>
        </w:tc>
        <w:tc>
          <w:tcPr>
            <w:tcW w:w="4774" w:type="dxa"/>
            <w:gridSpan w:val="9"/>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center"/>
              <w:rPr>
                <w:rFonts w:hint="eastAsia" w:ascii="宋体" w:hAnsi="宋体" w:eastAsia="宋体" w:cs="宋体"/>
                <w:color w:val="auto"/>
                <w:kern w:val="0"/>
                <w:sz w:val="21"/>
                <w:szCs w:val="21"/>
                <w:lang w:eastAsia="zh-CN" w:bidi="ar"/>
              </w:rPr>
            </w:pPr>
            <w:r>
              <w:rPr>
                <w:rFonts w:hint="eastAsia" w:ascii="宋体" w:hAnsi="宋体" w:eastAsia="宋体" w:cs="宋体"/>
                <w:color w:val="auto"/>
                <w:kern w:val="0"/>
                <w:sz w:val="21"/>
                <w:szCs w:val="21"/>
                <w:lang w:bidi="ar"/>
              </w:rPr>
              <w:t xml:space="preserve">1.建设用地      2.未利用地     </w:t>
            </w:r>
          </w:p>
          <w:p>
            <w:pPr>
              <w:pStyle w:val="2"/>
              <w:keepNext w:val="0"/>
              <w:keepLines w:val="0"/>
              <w:pageBreakBefore w:val="0"/>
              <w:widowControl w:val="0"/>
              <w:kinsoku/>
              <w:wordWrap/>
              <w:overflowPunct/>
              <w:topLinePunct w:val="0"/>
              <w:autoSpaceDE/>
              <w:autoSpaceDN/>
              <w:bidi w:val="0"/>
              <w:adjustRightInd/>
              <w:snapToGrid/>
              <w:spacing w:before="0" w:after="0" w:line="400" w:lineRule="exact"/>
              <w:rPr>
                <w:rFonts w:hint="eastAsia" w:ascii="宋体" w:hAnsi="宋体" w:eastAsia="宋体" w:cs="宋体"/>
                <w:color w:val="auto"/>
                <w:sz w:val="21"/>
                <w:szCs w:val="21"/>
                <w:lang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3.农用地（耕地、林地、草地、其它       ）</w:t>
            </w:r>
          </w:p>
        </w:tc>
        <w:tc>
          <w:tcPr>
            <w:tcW w:w="2302" w:type="dxa"/>
            <w:gridSpan w:val="2"/>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98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宋体" w:hAnsi="宋体" w:eastAsia="宋体" w:cs="宋体"/>
                <w:color w:val="auto"/>
                <w:sz w:val="21"/>
                <w:szCs w:val="21"/>
              </w:rPr>
            </w:pPr>
          </w:p>
        </w:tc>
        <w:tc>
          <w:tcPr>
            <w:tcW w:w="1975" w:type="dxa"/>
            <w:gridSpan w:val="4"/>
            <w:tcBorders>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住房建筑面积(m2)</w:t>
            </w:r>
          </w:p>
        </w:tc>
        <w:tc>
          <w:tcPr>
            <w:tcW w:w="1896" w:type="dxa"/>
            <w:gridSpan w:val="4"/>
            <w:tcBorders>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210" w:firstLineChars="100"/>
              <w:jc w:val="lef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建筑层数    层</w:t>
            </w:r>
          </w:p>
        </w:tc>
        <w:tc>
          <w:tcPr>
            <w:tcW w:w="1894" w:type="dxa"/>
            <w:gridSpan w:val="3"/>
            <w:tcBorders>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210" w:firstLineChars="100"/>
              <w:jc w:val="lef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建筑高度  m</w:t>
            </w:r>
          </w:p>
        </w:tc>
        <w:tc>
          <w:tcPr>
            <w:tcW w:w="2302" w:type="dxa"/>
            <w:gridSpan w:val="2"/>
            <w:tcBorders>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建筑风貌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981" w:type="dxa"/>
            <w:vMerge w:val="continue"/>
            <w:tcBorders>
              <w:top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宋体" w:hAnsi="宋体" w:eastAsia="宋体" w:cs="宋体"/>
                <w:color w:val="auto"/>
                <w:sz w:val="21"/>
                <w:szCs w:val="21"/>
              </w:rPr>
            </w:pPr>
          </w:p>
        </w:tc>
        <w:tc>
          <w:tcPr>
            <w:tcW w:w="1975" w:type="dxa"/>
            <w:gridSpan w:val="4"/>
            <w:tcBorders>
              <w:top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210" w:firstLineChars="100"/>
              <w:jc w:val="left"/>
              <w:textAlignment w:val="center"/>
              <w:rPr>
                <w:rFonts w:hint="eastAsia" w:ascii="宋体" w:hAnsi="宋体" w:eastAsia="宋体" w:cs="宋体"/>
                <w:color w:val="auto"/>
                <w:sz w:val="21"/>
                <w:szCs w:val="21"/>
              </w:rPr>
            </w:pPr>
          </w:p>
        </w:tc>
        <w:tc>
          <w:tcPr>
            <w:tcW w:w="1896" w:type="dxa"/>
            <w:gridSpan w:val="4"/>
            <w:tcBorders>
              <w:top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center"/>
              <w:rPr>
                <w:rFonts w:hint="eastAsia" w:ascii="宋体" w:hAnsi="宋体" w:eastAsia="宋体" w:cs="宋体"/>
                <w:color w:val="auto"/>
                <w:sz w:val="21"/>
                <w:szCs w:val="21"/>
              </w:rPr>
            </w:pPr>
          </w:p>
        </w:tc>
        <w:tc>
          <w:tcPr>
            <w:tcW w:w="1894" w:type="dxa"/>
            <w:gridSpan w:val="3"/>
            <w:tcBorders>
              <w:top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center"/>
              <w:rPr>
                <w:rFonts w:hint="eastAsia" w:ascii="宋体" w:hAnsi="宋体" w:eastAsia="宋体" w:cs="宋体"/>
                <w:color w:val="auto"/>
                <w:sz w:val="21"/>
                <w:szCs w:val="21"/>
              </w:rPr>
            </w:pPr>
          </w:p>
        </w:tc>
        <w:tc>
          <w:tcPr>
            <w:tcW w:w="2302" w:type="dxa"/>
            <w:gridSpan w:val="2"/>
            <w:tcBorders>
              <w:top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6" w:hRule="atLeast"/>
        </w:trPr>
        <w:tc>
          <w:tcPr>
            <w:tcW w:w="1368" w:type="dxa"/>
            <w:gridSpan w:val="2"/>
            <w:tcBorders>
              <w:top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rPr>
              <w:t>村集体经济组织或村民委员会意见</w:t>
            </w:r>
          </w:p>
        </w:tc>
        <w:tc>
          <w:tcPr>
            <w:tcW w:w="7680" w:type="dxa"/>
            <w:gridSpan w:val="12"/>
            <w:tcBorders>
              <w:top w:val="nil"/>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400" w:lineRule="exact"/>
              <w:jc w:val="center"/>
              <w:textAlignment w:val="bottom"/>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   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6" w:hRule="atLeast"/>
        </w:trPr>
        <w:tc>
          <w:tcPr>
            <w:tcW w:w="1368"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街道规划</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意见</w:t>
            </w:r>
          </w:p>
        </w:tc>
        <w:tc>
          <w:tcPr>
            <w:tcW w:w="7680" w:type="dxa"/>
            <w:gridSpan w:val="12"/>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400" w:lineRule="exact"/>
              <w:jc w:val="center"/>
              <w:textAlignment w:val="bottom"/>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   负责人:                      年   月   日</w:t>
            </w:r>
            <w:r>
              <w:rPr>
                <w:rFonts w:hint="eastAsia" w:ascii="宋体" w:hAnsi="宋体" w:eastAsia="宋体" w:cs="宋体"/>
                <w:color w:val="auto"/>
                <w:kern w:val="0"/>
                <w:sz w:val="21"/>
                <w:szCs w:val="21"/>
                <w:lang w:val="en-US" w:eastAsia="zh-CN" w:bidi="ar"/>
              </w:rPr>
              <w:t xml:space="preserve">  </w:t>
            </w:r>
            <w:r>
              <w:rPr>
                <w:rFonts w:hint="eastAsia" w:ascii="宋体" w:hAnsi="宋体" w:eastAsia="宋体" w:cs="宋体"/>
                <w:color w:val="auto"/>
                <w:kern w:val="0"/>
                <w:sz w:val="21"/>
                <w:szCs w:val="21"/>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7" w:hRule="atLeast"/>
        </w:trPr>
        <w:tc>
          <w:tcPr>
            <w:tcW w:w="1368"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bidi="ar"/>
              </w:rPr>
              <w:t>街道</w:t>
            </w:r>
            <w:r>
              <w:rPr>
                <w:rFonts w:hint="eastAsia" w:ascii="宋体" w:hAnsi="宋体" w:eastAsia="宋体" w:cs="宋体"/>
                <w:color w:val="auto"/>
                <w:kern w:val="0"/>
                <w:sz w:val="21"/>
                <w:szCs w:val="21"/>
                <w:lang w:val="en-US" w:eastAsia="zh-CN" w:bidi="ar"/>
              </w:rPr>
              <w:t>审批</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意见</w:t>
            </w:r>
          </w:p>
        </w:tc>
        <w:tc>
          <w:tcPr>
            <w:tcW w:w="7680" w:type="dxa"/>
            <w:gridSpan w:val="12"/>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400" w:lineRule="exact"/>
              <w:jc w:val="center"/>
              <w:textAlignment w:val="bottom"/>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val="en-US" w:eastAsia="zh-CN" w:bidi="ar"/>
              </w:rPr>
              <w:t xml:space="preserve">   </w:t>
            </w:r>
            <w:r>
              <w:rPr>
                <w:rFonts w:hint="eastAsia" w:ascii="宋体" w:hAnsi="宋体" w:eastAsia="宋体" w:cs="宋体"/>
                <w:color w:val="auto"/>
                <w:kern w:val="0"/>
                <w:sz w:val="21"/>
                <w:szCs w:val="21"/>
                <w:lang w:bidi="ar"/>
              </w:rPr>
              <w:t xml:space="preserve">负责人:                      年   月   日 </w:t>
            </w:r>
          </w:p>
        </w:tc>
      </w:tr>
    </w:tbl>
    <w:p>
      <w:pPr>
        <w:pStyle w:val="10"/>
        <w:tabs>
          <w:tab w:val="left" w:pos="5593"/>
        </w:tabs>
        <w:spacing w:beforeAutospacing="0" w:afterAutospacing="0" w:line="360" w:lineRule="auto"/>
        <w:rPr>
          <w:rFonts w:hint="eastAsia" w:ascii="CESI仿宋-GB2312" w:hAnsi="CESI仿宋-GB2312" w:eastAsia="CESI仿宋-GB2312" w:cs="CESI仿宋-GB2312"/>
          <w:color w:val="auto"/>
        </w:rPr>
      </w:pPr>
      <w:r>
        <w:rPr>
          <w:rFonts w:hint="eastAsia" w:ascii="CESI仿宋-GB2312" w:hAnsi="CESI仿宋-GB2312" w:eastAsia="CESI仿宋-GB2312" w:cs="CESI仿宋-GB2312"/>
          <w:color w:val="auto"/>
          <w:sz w:val="22"/>
        </w:rPr>
        <w:t>注：附件一式三份，一份由建房户保存、一份由村委会保存、一份由各街道</w:t>
      </w:r>
      <w:r>
        <w:rPr>
          <w:rFonts w:hint="eastAsia" w:ascii="CESI仿宋-GB2312" w:hAnsi="CESI仿宋-GB2312" w:eastAsia="CESI仿宋-GB2312" w:cs="CESI仿宋-GB2312"/>
          <w:color w:val="auto"/>
          <w:sz w:val="22"/>
          <w:lang w:val="en-US" w:eastAsia="zh-CN"/>
        </w:rPr>
        <w:t>办事处</w:t>
      </w:r>
      <w:r>
        <w:rPr>
          <w:rFonts w:hint="eastAsia" w:ascii="CESI仿宋-GB2312" w:hAnsi="CESI仿宋-GB2312" w:eastAsia="CESI仿宋-GB2312" w:cs="CESI仿宋-GB2312"/>
          <w:color w:val="auto"/>
          <w:sz w:val="22"/>
        </w:rPr>
        <w:t>保存。</w:t>
      </w:r>
    </w:p>
    <w:p>
      <w:pPr>
        <w:rPr>
          <w:color w:val="auto"/>
        </w:rPr>
        <w:sectPr>
          <w:footerReference r:id="rId7" w:type="default"/>
          <w:footerReference r:id="rId8" w:type="even"/>
          <w:pgSz w:w="11906" w:h="16838"/>
          <w:pgMar w:top="1701" w:right="1474" w:bottom="1701" w:left="1587" w:header="851" w:footer="1417" w:gutter="0"/>
          <w:pgNumType w:fmt="numberInDash" w:start="11"/>
          <w:cols w:space="0" w:num="1"/>
          <w:rtlGutter w:val="0"/>
          <w:docGrid w:type="lines" w:linePitch="312" w:charSpace="0"/>
        </w:sectPr>
      </w:pPr>
    </w:p>
    <w:tbl>
      <w:tblPr>
        <w:tblStyle w:val="13"/>
        <w:tblW w:w="86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1"/>
        <w:gridCol w:w="8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2" w:hRule="atLeast"/>
        </w:trPr>
        <w:tc>
          <w:tcPr>
            <w:tcW w:w="531"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br w:type="page"/>
            </w:r>
            <w:r>
              <w:rPr>
                <w:rFonts w:hint="eastAsia" w:ascii="宋体" w:hAnsi="宋体" w:eastAsia="宋体" w:cs="宋体"/>
                <w:color w:val="auto"/>
                <w:sz w:val="21"/>
                <w:szCs w:val="21"/>
              </w:rPr>
              <w:t>宅</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基</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地</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坐</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落</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平</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面</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位</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置</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图</w:t>
            </w:r>
          </w:p>
        </w:tc>
        <w:tc>
          <w:tcPr>
            <w:tcW w:w="807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31"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rPr>
            </w:pPr>
          </w:p>
        </w:tc>
        <w:tc>
          <w:tcPr>
            <w:tcW w:w="807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现场踏勘人员：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31"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rPr>
            </w:pPr>
          </w:p>
        </w:tc>
        <w:tc>
          <w:tcPr>
            <w:tcW w:w="807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制图人：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53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备注</w:t>
            </w:r>
          </w:p>
        </w:tc>
        <w:tc>
          <w:tcPr>
            <w:tcW w:w="807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图中需载明宅基地的具体位置、长宽、四至，并标明与永久性参照物的具体距离。</w:t>
            </w:r>
          </w:p>
        </w:tc>
      </w:tr>
    </w:tbl>
    <w:p>
      <w:pPr>
        <w:rPr>
          <w:color w:val="auto"/>
        </w:rPr>
        <w:sectPr>
          <w:footerReference r:id="rId9" w:type="default"/>
          <w:footerReference r:id="rId10" w:type="even"/>
          <w:pgSz w:w="11906" w:h="16838"/>
          <w:pgMar w:top="1701" w:right="1474" w:bottom="1701" w:left="1587" w:header="851" w:footer="1417" w:gutter="0"/>
          <w:pgNumType w:fmt="numberInDash" w:start="12"/>
          <w:cols w:space="0" w:num="1"/>
          <w:rtlGutter w:val="0"/>
          <w:docGrid w:type="lines" w:linePitch="312" w:charSpace="0"/>
        </w:sectPr>
      </w:pPr>
      <w:r>
        <w:rPr>
          <w:color w:val="auto"/>
        </w:rPr>
        <w:br w:type="page"/>
      </w:r>
    </w:p>
    <w:p>
      <w:pPr>
        <w:pStyle w:val="4"/>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rPr>
        <w:t>附件</w:t>
      </w:r>
      <w:r>
        <w:rPr>
          <w:rFonts w:hint="eastAsia" w:ascii="黑体" w:hAnsi="黑体" w:eastAsia="黑体" w:cs="黑体"/>
          <w:b w:val="0"/>
          <w:bCs w:val="0"/>
          <w:color w:val="auto"/>
          <w:sz w:val="32"/>
          <w:szCs w:val="32"/>
          <w:lang w:val="en-US" w:eastAsia="zh-CN"/>
        </w:rPr>
        <w:t>3</w:t>
      </w:r>
    </w:p>
    <w:p>
      <w:pPr>
        <w:widowControl/>
        <w:jc w:val="center"/>
        <w:rPr>
          <w:rFonts w:hint="eastAsia" w:ascii="方正小标宋简体" w:hAnsi="方正小标宋简体" w:eastAsia="方正小标宋简体" w:cs="方正小标宋简体"/>
          <w:b w:val="0"/>
          <w:bCs/>
          <w:color w:val="auto"/>
          <w:kern w:val="0"/>
          <w:sz w:val="44"/>
          <w:szCs w:val="44"/>
        </w:rPr>
      </w:pPr>
      <w:r>
        <w:rPr>
          <w:rFonts w:hint="eastAsia" w:ascii="方正小标宋简体" w:hAnsi="方正小标宋简体" w:eastAsia="方正小标宋简体" w:cs="方正小标宋简体"/>
          <w:b w:val="0"/>
          <w:bCs/>
          <w:color w:val="auto"/>
          <w:kern w:val="0"/>
          <w:sz w:val="44"/>
          <w:szCs w:val="44"/>
          <w:lang w:val="en-US" w:eastAsia="zh-CN"/>
        </w:rPr>
        <w:t>建成区</w:t>
      </w:r>
      <w:r>
        <w:rPr>
          <w:rFonts w:hint="eastAsia" w:ascii="方正小标宋简体" w:hAnsi="方正小标宋简体" w:eastAsia="方正小标宋简体" w:cs="方正小标宋简体"/>
          <w:b w:val="0"/>
          <w:bCs/>
          <w:color w:val="auto"/>
          <w:kern w:val="0"/>
          <w:sz w:val="44"/>
          <w:szCs w:val="44"/>
        </w:rPr>
        <w:t>自建房承诺书</w:t>
      </w:r>
    </w:p>
    <w:p>
      <w:pPr>
        <w:widowControl/>
        <w:rPr>
          <w:rFonts w:hint="eastAsia" w:ascii="CESI仿宋-GB2312" w:hAnsi="CESI仿宋-GB2312" w:eastAsia="CESI仿宋-GB2312" w:cs="CESI仿宋-GB2312"/>
          <w:color w:val="auto"/>
          <w:kern w:val="0"/>
          <w:sz w:val="32"/>
          <w:szCs w:val="32"/>
        </w:rPr>
      </w:pPr>
    </w:p>
    <w:p>
      <w:pPr>
        <w:widowControl/>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因（1.分户新建住房  2.按照规划迁址新建住房  3.原址改、扩、翻建住房  4.其他）需要，本人申请在</w:t>
      </w:r>
      <w:r>
        <w:rPr>
          <w:rFonts w:hint="eastAsia"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乡（镇、街道）</w:t>
      </w:r>
      <w:r>
        <w:rPr>
          <w:rFonts w:hint="eastAsia"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村</w:t>
      </w:r>
      <w:r>
        <w:rPr>
          <w:rFonts w:hint="eastAsia"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组使用宅基地建房，现郑重承诺：</w:t>
      </w:r>
    </w:p>
    <w:p>
      <w:pPr>
        <w:widowControl/>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1.本人及家庭成员符合“一户一宅”申请条件，申请材料真实有效；</w:t>
      </w:r>
    </w:p>
    <w:p>
      <w:pPr>
        <w:widowControl/>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2.自建房申请经批准后，我将严格按照审批层数、位置和面积动工建设，在批准后</w:t>
      </w:r>
      <w:r>
        <w:rPr>
          <w:rFonts w:hint="eastAsia"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月内建成并使用；</w:t>
      </w:r>
    </w:p>
    <w:p>
      <w:pPr>
        <w:widowControl/>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3.新建房屋符合城市总体规划建筑风格风貌。</w:t>
      </w:r>
    </w:p>
    <w:p>
      <w:pPr>
        <w:widowControl/>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4</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异址建房</w:t>
      </w:r>
      <w:r>
        <w:rPr>
          <w:rFonts w:hint="eastAsia" w:ascii="仿宋_GB2312" w:hAnsi="仿宋_GB2312" w:eastAsia="仿宋_GB2312" w:cs="仿宋_GB2312"/>
          <w:color w:val="auto"/>
          <w:kern w:val="0"/>
          <w:sz w:val="32"/>
          <w:szCs w:val="32"/>
        </w:rPr>
        <w:t>完成后，按照规定</w:t>
      </w:r>
      <w:r>
        <w:rPr>
          <w:rFonts w:hint="eastAsia"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日内拆除旧房，并无偿退出原有宅基地。</w:t>
      </w:r>
    </w:p>
    <w:p>
      <w:pPr>
        <w:widowControl/>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如有隐瞒或未履行承诺，本人愿承担一切经济和法律责任。</w:t>
      </w:r>
    </w:p>
    <w:p>
      <w:pPr>
        <w:widowControl/>
        <w:rPr>
          <w:rFonts w:hint="eastAsia" w:ascii="仿宋_GB2312" w:hAnsi="仿宋_GB2312" w:eastAsia="仿宋_GB2312" w:cs="仿宋_GB2312"/>
          <w:color w:val="auto"/>
          <w:kern w:val="0"/>
          <w:sz w:val="32"/>
          <w:szCs w:val="32"/>
        </w:rPr>
      </w:pPr>
    </w:p>
    <w:p>
      <w:pPr>
        <w:widowControl/>
        <w:rPr>
          <w:rFonts w:hint="eastAsia" w:ascii="仿宋_GB2312" w:hAnsi="仿宋_GB2312" w:eastAsia="仿宋_GB2312" w:cs="仿宋_GB2312"/>
          <w:color w:val="auto"/>
          <w:kern w:val="0"/>
          <w:sz w:val="32"/>
          <w:szCs w:val="32"/>
        </w:rPr>
      </w:pPr>
    </w:p>
    <w:p>
      <w:pPr>
        <w:widowControl/>
        <w:ind w:firstLine="5120" w:firstLineChars="16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承诺人：     </w:t>
      </w:r>
    </w:p>
    <w:p>
      <w:pPr>
        <w:widowControl/>
        <w:ind w:firstLine="5760" w:firstLineChars="18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年   月   日</w:t>
      </w:r>
    </w:p>
    <w:p>
      <w:pPr>
        <w:rPr>
          <w:rFonts w:hint="eastAsia" w:ascii="仿宋_GB2312" w:hAnsi="仿宋_GB2312" w:eastAsia="仿宋_GB2312" w:cs="仿宋_GB2312"/>
          <w:color w:val="auto"/>
        </w:rPr>
      </w:pPr>
    </w:p>
    <w:p>
      <w:pPr>
        <w:pStyle w:val="2"/>
        <w:rPr>
          <w:rFonts w:hint="eastAsia" w:ascii="仿宋_GB2312" w:hAnsi="仿宋_GB2312" w:eastAsia="仿宋_GB2312" w:cs="仿宋_GB2312"/>
          <w:color w:val="auto"/>
        </w:rPr>
        <w:sectPr>
          <w:footerReference r:id="rId11" w:type="default"/>
          <w:footerReference r:id="rId12" w:type="even"/>
          <w:pgSz w:w="11906" w:h="16838"/>
          <w:pgMar w:top="1871" w:right="1474" w:bottom="1701" w:left="1587" w:header="851" w:footer="1417" w:gutter="0"/>
          <w:pgNumType w:fmt="numberInDash" w:start="13"/>
          <w:cols w:space="0" w:num="1"/>
          <w:rtlGutter w:val="0"/>
          <w:docGrid w:type="lines" w:linePitch="312" w:charSpace="0"/>
        </w:sectPr>
      </w:pPr>
    </w:p>
    <w:p>
      <w:pPr>
        <w:pStyle w:val="10"/>
        <w:tabs>
          <w:tab w:val="left" w:pos="5593"/>
        </w:tabs>
        <w:spacing w:beforeAutospacing="0" w:afterAutospacing="0" w:line="360" w:lineRule="auto"/>
        <w:rPr>
          <w:rFonts w:hint="eastAsia" w:ascii="CESI黑体-GB2312" w:hAnsi="CESI黑体-GB2312" w:eastAsia="CESI黑体-GB2312" w:cs="CESI黑体-GB2312"/>
          <w:color w:val="auto"/>
          <w:sz w:val="32"/>
          <w:szCs w:val="32"/>
        </w:rPr>
      </w:pPr>
      <w:r>
        <w:rPr>
          <w:rFonts w:hint="eastAsia" w:ascii="黑体" w:hAnsi="黑体" w:eastAsia="黑体" w:cs="黑体"/>
          <w:b w:val="0"/>
          <w:bCs w:val="0"/>
          <w:color w:val="auto"/>
          <w:kern w:val="2"/>
          <w:sz w:val="32"/>
          <w:szCs w:val="32"/>
          <w:lang w:val="en-US" w:eastAsia="zh-CN" w:bidi="ar-SA"/>
        </w:rPr>
        <w:t xml:space="preserve">附件4 </w:t>
      </w:r>
      <w:r>
        <w:rPr>
          <w:rFonts w:hint="eastAsia" w:ascii="CESI黑体-GB2312" w:hAnsi="CESI黑体-GB2312" w:eastAsia="CESI黑体-GB2312" w:cs="CESI黑体-GB2312"/>
          <w:b/>
          <w:bCs/>
          <w:color w:val="auto"/>
          <w:kern w:val="2"/>
          <w:sz w:val="32"/>
          <w:szCs w:val="32"/>
          <w:lang w:val="en-US" w:eastAsia="zh-CN" w:bidi="ar-SA"/>
        </w:rPr>
        <w:t xml:space="preserve"> </w:t>
      </w:r>
      <w:r>
        <w:rPr>
          <w:rFonts w:hint="eastAsia" w:ascii="CESI黑体-GB2312" w:hAnsi="CESI黑体-GB2312" w:eastAsia="CESI黑体-GB2312" w:cs="CESI黑体-GB2312"/>
          <w:color w:val="auto"/>
          <w:sz w:val="32"/>
          <w:szCs w:val="32"/>
        </w:rPr>
        <w:t xml:space="preserve"> </w:t>
      </w:r>
    </w:p>
    <w:p>
      <w:pPr>
        <w:pStyle w:val="10"/>
        <w:spacing w:beforeAutospacing="0" w:afterAutospacing="0" w:line="600" w:lineRule="exact"/>
        <w:jc w:val="center"/>
        <w:rPr>
          <w:rFonts w:ascii="方正小标宋简体" w:hAnsi="方正小标宋简体" w:eastAsia="方正小标宋简体" w:cs="方正小标宋简体"/>
          <w:color w:val="auto"/>
          <w:sz w:val="28"/>
          <w:szCs w:val="28"/>
          <w:u w:val="none"/>
        </w:rPr>
      </w:pPr>
      <w:r>
        <w:rPr>
          <w:sz w:val="28"/>
        </w:rPr>
        <mc:AlternateContent>
          <mc:Choice Requires="wps">
            <w:drawing>
              <wp:anchor distT="0" distB="0" distL="114300" distR="114300" simplePos="0" relativeHeight="251661312" behindDoc="0" locked="0" layoutInCell="1" allowOverlap="1">
                <wp:simplePos x="0" y="0"/>
                <wp:positionH relativeFrom="column">
                  <wp:posOffset>3941445</wp:posOffset>
                </wp:positionH>
                <wp:positionV relativeFrom="paragraph">
                  <wp:posOffset>318135</wp:posOffset>
                </wp:positionV>
                <wp:extent cx="1562100" cy="0"/>
                <wp:effectExtent l="0" t="0" r="0" b="0"/>
                <wp:wrapNone/>
                <wp:docPr id="11" name="直接连接符 11"/>
                <wp:cNvGraphicFramePr/>
                <a:graphic xmlns:a="http://schemas.openxmlformats.org/drawingml/2006/main">
                  <a:graphicData uri="http://schemas.microsoft.com/office/word/2010/wordprocessingShape">
                    <wps:wsp>
                      <wps:cNvCnPr/>
                      <wps:spPr>
                        <a:xfrm>
                          <a:off x="5033010" y="1717675"/>
                          <a:ext cx="1562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10.35pt;margin-top:25.05pt;height:0pt;width:123pt;z-index:251661312;mso-width-relative:page;mso-height-relative:page;" filled="f" stroked="t" coordsize="21600,21600" o:gfxdata="UEsDBAoAAAAAAIdO4kAAAAAAAAAAAAAAAAAEAAAAZHJzL1BLAwQUAAAACACHTuJAcB30fNUAAAAJ&#10;AQAADwAAAGRycy9kb3ducmV2LnhtbE2PwU6EMBCG7ya+QzMm3tyWTQSClD2YeDAxUdGDxy6dBXbp&#10;FGkX8O0d40GP88+fb74pd6sbxIxT6D1pSDYKBFLjbU+thve3h5scRIiGrBk8oYYvDLCrLi9KU1i/&#10;0CvOdWwFQygURkMX41hIGZoOnQkbPyLx7uAnZyKPUyvtZBaGu0FulUqlMz3xhc6MeN9hc6rPjimU&#10;fR7WYfp4eX7q8no54uOcodbXV4m6AxFxjX9l+NFndajYae/PZIMYNKRblXFVw61KQHAhT1MO9r+B&#10;rEr5/4PqG1BLAwQUAAAACACHTuJAynLP3fEBAAC/AwAADgAAAGRycy9lMm9Eb2MueG1srVO9btsw&#10;EN4L9B0I7rUkG7YDwXKGGOlStAbaPgBNkRIB/oHHWPZL5AUCdEumjt37Nk0eo0fKTdJ0yVAN1JF3&#10;/O6+746r84PRZC8CKGcbWk1KSoTlrlW2a+jXL5fvziiByGzLtLOioUcB9Hz99s1q8LWYut7pVgSC&#10;IBbqwTe0j9HXRQG8F4bBxHlh0SldMCziNnRFG9iA6EYX07JcFIMLrQ+OCwA83YxOekIMrwF0Uiou&#10;No5fGWHjiBqEZhEpQa880HWuVkrB4ycpQUSiG4pMY14xCdq7tBbrFau7wHyv+KkE9poSXnAyTFlM&#10;+gi1YZGRq6D+gTKKBwdOxgl3phiJZEWQRVW+0OZzz7zIXFBq8I+iw/+D5R/320BUi5NQUWKZwY7f&#10;3/z4dX378PMbrvff7wh6UKbBQ43RF3YbTjvw25A4H2Qw6Y9syKGh83I2Qy6UHBF0WS0Xy/koszhE&#10;wjGgmi+mVYkBHCNyC4onEB8gvhfOkGQ0VCubFGA123+AiIkx9E9IOrbuUmmdu6gtGRq6mM0TMsPJ&#10;lDgRaBqP7MB2lDDd4cjzGDIiOK3adDvhQOh2FzqQPUuDkr9UNGb7Kyyl3jDox7jsGrkZFfFVaGUa&#10;evb8trYIkqQbxUrWzrXHrGE+x77mNKcZTIPzfJ9vP7279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wHfR81QAAAAkBAAAPAAAAAAAAAAEAIAAAACIAAABkcnMvZG93bnJldi54bWxQSwECFAAUAAAA&#10;CACHTuJAynLP3fEBAAC/AwAADgAAAAAAAAABACAAAAAkAQAAZHJzL2Uyb0RvYy54bWxQSwUGAAAA&#10;AAYABgBZAQAAhwUAAAAA&#10;">
                <v:fill on="f" focussize="0,0"/>
                <v:stroke weight="0.5pt" color="#000000 [3213]" miterlimit="8" joinstyle="miter"/>
                <v:imagedata o:title=""/>
                <o:lock v:ext="edit" aspectratio="f"/>
              </v:line>
            </w:pict>
          </mc:Fallback>
        </mc:AlternateContent>
      </w:r>
      <w:r>
        <w:rPr>
          <w:rFonts w:hint="eastAsia" w:ascii="方正小标宋简体" w:hAnsi="方正小标宋简体" w:eastAsia="方正小标宋简体" w:cs="方正小标宋简体"/>
          <w:color w:val="auto"/>
          <w:sz w:val="28"/>
          <w:szCs w:val="28"/>
        </w:rPr>
        <w:t xml:space="preserve">                 合同编号：</w:t>
      </w:r>
      <w:r>
        <w:rPr>
          <w:rFonts w:hint="eastAsia" w:ascii="方正小标宋简体" w:hAnsi="方正小标宋简体" w:eastAsia="方正小标宋简体" w:cs="方正小标宋简体"/>
          <w:color w:val="auto"/>
          <w:sz w:val="28"/>
          <w:szCs w:val="28"/>
          <w:u w:val="thick"/>
          <w:lang w:val="en-US" w:eastAsia="zh-CN"/>
        </w:rPr>
        <w:t xml:space="preserve">    </w:t>
      </w:r>
      <w:r>
        <w:rPr>
          <w:rFonts w:hint="eastAsia" w:ascii="方正小标宋简体" w:hAnsi="方正小标宋简体" w:eastAsia="方正小标宋简体" w:cs="方正小标宋简体"/>
          <w:color w:val="auto"/>
          <w:sz w:val="28"/>
          <w:szCs w:val="28"/>
          <w:lang w:val="en-US" w:eastAsia="zh-CN"/>
        </w:rPr>
        <w:t xml:space="preserve"> </w:t>
      </w:r>
      <w:r>
        <w:rPr>
          <w:rFonts w:hint="eastAsia" w:ascii="方正小标宋简体" w:hAnsi="方正小标宋简体" w:eastAsia="方正小标宋简体" w:cs="方正小标宋简体"/>
          <w:color w:val="auto"/>
          <w:sz w:val="28"/>
          <w:szCs w:val="28"/>
          <w:u w:val="thick"/>
          <w:lang w:val="en-US" w:eastAsia="zh-CN"/>
        </w:rPr>
        <w:t xml:space="preserve">   </w:t>
      </w:r>
      <w:r>
        <w:rPr>
          <w:rFonts w:hint="eastAsia" w:ascii="方正小标宋简体" w:hAnsi="方正小标宋简体" w:eastAsia="方正小标宋简体" w:cs="方正小标宋简体"/>
          <w:color w:val="auto"/>
          <w:sz w:val="28"/>
          <w:szCs w:val="28"/>
          <w:u w:val="thick"/>
        </w:rPr>
        <w:t xml:space="preserve">                </w:t>
      </w:r>
    </w:p>
    <w:p>
      <w:pPr>
        <w:pStyle w:val="10"/>
        <w:spacing w:beforeAutospacing="0" w:afterAutospacing="0" w:line="600" w:lineRule="exact"/>
        <w:jc w:val="center"/>
        <w:rPr>
          <w:rFonts w:ascii="方正小标宋简体" w:hAnsi="方正小标宋简体" w:eastAsia="方正小标宋简体" w:cs="方正小标宋简体"/>
          <w:color w:val="auto"/>
          <w:sz w:val="44"/>
          <w:szCs w:val="44"/>
        </w:rPr>
      </w:pPr>
    </w:p>
    <w:p>
      <w:pPr>
        <w:pStyle w:val="10"/>
        <w:spacing w:beforeAutospacing="0" w:afterAutospacing="0" w:line="600" w:lineRule="exact"/>
        <w:jc w:val="center"/>
        <w:rPr>
          <w:rFonts w:ascii="方正小标宋简体" w:hAnsi="方正小标宋简体" w:eastAsia="方正小标宋简体" w:cs="方正小标宋简体"/>
          <w:color w:val="auto"/>
          <w:sz w:val="44"/>
          <w:szCs w:val="44"/>
        </w:rPr>
      </w:pPr>
    </w:p>
    <w:p>
      <w:pPr>
        <w:pStyle w:val="10"/>
        <w:spacing w:beforeAutospacing="0" w:afterAutospacing="0" w:line="520" w:lineRule="exact"/>
        <w:jc w:val="center"/>
        <w:rPr>
          <w:rFonts w:ascii="方正小标宋简体" w:hAnsi="方正小标宋简体" w:eastAsia="方正小标宋简体" w:cs="方正小标宋简体"/>
          <w:color w:val="auto"/>
          <w:w w:val="95"/>
          <w:sz w:val="44"/>
          <w:szCs w:val="44"/>
        </w:rPr>
      </w:pPr>
      <w:r>
        <w:rPr>
          <w:rFonts w:hint="eastAsia" w:ascii="方正小标宋简体" w:hAnsi="方正小标宋简体" w:eastAsia="方正小标宋简体" w:cs="方正小标宋简体"/>
          <w:color w:val="auto"/>
          <w:w w:val="95"/>
          <w:sz w:val="44"/>
          <w:szCs w:val="44"/>
        </w:rPr>
        <w:t>山西省农村自建低层房屋施工合同（试行）</w:t>
      </w:r>
    </w:p>
    <w:p>
      <w:pPr>
        <w:pStyle w:val="10"/>
        <w:spacing w:beforeAutospacing="0" w:afterAutospacing="0" w:line="520" w:lineRule="exact"/>
        <w:jc w:val="center"/>
        <w:rPr>
          <w:b/>
          <w:color w:val="auto"/>
          <w:sz w:val="32"/>
          <w:szCs w:val="32"/>
        </w:rPr>
      </w:pPr>
      <w:r>
        <w:rPr>
          <w:rFonts w:hint="eastAsia" w:ascii="方正小标宋简体" w:hAnsi="方正小标宋简体" w:eastAsia="方正小标宋简体" w:cs="方正小标宋简体"/>
          <w:color w:val="auto"/>
          <w:sz w:val="32"/>
          <w:szCs w:val="32"/>
        </w:rPr>
        <w:t xml:space="preserve">（示范文本）    </w:t>
      </w:r>
    </w:p>
    <w:p>
      <w:pPr>
        <w:pStyle w:val="10"/>
        <w:spacing w:beforeAutospacing="0" w:afterAutospacing="0"/>
        <w:rPr>
          <w:b/>
          <w:color w:val="auto"/>
        </w:rPr>
      </w:pPr>
    </w:p>
    <w:p>
      <w:pPr>
        <w:pStyle w:val="10"/>
        <w:spacing w:beforeAutospacing="0" w:afterAutospacing="0" w:line="360" w:lineRule="auto"/>
        <w:ind w:firstLine="562" w:firstLineChars="200"/>
        <w:rPr>
          <w:b/>
          <w:color w:val="auto"/>
          <w:sz w:val="28"/>
          <w:szCs w:val="28"/>
        </w:rPr>
      </w:pPr>
    </w:p>
    <w:p>
      <w:pPr>
        <w:pStyle w:val="10"/>
        <w:spacing w:beforeAutospacing="0" w:afterAutospacing="0" w:line="360" w:lineRule="auto"/>
        <w:ind w:firstLine="562" w:firstLineChars="200"/>
        <w:rPr>
          <w:b/>
          <w:color w:val="auto"/>
          <w:sz w:val="28"/>
          <w:szCs w:val="28"/>
        </w:rPr>
      </w:pPr>
    </w:p>
    <w:p>
      <w:pPr>
        <w:pStyle w:val="10"/>
        <w:spacing w:beforeAutospacing="0" w:afterAutospacing="0" w:line="360" w:lineRule="auto"/>
        <w:ind w:firstLine="562" w:firstLineChars="200"/>
        <w:rPr>
          <w:b/>
          <w:color w:val="auto"/>
          <w:sz w:val="28"/>
          <w:szCs w:val="28"/>
        </w:rPr>
      </w:pPr>
    </w:p>
    <w:p>
      <w:pPr>
        <w:pStyle w:val="10"/>
        <w:spacing w:beforeAutospacing="0" w:afterAutospacing="0" w:line="360" w:lineRule="auto"/>
        <w:ind w:firstLine="562" w:firstLineChars="200"/>
        <w:rPr>
          <w:b/>
          <w:color w:val="auto"/>
          <w:sz w:val="28"/>
          <w:szCs w:val="28"/>
        </w:rPr>
      </w:pPr>
    </w:p>
    <w:p>
      <w:pPr>
        <w:pStyle w:val="10"/>
        <w:spacing w:beforeAutospacing="0" w:afterAutospacing="0" w:line="360" w:lineRule="auto"/>
        <w:ind w:firstLine="562" w:firstLineChars="200"/>
        <w:rPr>
          <w:b/>
          <w:color w:val="auto"/>
          <w:sz w:val="28"/>
          <w:szCs w:val="28"/>
        </w:rPr>
      </w:pPr>
    </w:p>
    <w:p>
      <w:pPr>
        <w:pStyle w:val="10"/>
        <w:spacing w:beforeAutospacing="0" w:afterAutospacing="0" w:line="360" w:lineRule="auto"/>
        <w:ind w:firstLine="562" w:firstLineChars="200"/>
        <w:rPr>
          <w:b/>
          <w:color w:val="auto"/>
          <w:sz w:val="28"/>
          <w:szCs w:val="28"/>
        </w:rPr>
      </w:pPr>
    </w:p>
    <w:p>
      <w:pPr>
        <w:pStyle w:val="10"/>
        <w:spacing w:beforeAutospacing="0" w:afterAutospacing="0" w:line="360" w:lineRule="auto"/>
        <w:ind w:firstLine="562" w:firstLineChars="200"/>
        <w:rPr>
          <w:b/>
          <w:color w:val="auto"/>
          <w:sz w:val="28"/>
          <w:szCs w:val="28"/>
        </w:rPr>
      </w:pPr>
    </w:p>
    <w:p>
      <w:pPr>
        <w:pStyle w:val="10"/>
        <w:spacing w:beforeAutospacing="0" w:afterAutospacing="0" w:line="360" w:lineRule="auto"/>
        <w:ind w:firstLine="562" w:firstLineChars="200"/>
        <w:rPr>
          <w:b/>
          <w:color w:val="auto"/>
          <w:sz w:val="28"/>
          <w:szCs w:val="28"/>
        </w:rPr>
      </w:pPr>
    </w:p>
    <w:p>
      <w:pPr>
        <w:pStyle w:val="10"/>
        <w:spacing w:beforeAutospacing="0" w:afterAutospacing="0" w:line="360" w:lineRule="auto"/>
        <w:ind w:firstLine="562" w:firstLineChars="200"/>
        <w:rPr>
          <w:b/>
          <w:color w:val="auto"/>
          <w:sz w:val="28"/>
          <w:szCs w:val="28"/>
        </w:rPr>
      </w:pPr>
    </w:p>
    <w:p>
      <w:pPr>
        <w:pStyle w:val="10"/>
        <w:keepNext w:val="0"/>
        <w:keepLines w:val="0"/>
        <w:pageBreakBefore w:val="0"/>
        <w:widowControl w:val="0"/>
        <w:tabs>
          <w:tab w:val="left" w:pos="2937"/>
          <w:tab w:val="center" w:pos="4789"/>
        </w:tabs>
        <w:kinsoku/>
        <w:wordWrap/>
        <w:overflowPunct/>
        <w:topLinePunct w:val="0"/>
        <w:autoSpaceDE/>
        <w:autoSpaceDN/>
        <w:bidi w:val="0"/>
        <w:adjustRightInd/>
        <w:snapToGrid/>
        <w:spacing w:beforeAutospacing="0" w:afterAutospacing="0" w:line="340" w:lineRule="exact"/>
        <w:ind w:firstLine="562" w:firstLineChars="200"/>
        <w:textAlignment w:val="auto"/>
        <w:rPr>
          <w:rFonts w:hint="eastAsia" w:ascii="黑体" w:hAnsi="黑体" w:eastAsia="黑体" w:cs="黑体"/>
          <w:b w:val="0"/>
          <w:bCs/>
          <w:color w:val="auto"/>
          <w:sz w:val="28"/>
          <w:szCs w:val="28"/>
        </w:rPr>
      </w:pPr>
      <w:r>
        <w:rPr>
          <w:rFonts w:hint="eastAsia"/>
          <w:b/>
          <w:color w:val="auto"/>
          <w:sz w:val="28"/>
          <w:szCs w:val="28"/>
        </w:rPr>
        <w:tab/>
      </w:r>
      <w:r>
        <w:rPr>
          <w:rFonts w:hint="eastAsia" w:ascii="黑体" w:hAnsi="黑体" w:eastAsia="黑体" w:cs="黑体"/>
          <w:b w:val="0"/>
          <w:bCs/>
          <w:color w:val="auto"/>
          <w:sz w:val="28"/>
          <w:szCs w:val="28"/>
        </w:rPr>
        <w:t xml:space="preserve"> 山西省住房和城乡建设厅  </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340" w:lineRule="exact"/>
        <w:ind w:firstLine="560" w:firstLineChars="200"/>
        <w:jc w:val="center"/>
        <w:textAlignment w:val="auto"/>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 xml:space="preserve">                                制定</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340" w:lineRule="exact"/>
        <w:ind w:left="0" w:leftChars="0" w:firstLine="3020" w:firstLineChars="962"/>
        <w:jc w:val="both"/>
        <w:textAlignment w:val="auto"/>
        <w:rPr>
          <w:rFonts w:hint="eastAsia" w:ascii="黑体" w:hAnsi="黑体" w:eastAsia="黑体" w:cs="黑体"/>
          <w:b w:val="0"/>
          <w:bCs/>
          <w:color w:val="auto"/>
          <w:spacing w:val="17"/>
          <w:sz w:val="28"/>
          <w:szCs w:val="28"/>
        </w:rPr>
      </w:pPr>
      <w:r>
        <w:rPr>
          <w:rFonts w:hint="eastAsia" w:ascii="黑体" w:hAnsi="黑体" w:eastAsia="黑体" w:cs="黑体"/>
          <w:b w:val="0"/>
          <w:bCs/>
          <w:color w:val="auto"/>
          <w:spacing w:val="17"/>
          <w:sz w:val="28"/>
          <w:szCs w:val="28"/>
        </w:rPr>
        <w:t>山西省市场监督管理局</w:t>
      </w:r>
    </w:p>
    <w:p>
      <w:pPr>
        <w:pStyle w:val="10"/>
        <w:spacing w:beforeAutospacing="0" w:afterAutospacing="0" w:line="360" w:lineRule="auto"/>
        <w:ind w:firstLine="562" w:firstLineChars="200"/>
        <w:jc w:val="center"/>
        <w:rPr>
          <w:b/>
          <w:color w:val="auto"/>
          <w:sz w:val="28"/>
          <w:szCs w:val="28"/>
        </w:rPr>
        <w:sectPr>
          <w:headerReference r:id="rId13" w:type="default"/>
          <w:footerReference r:id="rId14" w:type="default"/>
          <w:pgSz w:w="11906" w:h="16838"/>
          <w:pgMar w:top="1871" w:right="1474" w:bottom="1701" w:left="1587" w:header="851" w:footer="1417" w:gutter="0"/>
          <w:pgNumType w:fmt="numberInDash" w:start="14"/>
          <w:cols w:space="0" w:num="1"/>
          <w:rtlGutter w:val="0"/>
          <w:docGrid w:type="lines" w:linePitch="442" w:charSpace="0"/>
        </w:sectPr>
      </w:pPr>
    </w:p>
    <w:p>
      <w:pPr>
        <w:pStyle w:val="10"/>
        <w:keepNext w:val="0"/>
        <w:keepLines w:val="0"/>
        <w:pageBreakBefore w:val="0"/>
        <w:widowControl w:val="0"/>
        <w:kinsoku/>
        <w:wordWrap/>
        <w:overflowPunct/>
        <w:topLinePunct w:val="0"/>
        <w:autoSpaceDE/>
        <w:autoSpaceDN/>
        <w:bidi w:val="0"/>
        <w:adjustRightInd/>
        <w:spacing w:before="0" w:beforeAutospacing="0" w:after="0" w:afterAutospacing="0" w:line="500" w:lineRule="exact"/>
        <w:jc w:val="center"/>
        <w:textAlignment w:val="auto"/>
        <w:rPr>
          <w:rFonts w:ascii="方正小标宋简体" w:hAnsi="方正小标宋简体" w:eastAsia="方正小标宋简体" w:cs="方正小标宋简体"/>
          <w:bCs/>
          <w:color w:val="auto"/>
          <w:sz w:val="44"/>
          <w:szCs w:val="44"/>
        </w:rPr>
      </w:pPr>
      <w:r>
        <w:rPr>
          <w:rFonts w:hint="eastAsia" w:ascii="方正小标宋简体" w:hAnsi="方正小标宋简体" w:eastAsia="方正小标宋简体" w:cs="方正小标宋简体"/>
          <w:bCs/>
          <w:color w:val="auto"/>
          <w:sz w:val="44"/>
          <w:szCs w:val="44"/>
        </w:rPr>
        <w:t>使用说明</w:t>
      </w:r>
    </w:p>
    <w:p>
      <w:pPr>
        <w:keepNext w:val="0"/>
        <w:keepLines w:val="0"/>
        <w:pageBreakBefore w:val="0"/>
        <w:widowControl w:val="0"/>
        <w:kinsoku/>
        <w:wordWrap/>
        <w:overflowPunct/>
        <w:topLinePunct w:val="0"/>
        <w:autoSpaceDE/>
        <w:autoSpaceDN/>
        <w:bidi w:val="0"/>
        <w:adjustRightInd/>
        <w:spacing w:line="500" w:lineRule="exact"/>
        <w:ind w:firstLine="560" w:firstLineChars="200"/>
        <w:textAlignment w:val="auto"/>
        <w:rPr>
          <w:rFonts w:ascii="Calibri" w:hAnsi="Calibri" w:eastAsia="宋体" w:cs="Times New Roman"/>
          <w:color w:val="auto"/>
          <w:kern w:val="0"/>
          <w:sz w:val="28"/>
          <w:szCs w:val="28"/>
          <w:lang w:bidi="ar"/>
        </w:rPr>
      </w:pPr>
      <w:r>
        <w:rPr>
          <w:rFonts w:hint="eastAsia" w:cs="Times New Roman"/>
          <w:color w:val="auto"/>
          <w:kern w:val="0"/>
          <w:sz w:val="28"/>
          <w:szCs w:val="28"/>
          <w:lang w:bidi="ar"/>
        </w:rPr>
        <w:t>一、</w:t>
      </w:r>
      <w:r>
        <w:rPr>
          <w:rFonts w:hint="eastAsia" w:ascii="Calibri" w:hAnsi="Calibri" w:eastAsia="宋体" w:cs="Times New Roman"/>
          <w:color w:val="auto"/>
          <w:kern w:val="0"/>
          <w:sz w:val="28"/>
          <w:szCs w:val="28"/>
          <w:lang w:bidi="ar"/>
        </w:rPr>
        <w:t>本合同范本适用农村自建低层房屋，指建筑面积在300平方米以内、两层以下（含两层）、跨度小于6米的，农民自建自住或者村集体建设用于办公室、警务室、卫生室、便民服务点、农产品加工作坊的房屋建筑；</w:t>
      </w:r>
    </w:p>
    <w:p>
      <w:pPr>
        <w:keepNext w:val="0"/>
        <w:keepLines w:val="0"/>
        <w:pageBreakBefore w:val="0"/>
        <w:widowControl w:val="0"/>
        <w:kinsoku/>
        <w:wordWrap/>
        <w:overflowPunct/>
        <w:topLinePunct w:val="0"/>
        <w:autoSpaceDE/>
        <w:autoSpaceDN/>
        <w:bidi w:val="0"/>
        <w:adjustRightInd/>
        <w:spacing w:line="500" w:lineRule="exact"/>
        <w:ind w:firstLine="560" w:firstLineChars="200"/>
        <w:textAlignment w:val="auto"/>
        <w:rPr>
          <w:rFonts w:ascii="Calibri" w:hAnsi="Calibri" w:eastAsia="宋体" w:cs="Times New Roman"/>
          <w:color w:val="auto"/>
          <w:kern w:val="0"/>
          <w:sz w:val="28"/>
          <w:szCs w:val="28"/>
          <w:lang w:bidi="ar"/>
        </w:rPr>
      </w:pPr>
      <w:r>
        <w:rPr>
          <w:rFonts w:hint="eastAsia" w:cs="Times New Roman"/>
          <w:color w:val="auto"/>
          <w:kern w:val="0"/>
          <w:sz w:val="28"/>
          <w:szCs w:val="28"/>
          <w:lang w:bidi="ar"/>
        </w:rPr>
        <w:t>二、</w:t>
      </w:r>
      <w:r>
        <w:rPr>
          <w:rFonts w:hint="eastAsia" w:ascii="Calibri" w:hAnsi="Calibri" w:eastAsia="宋体" w:cs="Times New Roman"/>
          <w:color w:val="auto"/>
          <w:kern w:val="0"/>
          <w:sz w:val="28"/>
          <w:szCs w:val="28"/>
          <w:lang w:bidi="ar"/>
        </w:rPr>
        <w:t>承揽农村自建低层房屋建筑施工的承包人，</w:t>
      </w:r>
      <w:r>
        <w:rPr>
          <w:rFonts w:cs="Times New Roman"/>
          <w:color w:val="auto"/>
          <w:kern w:val="0"/>
          <w:sz w:val="28"/>
          <w:szCs w:val="28"/>
          <w:lang w:bidi="ar"/>
        </w:rPr>
        <w:t>可以是</w:t>
      </w:r>
      <w:r>
        <w:rPr>
          <w:rFonts w:hint="eastAsia" w:ascii="Calibri" w:hAnsi="Calibri" w:eastAsia="宋体" w:cs="Times New Roman"/>
          <w:color w:val="auto"/>
          <w:kern w:val="0"/>
          <w:sz w:val="28"/>
          <w:szCs w:val="28"/>
          <w:lang w:bidi="ar"/>
        </w:rPr>
        <w:t>有资质的建筑设计、施工单位；或依法成立的农房建设专业合作社、农房建设公司、建设类劳务公司等。</w:t>
      </w:r>
    </w:p>
    <w:p>
      <w:pPr>
        <w:pStyle w:val="3"/>
        <w:keepNext w:val="0"/>
        <w:keepLines w:val="0"/>
        <w:pageBreakBefore w:val="0"/>
        <w:widowControl w:val="0"/>
        <w:kinsoku/>
        <w:wordWrap/>
        <w:overflowPunct/>
        <w:topLinePunct w:val="0"/>
        <w:autoSpaceDE/>
        <w:autoSpaceDN/>
        <w:bidi w:val="0"/>
        <w:adjustRightInd/>
        <w:spacing w:before="0" w:beforeAutospacing="0" w:after="0" w:afterAutospacing="0" w:line="500" w:lineRule="exact"/>
        <w:ind w:firstLine="560" w:firstLineChars="200"/>
        <w:jc w:val="both"/>
        <w:textAlignment w:val="auto"/>
        <w:rPr>
          <w:rFonts w:hint="default" w:ascii="Calibri" w:hAnsi="Calibri"/>
          <w:b w:val="0"/>
          <w:color w:val="auto"/>
          <w:sz w:val="28"/>
          <w:szCs w:val="28"/>
          <w:lang w:bidi="ar"/>
        </w:rPr>
      </w:pPr>
      <w:r>
        <w:rPr>
          <w:rFonts w:ascii="Calibri" w:hAnsi="Calibri"/>
          <w:b w:val="0"/>
          <w:color w:val="auto"/>
          <w:sz w:val="28"/>
          <w:szCs w:val="28"/>
          <w:lang w:bidi="ar"/>
        </w:rPr>
        <w:t>三、 “合同编号”，建房人向所在乡（镇）人民政府申请开工登记时，由乡（镇）人民政府统一编号。格式为：NF—乡镇行政区划代码—年份—建房顺序排号。例如：</w:t>
      </w:r>
      <w:r>
        <w:rPr>
          <w:rFonts w:hint="default" w:ascii="Calibri" w:hAnsi="Calibri"/>
          <w:b w:val="0"/>
          <w:color w:val="auto"/>
          <w:sz w:val="28"/>
          <w:szCs w:val="28"/>
          <w:lang w:bidi="ar"/>
        </w:rPr>
        <w:t>山西省长治市沁源县沁河镇</w:t>
      </w:r>
      <w:r>
        <w:rPr>
          <w:rFonts w:ascii="Calibri" w:hAnsi="Calibri"/>
          <w:b w:val="0"/>
          <w:color w:val="auto"/>
          <w:sz w:val="28"/>
          <w:szCs w:val="28"/>
          <w:lang w:bidi="ar"/>
        </w:rPr>
        <w:t>2021年第一户登记新建房屋，合同编号应为NF—140431100000—20210001。</w:t>
      </w:r>
    </w:p>
    <w:p>
      <w:pPr>
        <w:pStyle w:val="10"/>
        <w:keepNext w:val="0"/>
        <w:keepLines w:val="0"/>
        <w:pageBreakBefore w:val="0"/>
        <w:widowControl w:val="0"/>
        <w:kinsoku/>
        <w:wordWrap/>
        <w:overflowPunct/>
        <w:topLinePunct w:val="0"/>
        <w:autoSpaceDE/>
        <w:autoSpaceDN/>
        <w:bidi w:val="0"/>
        <w:adjustRightInd/>
        <w:spacing w:before="0" w:beforeAutospacing="0" w:after="0" w:afterAutospacing="0" w:line="500" w:lineRule="exact"/>
        <w:ind w:firstLine="562" w:firstLineChars="200"/>
        <w:textAlignment w:val="auto"/>
        <w:rPr>
          <w:b/>
          <w:color w:val="auto"/>
          <w:sz w:val="28"/>
          <w:szCs w:val="28"/>
        </w:rPr>
      </w:pPr>
    </w:p>
    <w:p>
      <w:pPr>
        <w:pStyle w:val="10"/>
        <w:keepNext w:val="0"/>
        <w:keepLines w:val="0"/>
        <w:pageBreakBefore w:val="0"/>
        <w:widowControl w:val="0"/>
        <w:kinsoku/>
        <w:wordWrap/>
        <w:overflowPunct/>
        <w:topLinePunct w:val="0"/>
        <w:autoSpaceDE/>
        <w:autoSpaceDN/>
        <w:bidi w:val="0"/>
        <w:adjustRightInd/>
        <w:spacing w:before="0" w:beforeAutospacing="0" w:after="0" w:afterAutospacing="0" w:line="500" w:lineRule="exact"/>
        <w:ind w:firstLine="562" w:firstLineChars="200"/>
        <w:textAlignment w:val="auto"/>
        <w:rPr>
          <w:b/>
          <w:color w:val="auto"/>
          <w:sz w:val="28"/>
          <w:szCs w:val="28"/>
        </w:rPr>
      </w:pPr>
    </w:p>
    <w:p>
      <w:pPr>
        <w:pStyle w:val="10"/>
        <w:keepNext w:val="0"/>
        <w:keepLines w:val="0"/>
        <w:pageBreakBefore w:val="0"/>
        <w:widowControl w:val="0"/>
        <w:kinsoku/>
        <w:wordWrap/>
        <w:overflowPunct/>
        <w:topLinePunct w:val="0"/>
        <w:autoSpaceDE/>
        <w:autoSpaceDN/>
        <w:bidi w:val="0"/>
        <w:adjustRightInd/>
        <w:spacing w:before="0" w:beforeAutospacing="0" w:after="0" w:afterAutospacing="0" w:line="500" w:lineRule="exact"/>
        <w:ind w:firstLine="562" w:firstLineChars="200"/>
        <w:textAlignment w:val="auto"/>
        <w:rPr>
          <w:b/>
          <w:color w:val="auto"/>
          <w:sz w:val="28"/>
          <w:szCs w:val="28"/>
        </w:rPr>
      </w:pPr>
    </w:p>
    <w:p>
      <w:pPr>
        <w:pStyle w:val="10"/>
        <w:keepNext w:val="0"/>
        <w:keepLines w:val="0"/>
        <w:pageBreakBefore w:val="0"/>
        <w:widowControl w:val="0"/>
        <w:kinsoku/>
        <w:wordWrap/>
        <w:overflowPunct/>
        <w:topLinePunct w:val="0"/>
        <w:autoSpaceDE/>
        <w:autoSpaceDN/>
        <w:bidi w:val="0"/>
        <w:adjustRightInd/>
        <w:spacing w:before="0" w:beforeAutospacing="0" w:after="0" w:afterAutospacing="0" w:line="500" w:lineRule="exact"/>
        <w:ind w:firstLine="562" w:firstLineChars="200"/>
        <w:textAlignment w:val="auto"/>
        <w:rPr>
          <w:b/>
          <w:color w:val="auto"/>
          <w:sz w:val="28"/>
          <w:szCs w:val="28"/>
        </w:rPr>
      </w:pPr>
    </w:p>
    <w:p>
      <w:pPr>
        <w:pStyle w:val="10"/>
        <w:keepNext w:val="0"/>
        <w:keepLines w:val="0"/>
        <w:pageBreakBefore w:val="0"/>
        <w:widowControl w:val="0"/>
        <w:kinsoku/>
        <w:wordWrap/>
        <w:overflowPunct/>
        <w:topLinePunct w:val="0"/>
        <w:autoSpaceDE/>
        <w:autoSpaceDN/>
        <w:bidi w:val="0"/>
        <w:adjustRightInd/>
        <w:spacing w:before="0" w:beforeAutospacing="0" w:after="0" w:afterAutospacing="0" w:line="500" w:lineRule="exact"/>
        <w:ind w:firstLine="562" w:firstLineChars="200"/>
        <w:textAlignment w:val="auto"/>
        <w:rPr>
          <w:b/>
          <w:color w:val="auto"/>
          <w:sz w:val="28"/>
          <w:szCs w:val="28"/>
        </w:rPr>
      </w:pPr>
    </w:p>
    <w:p>
      <w:pPr>
        <w:pStyle w:val="10"/>
        <w:keepNext w:val="0"/>
        <w:keepLines w:val="0"/>
        <w:pageBreakBefore w:val="0"/>
        <w:widowControl w:val="0"/>
        <w:kinsoku/>
        <w:wordWrap/>
        <w:overflowPunct/>
        <w:topLinePunct w:val="0"/>
        <w:autoSpaceDE/>
        <w:autoSpaceDN/>
        <w:bidi w:val="0"/>
        <w:adjustRightInd/>
        <w:spacing w:before="0" w:beforeAutospacing="0" w:after="0" w:afterAutospacing="0" w:line="500" w:lineRule="exact"/>
        <w:ind w:firstLine="562" w:firstLineChars="200"/>
        <w:textAlignment w:val="auto"/>
        <w:rPr>
          <w:b/>
          <w:color w:val="auto"/>
          <w:sz w:val="28"/>
          <w:szCs w:val="28"/>
        </w:rPr>
      </w:pPr>
    </w:p>
    <w:p>
      <w:pPr>
        <w:pStyle w:val="10"/>
        <w:keepNext w:val="0"/>
        <w:keepLines w:val="0"/>
        <w:pageBreakBefore w:val="0"/>
        <w:widowControl w:val="0"/>
        <w:kinsoku/>
        <w:wordWrap/>
        <w:overflowPunct/>
        <w:topLinePunct w:val="0"/>
        <w:autoSpaceDE/>
        <w:autoSpaceDN/>
        <w:bidi w:val="0"/>
        <w:adjustRightInd/>
        <w:spacing w:before="0" w:beforeAutospacing="0" w:after="0" w:afterAutospacing="0" w:line="500" w:lineRule="exact"/>
        <w:ind w:firstLine="562" w:firstLineChars="200"/>
        <w:textAlignment w:val="auto"/>
        <w:rPr>
          <w:b/>
          <w:color w:val="auto"/>
          <w:sz w:val="28"/>
          <w:szCs w:val="28"/>
        </w:rPr>
      </w:pPr>
      <w:r>
        <w:rPr>
          <w:b/>
          <w:color w:val="auto"/>
          <w:sz w:val="28"/>
          <w:szCs w:val="28"/>
        </w:rPr>
        <w:br w:type="page"/>
      </w:r>
    </w:p>
    <w:p>
      <w:pPr>
        <w:pStyle w:val="10"/>
        <w:keepNext w:val="0"/>
        <w:keepLines w:val="0"/>
        <w:pageBreakBefore w:val="0"/>
        <w:widowControl w:val="0"/>
        <w:kinsoku/>
        <w:wordWrap/>
        <w:overflowPunct/>
        <w:topLinePunct w:val="0"/>
        <w:autoSpaceDE/>
        <w:autoSpaceDN/>
        <w:bidi w:val="0"/>
        <w:adjustRightInd/>
        <w:spacing w:before="0" w:beforeAutospacing="0" w:after="0" w:afterAutospacing="0" w:line="500" w:lineRule="exact"/>
        <w:ind w:firstLine="562" w:firstLineChars="200"/>
        <w:textAlignment w:val="auto"/>
        <w:rPr>
          <w:rFonts w:eastAsia="宋体"/>
          <w:b/>
          <w:color w:val="auto"/>
          <w:sz w:val="28"/>
          <w:szCs w:val="28"/>
        </w:rPr>
      </w:pPr>
      <w:r>
        <w:rPr>
          <w:b/>
          <w:color w:val="auto"/>
          <w:sz w:val="28"/>
          <w:szCs w:val="28"/>
        </w:rPr>
        <w:t>发包人：</w:t>
      </w:r>
      <w:r>
        <w:rPr>
          <w:rFonts w:hint="eastAsia"/>
          <w:color w:val="auto"/>
          <w:sz w:val="28"/>
          <w:szCs w:val="28"/>
          <w:u w:val="single"/>
        </w:rPr>
        <w:t xml:space="preserve">             </w:t>
      </w:r>
      <w:r>
        <w:rPr>
          <w:rFonts w:hint="eastAsia"/>
          <w:b/>
          <w:color w:val="auto"/>
          <w:sz w:val="28"/>
          <w:szCs w:val="28"/>
        </w:rPr>
        <w:tab/>
      </w:r>
    </w:p>
    <w:p>
      <w:pPr>
        <w:pStyle w:val="10"/>
        <w:keepNext w:val="0"/>
        <w:keepLines w:val="0"/>
        <w:pageBreakBefore w:val="0"/>
        <w:widowControl w:val="0"/>
        <w:kinsoku/>
        <w:wordWrap/>
        <w:overflowPunct/>
        <w:topLinePunct w:val="0"/>
        <w:autoSpaceDE/>
        <w:autoSpaceDN/>
        <w:bidi w:val="0"/>
        <w:adjustRightInd/>
        <w:spacing w:before="0" w:beforeAutospacing="0" w:after="0" w:afterAutospacing="0" w:line="500" w:lineRule="exact"/>
        <w:ind w:firstLine="562" w:firstLineChars="200"/>
        <w:textAlignment w:val="auto"/>
        <w:rPr>
          <w:color w:val="auto"/>
          <w:sz w:val="28"/>
          <w:szCs w:val="28"/>
          <w:u w:val="single"/>
        </w:rPr>
      </w:pPr>
      <w:r>
        <w:rPr>
          <w:b/>
          <w:color w:val="auto"/>
          <w:sz w:val="28"/>
          <w:szCs w:val="28"/>
        </w:rPr>
        <w:t>承包人：</w:t>
      </w:r>
      <w:r>
        <w:rPr>
          <w:rFonts w:hint="eastAsia"/>
          <w:color w:val="auto"/>
          <w:sz w:val="28"/>
          <w:szCs w:val="28"/>
          <w:u w:val="single"/>
        </w:rPr>
        <w:t xml:space="preserve">             </w:t>
      </w:r>
    </w:p>
    <w:p>
      <w:pPr>
        <w:pStyle w:val="10"/>
        <w:keepNext w:val="0"/>
        <w:keepLines w:val="0"/>
        <w:pageBreakBefore w:val="0"/>
        <w:widowControl w:val="0"/>
        <w:kinsoku/>
        <w:wordWrap/>
        <w:overflowPunct/>
        <w:topLinePunct w:val="0"/>
        <w:autoSpaceDE/>
        <w:autoSpaceDN/>
        <w:bidi w:val="0"/>
        <w:adjustRightInd/>
        <w:spacing w:before="0" w:beforeAutospacing="0" w:after="0" w:afterAutospacing="0" w:line="500" w:lineRule="exact"/>
        <w:ind w:firstLine="560" w:firstLineChars="200"/>
        <w:textAlignment w:val="auto"/>
        <w:rPr>
          <w:color w:val="auto"/>
          <w:sz w:val="28"/>
          <w:szCs w:val="28"/>
        </w:rPr>
      </w:pPr>
      <w:r>
        <w:rPr>
          <w:color w:val="auto"/>
          <w:sz w:val="28"/>
          <w:szCs w:val="28"/>
        </w:rPr>
        <w:t>根据《中华人民共和国</w:t>
      </w:r>
      <w:r>
        <w:rPr>
          <w:rFonts w:hint="eastAsia"/>
          <w:color w:val="auto"/>
          <w:sz w:val="28"/>
          <w:szCs w:val="28"/>
        </w:rPr>
        <w:t>民法典</w:t>
      </w:r>
      <w:r>
        <w:rPr>
          <w:color w:val="auto"/>
          <w:sz w:val="28"/>
          <w:szCs w:val="28"/>
        </w:rPr>
        <w:t>》《</w:t>
      </w:r>
      <w:r>
        <w:rPr>
          <w:rFonts w:hint="eastAsia"/>
          <w:color w:val="auto"/>
          <w:sz w:val="28"/>
          <w:szCs w:val="28"/>
        </w:rPr>
        <w:t>山西</w:t>
      </w:r>
      <w:r>
        <w:rPr>
          <w:color w:val="auto"/>
          <w:sz w:val="28"/>
          <w:szCs w:val="28"/>
        </w:rPr>
        <w:t>省农村</w:t>
      </w:r>
      <w:r>
        <w:rPr>
          <w:rFonts w:hint="eastAsia"/>
          <w:color w:val="auto"/>
          <w:sz w:val="28"/>
          <w:szCs w:val="28"/>
        </w:rPr>
        <w:t>集体建设用地房屋建筑设计施工监理管理服务办法（试行）</w:t>
      </w:r>
      <w:r>
        <w:rPr>
          <w:color w:val="auto"/>
          <w:sz w:val="28"/>
          <w:szCs w:val="28"/>
        </w:rPr>
        <w:t>》以及其他有关法律规定，遵循平等、自愿、公平和诚实信用的原则，双方就低层</w:t>
      </w:r>
      <w:r>
        <w:rPr>
          <w:rFonts w:hint="eastAsia"/>
          <w:color w:val="auto"/>
          <w:sz w:val="28"/>
          <w:szCs w:val="28"/>
        </w:rPr>
        <w:t>房屋</w:t>
      </w:r>
      <w:r>
        <w:rPr>
          <w:color w:val="auto"/>
          <w:sz w:val="28"/>
          <w:szCs w:val="28"/>
        </w:rPr>
        <w:t>建设(以下简称建房)施工有关事项协商一致，共同达成如下协议：</w:t>
      </w:r>
    </w:p>
    <w:p>
      <w:pPr>
        <w:pStyle w:val="10"/>
        <w:keepNext w:val="0"/>
        <w:keepLines w:val="0"/>
        <w:pageBreakBefore w:val="0"/>
        <w:widowControl w:val="0"/>
        <w:numPr>
          <w:ilvl w:val="0"/>
          <w:numId w:val="1"/>
        </w:numPr>
        <w:kinsoku/>
        <w:wordWrap/>
        <w:overflowPunct/>
        <w:topLinePunct w:val="0"/>
        <w:autoSpaceDE/>
        <w:autoSpaceDN/>
        <w:bidi w:val="0"/>
        <w:adjustRightInd/>
        <w:spacing w:before="0" w:beforeAutospacing="0" w:after="0" w:afterAutospacing="0" w:line="500" w:lineRule="exact"/>
        <w:ind w:firstLine="562" w:firstLineChars="200"/>
        <w:textAlignment w:val="auto"/>
        <w:rPr>
          <w:color w:val="auto"/>
          <w:sz w:val="28"/>
          <w:szCs w:val="28"/>
        </w:rPr>
      </w:pPr>
      <w:r>
        <w:rPr>
          <w:b/>
          <w:color w:val="auto"/>
          <w:sz w:val="28"/>
          <w:szCs w:val="28"/>
        </w:rPr>
        <w:t>建房概况</w:t>
      </w:r>
    </w:p>
    <w:p>
      <w:pPr>
        <w:pStyle w:val="10"/>
        <w:keepNext w:val="0"/>
        <w:keepLines w:val="0"/>
        <w:pageBreakBefore w:val="0"/>
        <w:widowControl w:val="0"/>
        <w:kinsoku/>
        <w:wordWrap/>
        <w:overflowPunct/>
        <w:topLinePunct w:val="0"/>
        <w:autoSpaceDE/>
        <w:autoSpaceDN/>
        <w:bidi w:val="0"/>
        <w:adjustRightInd/>
        <w:spacing w:before="0" w:beforeAutospacing="0" w:after="0" w:afterAutospacing="0" w:line="500" w:lineRule="exact"/>
        <w:ind w:firstLine="560" w:firstLineChars="200"/>
        <w:textAlignment w:val="auto"/>
        <w:rPr>
          <w:color w:val="auto"/>
          <w:sz w:val="28"/>
          <w:szCs w:val="28"/>
        </w:rPr>
      </w:pPr>
      <w:r>
        <w:rPr>
          <w:color w:val="auto"/>
          <w:sz w:val="28"/>
          <w:szCs w:val="28"/>
        </w:rPr>
        <w:t>1.</w:t>
      </w:r>
      <w:r>
        <w:rPr>
          <w:rFonts w:hint="eastAsia"/>
          <w:color w:val="auto"/>
          <w:sz w:val="28"/>
          <w:szCs w:val="28"/>
        </w:rPr>
        <w:t>工程名称：</w:t>
      </w:r>
      <w:r>
        <w:rPr>
          <w:color w:val="auto"/>
          <w:sz w:val="28"/>
          <w:szCs w:val="28"/>
        </w:rPr>
        <w:t>______________</w:t>
      </w:r>
    </w:p>
    <w:p>
      <w:pPr>
        <w:pStyle w:val="10"/>
        <w:keepNext w:val="0"/>
        <w:keepLines w:val="0"/>
        <w:pageBreakBefore w:val="0"/>
        <w:widowControl w:val="0"/>
        <w:kinsoku/>
        <w:wordWrap/>
        <w:overflowPunct/>
        <w:topLinePunct w:val="0"/>
        <w:autoSpaceDE/>
        <w:autoSpaceDN/>
        <w:bidi w:val="0"/>
        <w:adjustRightInd/>
        <w:spacing w:before="0" w:beforeAutospacing="0" w:after="0" w:afterAutospacing="0" w:line="500" w:lineRule="exact"/>
        <w:ind w:firstLine="560" w:firstLineChars="200"/>
        <w:textAlignment w:val="auto"/>
        <w:rPr>
          <w:rFonts w:eastAsia="宋体"/>
          <w:color w:val="auto"/>
          <w:sz w:val="28"/>
          <w:szCs w:val="28"/>
        </w:rPr>
      </w:pPr>
      <w:r>
        <w:rPr>
          <w:rFonts w:hint="eastAsia"/>
          <w:color w:val="auto"/>
          <w:sz w:val="28"/>
          <w:szCs w:val="28"/>
        </w:rPr>
        <w:t>2.</w:t>
      </w:r>
      <w:r>
        <w:rPr>
          <w:color w:val="auto"/>
          <w:sz w:val="28"/>
          <w:szCs w:val="28"/>
        </w:rPr>
        <w:t>建房地点：______________</w:t>
      </w:r>
      <w:r>
        <w:rPr>
          <w:rFonts w:hint="eastAsia"/>
          <w:color w:val="auto"/>
          <w:sz w:val="28"/>
          <w:szCs w:val="28"/>
        </w:rPr>
        <w:t xml:space="preserve">  </w:t>
      </w:r>
    </w:p>
    <w:p>
      <w:pPr>
        <w:pStyle w:val="10"/>
        <w:keepNext w:val="0"/>
        <w:keepLines w:val="0"/>
        <w:pageBreakBefore w:val="0"/>
        <w:widowControl w:val="0"/>
        <w:kinsoku/>
        <w:wordWrap/>
        <w:overflowPunct/>
        <w:topLinePunct w:val="0"/>
        <w:autoSpaceDE/>
        <w:autoSpaceDN/>
        <w:bidi w:val="0"/>
        <w:adjustRightInd/>
        <w:spacing w:before="0" w:beforeAutospacing="0" w:after="0" w:afterAutospacing="0" w:line="500" w:lineRule="exact"/>
        <w:ind w:firstLine="560" w:firstLineChars="200"/>
        <w:textAlignment w:val="auto"/>
        <w:rPr>
          <w:color w:val="auto"/>
          <w:sz w:val="28"/>
          <w:szCs w:val="28"/>
        </w:rPr>
      </w:pPr>
      <w:r>
        <w:rPr>
          <w:rFonts w:hint="eastAsia"/>
          <w:color w:val="auto"/>
          <w:sz w:val="28"/>
          <w:szCs w:val="28"/>
        </w:rPr>
        <w:t>3</w:t>
      </w:r>
      <w:r>
        <w:rPr>
          <w:color w:val="auto"/>
          <w:sz w:val="28"/>
          <w:szCs w:val="28"/>
        </w:rPr>
        <w:t>.建房规模：</w:t>
      </w:r>
      <w:r>
        <w:rPr>
          <w:rFonts w:hint="eastAsia"/>
          <w:color w:val="auto"/>
          <w:sz w:val="28"/>
          <w:szCs w:val="28"/>
          <w:u w:val="single"/>
        </w:rPr>
        <w:t xml:space="preserve">           </w:t>
      </w:r>
      <w:r>
        <w:rPr>
          <w:color w:val="auto"/>
          <w:sz w:val="28"/>
          <w:szCs w:val="28"/>
        </w:rPr>
        <w:t>层，总建筑面积</w:t>
      </w:r>
      <w:r>
        <w:rPr>
          <w:rFonts w:hint="eastAsia"/>
          <w:color w:val="auto"/>
          <w:sz w:val="28"/>
          <w:szCs w:val="28"/>
          <w:u w:val="single"/>
        </w:rPr>
        <w:t xml:space="preserve">           </w:t>
      </w:r>
      <w:r>
        <w:rPr>
          <w:color w:val="auto"/>
          <w:sz w:val="28"/>
          <w:szCs w:val="28"/>
        </w:rPr>
        <w:t>㎡;结构形式(在□中以划√方式选定，只能选择一项)：</w:t>
      </w:r>
      <w:r>
        <w:rPr>
          <w:rFonts w:hint="eastAsia"/>
          <w:color w:val="auto"/>
          <w:sz w:val="28"/>
          <w:szCs w:val="28"/>
        </w:rPr>
        <w:t>□框架结构;  □砖混结构;   □木结构;□其他</w:t>
      </w:r>
      <w:r>
        <w:rPr>
          <w:color w:val="auto"/>
          <w:sz w:val="28"/>
          <w:szCs w:val="28"/>
        </w:rPr>
        <w:t>_______________________。</w:t>
      </w:r>
    </w:p>
    <w:p>
      <w:pPr>
        <w:pStyle w:val="10"/>
        <w:keepNext w:val="0"/>
        <w:keepLines w:val="0"/>
        <w:pageBreakBefore w:val="0"/>
        <w:widowControl w:val="0"/>
        <w:kinsoku/>
        <w:wordWrap/>
        <w:overflowPunct/>
        <w:topLinePunct w:val="0"/>
        <w:autoSpaceDE/>
        <w:autoSpaceDN/>
        <w:bidi w:val="0"/>
        <w:adjustRightInd/>
        <w:spacing w:before="0" w:beforeAutospacing="0" w:after="0" w:afterAutospacing="0" w:line="500" w:lineRule="exact"/>
        <w:ind w:firstLine="560" w:firstLineChars="200"/>
        <w:textAlignment w:val="auto"/>
        <w:rPr>
          <w:color w:val="auto"/>
          <w:sz w:val="28"/>
          <w:szCs w:val="28"/>
          <w:u w:val="single"/>
        </w:rPr>
      </w:pPr>
      <w:r>
        <w:rPr>
          <w:rFonts w:hint="eastAsia"/>
          <w:color w:val="auto"/>
          <w:sz w:val="28"/>
          <w:szCs w:val="28"/>
        </w:rPr>
        <w:t>4</w:t>
      </w:r>
      <w:r>
        <w:rPr>
          <w:color w:val="auto"/>
          <w:sz w:val="28"/>
          <w:szCs w:val="28"/>
        </w:rPr>
        <w:t>.宅基地用地批准文件文号：</w:t>
      </w:r>
      <w:r>
        <w:rPr>
          <w:color w:val="auto"/>
          <w:sz w:val="28"/>
          <w:szCs w:val="28"/>
          <w:u w:val="single"/>
        </w:rPr>
        <w:t xml:space="preserve"> </w:t>
      </w:r>
      <w:r>
        <w:rPr>
          <w:rFonts w:hint="eastAsia"/>
          <w:color w:val="auto"/>
          <w:sz w:val="28"/>
          <w:szCs w:val="28"/>
          <w:u w:val="single"/>
        </w:rPr>
        <w:t xml:space="preserve">               </w:t>
      </w:r>
    </w:p>
    <w:p>
      <w:pPr>
        <w:pStyle w:val="10"/>
        <w:keepNext w:val="0"/>
        <w:keepLines w:val="0"/>
        <w:pageBreakBefore w:val="0"/>
        <w:widowControl w:val="0"/>
        <w:kinsoku/>
        <w:wordWrap/>
        <w:overflowPunct/>
        <w:topLinePunct w:val="0"/>
        <w:autoSpaceDE/>
        <w:autoSpaceDN/>
        <w:bidi w:val="0"/>
        <w:adjustRightInd/>
        <w:spacing w:before="0" w:beforeAutospacing="0" w:after="0" w:afterAutospacing="0" w:line="500" w:lineRule="exact"/>
        <w:ind w:firstLine="840" w:firstLineChars="300"/>
        <w:textAlignment w:val="auto"/>
        <w:rPr>
          <w:color w:val="auto"/>
          <w:sz w:val="28"/>
          <w:szCs w:val="28"/>
          <w:u w:val="single"/>
        </w:rPr>
      </w:pPr>
      <w:r>
        <w:rPr>
          <w:color w:val="auto"/>
          <w:sz w:val="28"/>
          <w:szCs w:val="28"/>
        </w:rPr>
        <w:t xml:space="preserve">乡村建设规划许可证号： </w:t>
      </w:r>
      <w:r>
        <w:rPr>
          <w:color w:val="auto"/>
          <w:sz w:val="28"/>
          <w:szCs w:val="28"/>
          <w:u w:val="single"/>
        </w:rPr>
        <w:t xml:space="preserve"> </w:t>
      </w:r>
      <w:r>
        <w:rPr>
          <w:rFonts w:hint="eastAsia"/>
          <w:color w:val="auto"/>
          <w:sz w:val="28"/>
          <w:szCs w:val="28"/>
          <w:u w:val="single"/>
        </w:rPr>
        <w:t xml:space="preserve">                </w:t>
      </w:r>
    </w:p>
    <w:p>
      <w:pPr>
        <w:pStyle w:val="10"/>
        <w:keepNext w:val="0"/>
        <w:keepLines w:val="0"/>
        <w:pageBreakBefore w:val="0"/>
        <w:widowControl w:val="0"/>
        <w:kinsoku/>
        <w:wordWrap/>
        <w:overflowPunct/>
        <w:topLinePunct w:val="0"/>
        <w:autoSpaceDE/>
        <w:autoSpaceDN/>
        <w:bidi w:val="0"/>
        <w:adjustRightInd/>
        <w:spacing w:before="0" w:beforeAutospacing="0" w:after="0" w:afterAutospacing="0" w:line="500" w:lineRule="exact"/>
        <w:ind w:firstLine="562" w:firstLineChars="200"/>
        <w:textAlignment w:val="auto"/>
        <w:rPr>
          <w:color w:val="auto"/>
          <w:sz w:val="28"/>
          <w:szCs w:val="28"/>
        </w:rPr>
      </w:pPr>
      <w:r>
        <w:rPr>
          <w:b/>
          <w:color w:val="auto"/>
          <w:sz w:val="28"/>
          <w:szCs w:val="28"/>
        </w:rPr>
        <w:t>二、承包内容和方式</w:t>
      </w:r>
    </w:p>
    <w:p>
      <w:pPr>
        <w:pStyle w:val="10"/>
        <w:keepNext w:val="0"/>
        <w:keepLines w:val="0"/>
        <w:pageBreakBefore w:val="0"/>
        <w:widowControl w:val="0"/>
        <w:kinsoku/>
        <w:wordWrap/>
        <w:overflowPunct/>
        <w:topLinePunct w:val="0"/>
        <w:autoSpaceDE/>
        <w:autoSpaceDN/>
        <w:bidi w:val="0"/>
        <w:adjustRightInd/>
        <w:spacing w:before="0" w:beforeAutospacing="0" w:after="0" w:afterAutospacing="0" w:line="500" w:lineRule="exact"/>
        <w:ind w:firstLine="560" w:firstLineChars="200"/>
        <w:textAlignment w:val="auto"/>
        <w:rPr>
          <w:color w:val="auto"/>
          <w:sz w:val="28"/>
          <w:szCs w:val="28"/>
        </w:rPr>
      </w:pPr>
      <w:r>
        <w:rPr>
          <w:color w:val="auto"/>
          <w:sz w:val="28"/>
          <w:szCs w:val="28"/>
        </w:rPr>
        <w:t>1.承包人</w:t>
      </w:r>
      <w:r>
        <w:rPr>
          <w:rFonts w:hint="eastAsia"/>
          <w:color w:val="auto"/>
          <w:sz w:val="28"/>
          <w:szCs w:val="28"/>
        </w:rPr>
        <w:t>与发包人协商</w:t>
      </w:r>
      <w:r>
        <w:rPr>
          <w:color w:val="auto"/>
          <w:sz w:val="28"/>
          <w:szCs w:val="28"/>
        </w:rPr>
        <w:t>，承担以下内容(在□中以划√方式选定，可以选择多项)：</w:t>
      </w:r>
    </w:p>
    <w:p>
      <w:pPr>
        <w:pStyle w:val="10"/>
        <w:keepNext w:val="0"/>
        <w:keepLines w:val="0"/>
        <w:pageBreakBefore w:val="0"/>
        <w:widowControl w:val="0"/>
        <w:kinsoku/>
        <w:wordWrap/>
        <w:overflowPunct/>
        <w:topLinePunct w:val="0"/>
        <w:autoSpaceDE/>
        <w:autoSpaceDN/>
        <w:bidi w:val="0"/>
        <w:adjustRightInd/>
        <w:spacing w:before="0" w:beforeAutospacing="0" w:after="0" w:afterAutospacing="0" w:line="500" w:lineRule="exact"/>
        <w:ind w:firstLine="560" w:firstLineChars="200"/>
        <w:textAlignment w:val="auto"/>
        <w:rPr>
          <w:color w:val="auto"/>
          <w:sz w:val="28"/>
          <w:szCs w:val="28"/>
        </w:rPr>
      </w:pPr>
      <w:r>
        <w:rPr>
          <w:rFonts w:hint="eastAsia"/>
          <w:color w:val="auto"/>
          <w:sz w:val="28"/>
          <w:szCs w:val="28"/>
        </w:rPr>
        <w:t xml:space="preserve">□地基基础;□主体结构;□电气管线;□给排水管道;□化粪池工程;□其他 </w:t>
      </w:r>
      <w:r>
        <w:rPr>
          <w:rFonts w:hint="eastAsia"/>
          <w:color w:val="auto"/>
          <w:sz w:val="28"/>
          <w:szCs w:val="28"/>
          <w:u w:val="single"/>
        </w:rPr>
        <w:t xml:space="preserve">           </w:t>
      </w:r>
      <w:r>
        <w:rPr>
          <w:rFonts w:hint="eastAsia"/>
          <w:color w:val="auto"/>
          <w:sz w:val="28"/>
          <w:szCs w:val="28"/>
        </w:rPr>
        <w:t xml:space="preserve"> </w:t>
      </w:r>
    </w:p>
    <w:p>
      <w:pPr>
        <w:pStyle w:val="10"/>
        <w:keepNext w:val="0"/>
        <w:keepLines w:val="0"/>
        <w:pageBreakBefore w:val="0"/>
        <w:widowControl w:val="0"/>
        <w:kinsoku/>
        <w:wordWrap/>
        <w:overflowPunct/>
        <w:topLinePunct w:val="0"/>
        <w:autoSpaceDE/>
        <w:autoSpaceDN/>
        <w:bidi w:val="0"/>
        <w:adjustRightInd/>
        <w:spacing w:before="0" w:beforeAutospacing="0" w:after="0" w:afterAutospacing="0" w:line="500" w:lineRule="exact"/>
        <w:ind w:firstLine="560" w:firstLineChars="200"/>
        <w:textAlignment w:val="auto"/>
        <w:rPr>
          <w:color w:val="auto"/>
          <w:sz w:val="28"/>
          <w:szCs w:val="28"/>
        </w:rPr>
      </w:pPr>
      <w:r>
        <w:rPr>
          <w:color w:val="auto"/>
          <w:sz w:val="28"/>
          <w:szCs w:val="28"/>
        </w:rPr>
        <w:t>2.承包方式(在□中以划√方式选定，只能选择一项)：</w:t>
      </w:r>
    </w:p>
    <w:p>
      <w:pPr>
        <w:pStyle w:val="10"/>
        <w:keepNext w:val="0"/>
        <w:keepLines w:val="0"/>
        <w:pageBreakBefore w:val="0"/>
        <w:widowControl w:val="0"/>
        <w:kinsoku/>
        <w:wordWrap/>
        <w:overflowPunct/>
        <w:topLinePunct w:val="0"/>
        <w:autoSpaceDE/>
        <w:autoSpaceDN/>
        <w:bidi w:val="0"/>
        <w:adjustRightInd/>
        <w:spacing w:before="0" w:beforeAutospacing="0" w:after="0" w:afterAutospacing="0" w:line="500" w:lineRule="exact"/>
        <w:ind w:firstLine="560" w:firstLineChars="200"/>
        <w:textAlignment w:val="auto"/>
        <w:rPr>
          <w:color w:val="auto"/>
          <w:sz w:val="28"/>
          <w:szCs w:val="28"/>
        </w:rPr>
      </w:pPr>
      <w:r>
        <w:rPr>
          <w:rFonts w:hint="eastAsia"/>
          <w:color w:val="auto"/>
          <w:sz w:val="28"/>
          <w:szCs w:val="28"/>
        </w:rPr>
        <w:t>□包工包料;</w:t>
      </w:r>
      <w:r>
        <w:rPr>
          <w:rFonts w:hint="eastAsia"/>
          <w:color w:val="auto"/>
          <w:sz w:val="28"/>
          <w:szCs w:val="28"/>
        </w:rPr>
        <w:sym w:font="Wingdings 2" w:char="00A3"/>
      </w:r>
      <w:r>
        <w:rPr>
          <w:rFonts w:hint="eastAsia"/>
          <w:color w:val="auto"/>
          <w:sz w:val="28"/>
          <w:szCs w:val="28"/>
        </w:rPr>
        <w:t>清包工;□部分承包;□其他</w:t>
      </w:r>
      <w:r>
        <w:rPr>
          <w:rFonts w:hint="eastAsia"/>
          <w:color w:val="auto"/>
          <w:sz w:val="28"/>
          <w:szCs w:val="28"/>
          <w:u w:val="single"/>
        </w:rPr>
        <w:t xml:space="preserve">              </w:t>
      </w:r>
      <w:r>
        <w:rPr>
          <w:color w:val="auto"/>
          <w:sz w:val="28"/>
          <w:szCs w:val="28"/>
        </w:rPr>
        <w:t xml:space="preserve"> 。</w:t>
      </w:r>
    </w:p>
    <w:p>
      <w:pPr>
        <w:pStyle w:val="10"/>
        <w:keepNext w:val="0"/>
        <w:keepLines w:val="0"/>
        <w:pageBreakBefore w:val="0"/>
        <w:widowControl w:val="0"/>
        <w:kinsoku/>
        <w:wordWrap/>
        <w:overflowPunct/>
        <w:topLinePunct w:val="0"/>
        <w:autoSpaceDE/>
        <w:autoSpaceDN/>
        <w:bidi w:val="0"/>
        <w:adjustRightInd/>
        <w:spacing w:before="0" w:beforeAutospacing="0" w:after="0" w:afterAutospacing="0" w:line="500" w:lineRule="exact"/>
        <w:ind w:firstLine="562" w:firstLineChars="200"/>
        <w:textAlignment w:val="auto"/>
        <w:rPr>
          <w:color w:val="auto"/>
          <w:sz w:val="28"/>
          <w:szCs w:val="28"/>
        </w:rPr>
      </w:pPr>
      <w:r>
        <w:rPr>
          <w:b/>
          <w:color w:val="auto"/>
          <w:sz w:val="28"/>
          <w:szCs w:val="28"/>
        </w:rPr>
        <w:t>三、合同工期</w:t>
      </w:r>
    </w:p>
    <w:p>
      <w:pPr>
        <w:pStyle w:val="10"/>
        <w:keepNext w:val="0"/>
        <w:keepLines w:val="0"/>
        <w:pageBreakBefore w:val="0"/>
        <w:widowControl w:val="0"/>
        <w:kinsoku/>
        <w:wordWrap/>
        <w:overflowPunct/>
        <w:topLinePunct w:val="0"/>
        <w:autoSpaceDE/>
        <w:autoSpaceDN/>
        <w:bidi w:val="0"/>
        <w:adjustRightInd/>
        <w:spacing w:before="0" w:beforeAutospacing="0" w:after="0" w:afterAutospacing="0" w:line="500" w:lineRule="exact"/>
        <w:ind w:firstLine="560" w:firstLineChars="200"/>
        <w:textAlignment w:val="auto"/>
        <w:rPr>
          <w:color w:val="auto"/>
          <w:sz w:val="28"/>
          <w:szCs w:val="28"/>
        </w:rPr>
      </w:pPr>
      <w:r>
        <w:rPr>
          <w:color w:val="auto"/>
          <w:sz w:val="28"/>
          <w:szCs w:val="28"/>
        </w:rPr>
        <w:t>计划开工日期：</w:t>
      </w:r>
      <w:r>
        <w:rPr>
          <w:color w:val="auto"/>
          <w:sz w:val="28"/>
          <w:szCs w:val="28"/>
          <w:u w:val="single"/>
        </w:rPr>
        <w:t xml:space="preserve"> </w:t>
      </w:r>
      <w:r>
        <w:rPr>
          <w:rFonts w:hint="eastAsia"/>
          <w:color w:val="auto"/>
          <w:sz w:val="28"/>
          <w:szCs w:val="28"/>
          <w:u w:val="single"/>
        </w:rPr>
        <w:t xml:space="preserve">     </w:t>
      </w:r>
      <w:r>
        <w:rPr>
          <w:color w:val="auto"/>
          <w:sz w:val="28"/>
          <w:szCs w:val="28"/>
        </w:rPr>
        <w:t>年</w:t>
      </w:r>
      <w:r>
        <w:rPr>
          <w:rFonts w:hint="eastAsia"/>
          <w:color w:val="auto"/>
          <w:sz w:val="28"/>
          <w:szCs w:val="28"/>
          <w:u w:val="single"/>
        </w:rPr>
        <w:t xml:space="preserve">     </w:t>
      </w:r>
      <w:r>
        <w:rPr>
          <w:color w:val="auto"/>
          <w:sz w:val="28"/>
          <w:szCs w:val="28"/>
          <w:u w:val="single"/>
        </w:rPr>
        <w:t xml:space="preserve"> </w:t>
      </w:r>
      <w:r>
        <w:rPr>
          <w:color w:val="auto"/>
          <w:sz w:val="28"/>
          <w:szCs w:val="28"/>
        </w:rPr>
        <w:t>月</w:t>
      </w:r>
      <w:r>
        <w:rPr>
          <w:color w:val="auto"/>
          <w:sz w:val="28"/>
          <w:szCs w:val="28"/>
          <w:u w:val="single"/>
        </w:rPr>
        <w:t xml:space="preserve"> </w:t>
      </w:r>
      <w:r>
        <w:rPr>
          <w:rFonts w:hint="eastAsia"/>
          <w:color w:val="auto"/>
          <w:sz w:val="28"/>
          <w:szCs w:val="28"/>
          <w:u w:val="single"/>
        </w:rPr>
        <w:t xml:space="preserve">     </w:t>
      </w:r>
      <w:r>
        <w:rPr>
          <w:color w:val="auto"/>
          <w:sz w:val="28"/>
          <w:szCs w:val="28"/>
        </w:rPr>
        <w:t>日;</w:t>
      </w:r>
    </w:p>
    <w:p>
      <w:pPr>
        <w:pStyle w:val="10"/>
        <w:keepNext w:val="0"/>
        <w:keepLines w:val="0"/>
        <w:pageBreakBefore w:val="0"/>
        <w:widowControl w:val="0"/>
        <w:kinsoku/>
        <w:wordWrap/>
        <w:overflowPunct/>
        <w:topLinePunct w:val="0"/>
        <w:autoSpaceDE/>
        <w:autoSpaceDN/>
        <w:bidi w:val="0"/>
        <w:adjustRightInd/>
        <w:spacing w:before="0" w:beforeAutospacing="0" w:after="0" w:afterAutospacing="0" w:line="500" w:lineRule="exact"/>
        <w:ind w:firstLine="560" w:firstLineChars="200"/>
        <w:textAlignment w:val="auto"/>
        <w:rPr>
          <w:color w:val="auto"/>
          <w:sz w:val="28"/>
          <w:szCs w:val="28"/>
        </w:rPr>
      </w:pPr>
      <w:r>
        <w:rPr>
          <w:color w:val="auto"/>
          <w:sz w:val="28"/>
          <w:szCs w:val="28"/>
        </w:rPr>
        <w:t>计划竣工日期：</w:t>
      </w:r>
      <w:r>
        <w:rPr>
          <w:color w:val="auto"/>
          <w:sz w:val="28"/>
          <w:szCs w:val="28"/>
          <w:u w:val="single"/>
        </w:rPr>
        <w:t xml:space="preserve"> </w:t>
      </w:r>
      <w:r>
        <w:rPr>
          <w:rFonts w:hint="eastAsia"/>
          <w:color w:val="auto"/>
          <w:sz w:val="28"/>
          <w:szCs w:val="28"/>
          <w:u w:val="single"/>
        </w:rPr>
        <w:t xml:space="preserve">     </w:t>
      </w:r>
      <w:r>
        <w:rPr>
          <w:color w:val="auto"/>
          <w:sz w:val="28"/>
          <w:szCs w:val="28"/>
        </w:rPr>
        <w:t>年</w:t>
      </w:r>
      <w:r>
        <w:rPr>
          <w:color w:val="auto"/>
          <w:sz w:val="28"/>
          <w:szCs w:val="28"/>
          <w:u w:val="single"/>
        </w:rPr>
        <w:t xml:space="preserve"> </w:t>
      </w:r>
      <w:r>
        <w:rPr>
          <w:rFonts w:hint="eastAsia"/>
          <w:color w:val="auto"/>
          <w:sz w:val="28"/>
          <w:szCs w:val="28"/>
          <w:u w:val="single"/>
        </w:rPr>
        <w:t xml:space="preserve">     </w:t>
      </w:r>
      <w:r>
        <w:rPr>
          <w:color w:val="auto"/>
          <w:sz w:val="28"/>
          <w:szCs w:val="28"/>
        </w:rPr>
        <w:t>月</w:t>
      </w:r>
      <w:r>
        <w:rPr>
          <w:color w:val="auto"/>
          <w:sz w:val="28"/>
          <w:szCs w:val="28"/>
          <w:u w:val="single"/>
        </w:rPr>
        <w:t xml:space="preserve"> </w:t>
      </w:r>
      <w:r>
        <w:rPr>
          <w:rFonts w:hint="eastAsia"/>
          <w:color w:val="auto"/>
          <w:sz w:val="28"/>
          <w:szCs w:val="28"/>
          <w:u w:val="single"/>
        </w:rPr>
        <w:t xml:space="preserve">     </w:t>
      </w:r>
      <w:r>
        <w:rPr>
          <w:color w:val="auto"/>
          <w:sz w:val="28"/>
          <w:szCs w:val="28"/>
        </w:rPr>
        <w:t>日。</w:t>
      </w:r>
    </w:p>
    <w:p>
      <w:pPr>
        <w:pStyle w:val="10"/>
        <w:keepNext w:val="0"/>
        <w:keepLines w:val="0"/>
        <w:pageBreakBefore w:val="0"/>
        <w:widowControl w:val="0"/>
        <w:kinsoku/>
        <w:wordWrap/>
        <w:overflowPunct/>
        <w:topLinePunct w:val="0"/>
        <w:autoSpaceDE/>
        <w:autoSpaceDN/>
        <w:bidi w:val="0"/>
        <w:adjustRightInd/>
        <w:spacing w:before="0" w:beforeAutospacing="0" w:after="0" w:afterAutospacing="0" w:line="500" w:lineRule="exact"/>
        <w:ind w:firstLine="560" w:firstLineChars="200"/>
        <w:textAlignment w:val="auto"/>
        <w:rPr>
          <w:color w:val="auto"/>
          <w:sz w:val="28"/>
          <w:szCs w:val="28"/>
        </w:rPr>
      </w:pPr>
      <w:r>
        <w:rPr>
          <w:color w:val="auto"/>
          <w:sz w:val="28"/>
          <w:szCs w:val="28"/>
        </w:rPr>
        <w:t>工期总</w:t>
      </w:r>
      <w:r>
        <w:rPr>
          <w:rFonts w:hint="eastAsia"/>
          <w:color w:val="auto"/>
          <w:sz w:val="28"/>
          <w:szCs w:val="28"/>
        </w:rPr>
        <w:t>日历</w:t>
      </w:r>
      <w:r>
        <w:rPr>
          <w:color w:val="auto"/>
          <w:sz w:val="28"/>
          <w:szCs w:val="28"/>
        </w:rPr>
        <w:t>天数：</w:t>
      </w:r>
      <w:r>
        <w:rPr>
          <w:rFonts w:hint="eastAsia"/>
          <w:color w:val="auto"/>
          <w:sz w:val="28"/>
          <w:szCs w:val="28"/>
          <w:u w:val="single"/>
        </w:rPr>
        <w:t xml:space="preserve">         </w:t>
      </w:r>
      <w:r>
        <w:rPr>
          <w:color w:val="auto"/>
          <w:sz w:val="28"/>
          <w:szCs w:val="28"/>
        </w:rPr>
        <w:t>天。</w:t>
      </w:r>
    </w:p>
    <w:p>
      <w:pPr>
        <w:pStyle w:val="10"/>
        <w:keepNext w:val="0"/>
        <w:keepLines w:val="0"/>
        <w:pageBreakBefore w:val="0"/>
        <w:widowControl w:val="0"/>
        <w:kinsoku/>
        <w:wordWrap/>
        <w:overflowPunct/>
        <w:topLinePunct w:val="0"/>
        <w:autoSpaceDE/>
        <w:autoSpaceDN/>
        <w:bidi w:val="0"/>
        <w:adjustRightInd/>
        <w:spacing w:before="0" w:beforeAutospacing="0" w:after="0" w:afterAutospacing="0" w:line="500" w:lineRule="exact"/>
        <w:ind w:firstLine="562" w:firstLineChars="200"/>
        <w:textAlignment w:val="auto"/>
        <w:rPr>
          <w:color w:val="auto"/>
          <w:sz w:val="28"/>
          <w:szCs w:val="28"/>
        </w:rPr>
      </w:pPr>
      <w:r>
        <w:rPr>
          <w:b/>
          <w:color w:val="auto"/>
          <w:sz w:val="28"/>
          <w:szCs w:val="28"/>
        </w:rPr>
        <w:t>四、价款支付和费用承担</w:t>
      </w:r>
    </w:p>
    <w:p>
      <w:pPr>
        <w:pStyle w:val="10"/>
        <w:keepNext w:val="0"/>
        <w:keepLines w:val="0"/>
        <w:pageBreakBefore w:val="0"/>
        <w:widowControl w:val="0"/>
        <w:kinsoku/>
        <w:wordWrap/>
        <w:overflowPunct/>
        <w:topLinePunct w:val="0"/>
        <w:autoSpaceDE/>
        <w:autoSpaceDN/>
        <w:bidi w:val="0"/>
        <w:adjustRightInd/>
        <w:spacing w:before="0" w:beforeAutospacing="0" w:after="0" w:afterAutospacing="0" w:line="500" w:lineRule="exact"/>
        <w:ind w:firstLine="560" w:firstLineChars="200"/>
        <w:textAlignment w:val="auto"/>
        <w:rPr>
          <w:color w:val="auto"/>
          <w:sz w:val="28"/>
          <w:szCs w:val="28"/>
        </w:rPr>
      </w:pPr>
      <w:r>
        <w:rPr>
          <w:color w:val="auto"/>
          <w:sz w:val="28"/>
          <w:szCs w:val="28"/>
        </w:rPr>
        <w:t xml:space="preserve">1.总价款：人民币 </w:t>
      </w:r>
      <w:r>
        <w:rPr>
          <w:rFonts w:hint="eastAsia"/>
          <w:color w:val="auto"/>
          <w:sz w:val="28"/>
          <w:szCs w:val="28"/>
          <w:u w:val="single"/>
        </w:rPr>
        <w:t xml:space="preserve">       </w:t>
      </w:r>
      <w:r>
        <w:rPr>
          <w:color w:val="auto"/>
          <w:sz w:val="28"/>
          <w:szCs w:val="28"/>
          <w:u w:val="single"/>
        </w:rPr>
        <w:t xml:space="preserve"> </w:t>
      </w:r>
      <w:r>
        <w:rPr>
          <w:rFonts w:hint="eastAsia"/>
          <w:color w:val="auto"/>
          <w:sz w:val="28"/>
          <w:szCs w:val="28"/>
          <w:u w:val="single"/>
        </w:rPr>
        <w:t xml:space="preserve"> </w:t>
      </w:r>
      <w:r>
        <w:rPr>
          <w:rFonts w:hint="eastAsia"/>
          <w:color w:val="auto"/>
          <w:sz w:val="28"/>
          <w:szCs w:val="28"/>
        </w:rPr>
        <w:t>元整</w:t>
      </w:r>
      <w:r>
        <w:rPr>
          <w:color w:val="auto"/>
          <w:sz w:val="28"/>
          <w:szCs w:val="28"/>
        </w:rPr>
        <w:t xml:space="preserve"> ( 大写</w:t>
      </w:r>
      <w:r>
        <w:rPr>
          <w:rFonts w:hint="eastAsia"/>
          <w:color w:val="auto"/>
          <w:sz w:val="28"/>
          <w:szCs w:val="28"/>
        </w:rPr>
        <w:t xml:space="preserve"> </w:t>
      </w:r>
      <w:r>
        <w:rPr>
          <w:rFonts w:hint="eastAsia"/>
          <w:color w:val="auto"/>
          <w:sz w:val="28"/>
          <w:szCs w:val="28"/>
          <w:u w:val="single"/>
        </w:rPr>
        <w:t xml:space="preserve">         </w:t>
      </w:r>
      <w:r>
        <w:rPr>
          <w:color w:val="auto"/>
          <w:sz w:val="28"/>
          <w:szCs w:val="28"/>
        </w:rPr>
        <w:t>元</w:t>
      </w:r>
      <w:r>
        <w:rPr>
          <w:rFonts w:hint="eastAsia"/>
          <w:color w:val="auto"/>
          <w:sz w:val="28"/>
          <w:szCs w:val="28"/>
        </w:rPr>
        <w:t>整</w:t>
      </w:r>
      <w:r>
        <w:rPr>
          <w:color w:val="auto"/>
          <w:sz w:val="28"/>
          <w:szCs w:val="28"/>
        </w:rPr>
        <w:t>)，价款构成详见附件预算清单。经双方协商一致变更施工内容的，变更部分的费用按实增减。</w:t>
      </w:r>
    </w:p>
    <w:p>
      <w:pPr>
        <w:pStyle w:val="10"/>
        <w:keepNext w:val="0"/>
        <w:keepLines w:val="0"/>
        <w:pageBreakBefore w:val="0"/>
        <w:widowControl w:val="0"/>
        <w:kinsoku/>
        <w:wordWrap/>
        <w:overflowPunct/>
        <w:topLinePunct w:val="0"/>
        <w:autoSpaceDE/>
        <w:autoSpaceDN/>
        <w:bidi w:val="0"/>
        <w:adjustRightInd/>
        <w:spacing w:before="0" w:beforeAutospacing="0" w:after="0" w:afterAutospacing="0" w:line="500" w:lineRule="exact"/>
        <w:ind w:firstLine="560" w:firstLineChars="200"/>
        <w:textAlignment w:val="auto"/>
        <w:rPr>
          <w:color w:val="auto"/>
          <w:sz w:val="28"/>
          <w:szCs w:val="28"/>
        </w:rPr>
      </w:pPr>
      <w:r>
        <w:rPr>
          <w:color w:val="auto"/>
          <w:sz w:val="28"/>
          <w:szCs w:val="28"/>
        </w:rPr>
        <w:t>2.发包人按照以下约定向承包人支付合同价款(在□中以划√方式选定，只能选择一项)：</w:t>
      </w:r>
    </w:p>
    <w:p>
      <w:pPr>
        <w:pStyle w:val="10"/>
        <w:keepNext w:val="0"/>
        <w:keepLines w:val="0"/>
        <w:pageBreakBefore w:val="0"/>
        <w:widowControl w:val="0"/>
        <w:kinsoku/>
        <w:wordWrap/>
        <w:overflowPunct/>
        <w:topLinePunct w:val="0"/>
        <w:autoSpaceDE/>
        <w:autoSpaceDN/>
        <w:bidi w:val="0"/>
        <w:adjustRightInd/>
        <w:spacing w:before="0" w:beforeAutospacing="0" w:after="0" w:afterAutospacing="0" w:line="500" w:lineRule="exact"/>
        <w:ind w:firstLine="560" w:firstLineChars="200"/>
        <w:textAlignment w:val="auto"/>
        <w:rPr>
          <w:color w:val="auto"/>
          <w:sz w:val="28"/>
          <w:szCs w:val="28"/>
        </w:rPr>
      </w:pPr>
      <w:r>
        <w:rPr>
          <w:color w:val="auto"/>
          <w:sz w:val="28"/>
          <w:szCs w:val="28"/>
        </w:rPr>
        <w:t>□按施工进度支付：</w:t>
      </w:r>
    </w:p>
    <w:p>
      <w:pPr>
        <w:pStyle w:val="10"/>
        <w:keepNext w:val="0"/>
        <w:keepLines w:val="0"/>
        <w:pageBreakBefore w:val="0"/>
        <w:widowControl w:val="0"/>
        <w:kinsoku/>
        <w:wordWrap/>
        <w:overflowPunct/>
        <w:topLinePunct w:val="0"/>
        <w:autoSpaceDE/>
        <w:autoSpaceDN/>
        <w:bidi w:val="0"/>
        <w:adjustRightInd/>
        <w:spacing w:before="0" w:beforeAutospacing="0" w:after="0" w:afterAutospacing="0" w:line="500" w:lineRule="exact"/>
        <w:ind w:firstLine="560" w:firstLineChars="200"/>
        <w:textAlignment w:val="auto"/>
        <w:rPr>
          <w:color w:val="auto"/>
          <w:sz w:val="28"/>
          <w:szCs w:val="28"/>
        </w:rPr>
      </w:pPr>
      <w:r>
        <w:rPr>
          <w:color w:val="auto"/>
          <w:sz w:val="28"/>
          <w:szCs w:val="28"/>
        </w:rPr>
        <w:t xml:space="preserve">(1)开工时支付预付款人民币 </w:t>
      </w:r>
      <w:r>
        <w:rPr>
          <w:rFonts w:hint="eastAsia"/>
          <w:color w:val="auto"/>
          <w:sz w:val="28"/>
          <w:szCs w:val="28"/>
          <w:u w:val="single"/>
        </w:rPr>
        <w:t xml:space="preserve">         </w:t>
      </w:r>
      <w:r>
        <w:rPr>
          <w:rFonts w:hint="eastAsia"/>
          <w:color w:val="auto"/>
          <w:sz w:val="28"/>
          <w:szCs w:val="28"/>
        </w:rPr>
        <w:t xml:space="preserve"> 元整</w:t>
      </w:r>
      <w:r>
        <w:rPr>
          <w:color w:val="auto"/>
          <w:sz w:val="28"/>
          <w:szCs w:val="28"/>
        </w:rPr>
        <w:t xml:space="preserve"> (</w:t>
      </w:r>
      <w:r>
        <w:rPr>
          <w:rFonts w:hint="eastAsia"/>
          <w:color w:val="auto"/>
          <w:sz w:val="28"/>
          <w:szCs w:val="28"/>
        </w:rPr>
        <w:t>大写</w:t>
      </w:r>
      <w:r>
        <w:rPr>
          <w:rFonts w:hint="eastAsia"/>
          <w:color w:val="auto"/>
          <w:sz w:val="28"/>
          <w:szCs w:val="28"/>
          <w:u w:val="single"/>
        </w:rPr>
        <w:t xml:space="preserve">      </w:t>
      </w:r>
      <w:r>
        <w:rPr>
          <w:color w:val="auto"/>
          <w:sz w:val="28"/>
          <w:szCs w:val="28"/>
        </w:rPr>
        <w:t>元</w:t>
      </w:r>
      <w:r>
        <w:rPr>
          <w:rFonts w:hint="eastAsia"/>
          <w:color w:val="auto"/>
          <w:sz w:val="28"/>
          <w:szCs w:val="28"/>
        </w:rPr>
        <w:t>整</w:t>
      </w:r>
      <w:r>
        <w:rPr>
          <w:color w:val="auto"/>
          <w:sz w:val="28"/>
          <w:szCs w:val="28"/>
        </w:rPr>
        <w:t>);</w:t>
      </w:r>
    </w:p>
    <w:p>
      <w:pPr>
        <w:pStyle w:val="10"/>
        <w:keepNext w:val="0"/>
        <w:keepLines w:val="0"/>
        <w:pageBreakBefore w:val="0"/>
        <w:widowControl w:val="0"/>
        <w:kinsoku/>
        <w:wordWrap/>
        <w:overflowPunct/>
        <w:topLinePunct w:val="0"/>
        <w:autoSpaceDE/>
        <w:autoSpaceDN/>
        <w:bidi w:val="0"/>
        <w:adjustRightInd/>
        <w:spacing w:before="0" w:beforeAutospacing="0" w:after="0" w:afterAutospacing="0" w:line="500" w:lineRule="exact"/>
        <w:ind w:firstLine="560" w:firstLineChars="200"/>
        <w:textAlignment w:val="auto"/>
        <w:rPr>
          <w:color w:val="auto"/>
          <w:sz w:val="28"/>
          <w:szCs w:val="28"/>
        </w:rPr>
      </w:pPr>
      <w:r>
        <w:rPr>
          <w:color w:val="auto"/>
          <w:sz w:val="28"/>
          <w:szCs w:val="28"/>
        </w:rPr>
        <w:t>(2)地基基础验收合格之日起</w:t>
      </w:r>
      <w:r>
        <w:rPr>
          <w:rFonts w:hint="eastAsia"/>
          <w:color w:val="auto"/>
          <w:sz w:val="28"/>
          <w:szCs w:val="28"/>
        </w:rPr>
        <w:t xml:space="preserve"> </w:t>
      </w:r>
      <w:r>
        <w:rPr>
          <w:rFonts w:hint="eastAsia"/>
          <w:color w:val="auto"/>
          <w:sz w:val="28"/>
          <w:szCs w:val="28"/>
          <w:u w:val="single"/>
        </w:rPr>
        <w:t xml:space="preserve">    </w:t>
      </w:r>
      <w:r>
        <w:rPr>
          <w:color w:val="auto"/>
          <w:sz w:val="28"/>
          <w:szCs w:val="28"/>
        </w:rPr>
        <w:t xml:space="preserve"> 日内支付进度款人民币</w:t>
      </w:r>
      <w:r>
        <w:rPr>
          <w:rFonts w:hint="eastAsia"/>
          <w:color w:val="auto"/>
          <w:sz w:val="28"/>
          <w:szCs w:val="28"/>
          <w:u w:val="single"/>
        </w:rPr>
        <w:t xml:space="preserve">      </w:t>
      </w:r>
      <w:r>
        <w:rPr>
          <w:rFonts w:hint="eastAsia"/>
          <w:color w:val="auto"/>
          <w:sz w:val="28"/>
          <w:szCs w:val="28"/>
        </w:rPr>
        <w:t xml:space="preserve"> 元整</w:t>
      </w:r>
      <w:r>
        <w:rPr>
          <w:color w:val="auto"/>
          <w:sz w:val="28"/>
          <w:szCs w:val="28"/>
        </w:rPr>
        <w:t xml:space="preserve"> (</w:t>
      </w:r>
      <w:r>
        <w:rPr>
          <w:rFonts w:hint="eastAsia"/>
          <w:color w:val="auto"/>
          <w:sz w:val="28"/>
          <w:szCs w:val="28"/>
        </w:rPr>
        <w:t>大写</w:t>
      </w:r>
      <w:r>
        <w:rPr>
          <w:rFonts w:hint="eastAsia"/>
          <w:color w:val="auto"/>
          <w:sz w:val="28"/>
          <w:szCs w:val="28"/>
          <w:u w:val="single"/>
        </w:rPr>
        <w:t xml:space="preserve">      </w:t>
      </w:r>
      <w:r>
        <w:rPr>
          <w:color w:val="auto"/>
          <w:sz w:val="28"/>
          <w:szCs w:val="28"/>
        </w:rPr>
        <w:t>元</w:t>
      </w:r>
      <w:r>
        <w:rPr>
          <w:rFonts w:hint="eastAsia"/>
          <w:color w:val="auto"/>
          <w:sz w:val="28"/>
          <w:szCs w:val="28"/>
        </w:rPr>
        <w:t>整</w:t>
      </w:r>
      <w:r>
        <w:rPr>
          <w:color w:val="auto"/>
          <w:sz w:val="28"/>
          <w:szCs w:val="28"/>
        </w:rPr>
        <w:t>);</w:t>
      </w:r>
    </w:p>
    <w:p>
      <w:pPr>
        <w:pStyle w:val="10"/>
        <w:keepNext w:val="0"/>
        <w:keepLines w:val="0"/>
        <w:pageBreakBefore w:val="0"/>
        <w:widowControl w:val="0"/>
        <w:kinsoku/>
        <w:wordWrap/>
        <w:overflowPunct/>
        <w:topLinePunct w:val="0"/>
        <w:autoSpaceDE/>
        <w:autoSpaceDN/>
        <w:bidi w:val="0"/>
        <w:adjustRightInd/>
        <w:spacing w:before="0" w:beforeAutospacing="0" w:after="0" w:afterAutospacing="0" w:line="500" w:lineRule="exact"/>
        <w:ind w:firstLine="560" w:firstLineChars="200"/>
        <w:textAlignment w:val="auto"/>
        <w:rPr>
          <w:color w:val="auto"/>
          <w:sz w:val="28"/>
          <w:szCs w:val="28"/>
        </w:rPr>
      </w:pPr>
      <w:r>
        <w:rPr>
          <w:color w:val="auto"/>
          <w:sz w:val="28"/>
          <w:szCs w:val="28"/>
        </w:rPr>
        <w:t>(3)地上一层验收合格之日起</w:t>
      </w:r>
      <w:r>
        <w:rPr>
          <w:rFonts w:hint="eastAsia"/>
          <w:color w:val="auto"/>
          <w:sz w:val="28"/>
          <w:szCs w:val="28"/>
          <w:u w:val="single"/>
        </w:rPr>
        <w:t xml:space="preserve">    </w:t>
      </w:r>
      <w:r>
        <w:rPr>
          <w:color w:val="auto"/>
          <w:sz w:val="28"/>
          <w:szCs w:val="28"/>
        </w:rPr>
        <w:t xml:space="preserve"> 日内支付进度款人民币</w:t>
      </w:r>
      <w:r>
        <w:rPr>
          <w:rFonts w:hint="eastAsia"/>
          <w:color w:val="auto"/>
          <w:sz w:val="28"/>
          <w:szCs w:val="28"/>
          <w:u w:val="single"/>
        </w:rPr>
        <w:t xml:space="preserve">      </w:t>
      </w:r>
      <w:r>
        <w:rPr>
          <w:rFonts w:hint="eastAsia"/>
          <w:color w:val="auto"/>
          <w:sz w:val="28"/>
          <w:szCs w:val="28"/>
        </w:rPr>
        <w:t xml:space="preserve"> 元整</w:t>
      </w:r>
      <w:r>
        <w:rPr>
          <w:color w:val="auto"/>
          <w:sz w:val="28"/>
          <w:szCs w:val="28"/>
        </w:rPr>
        <w:t xml:space="preserve"> (</w:t>
      </w:r>
      <w:r>
        <w:rPr>
          <w:rFonts w:hint="eastAsia"/>
          <w:color w:val="auto"/>
          <w:sz w:val="28"/>
          <w:szCs w:val="28"/>
        </w:rPr>
        <w:t>大写</w:t>
      </w:r>
      <w:r>
        <w:rPr>
          <w:rFonts w:hint="eastAsia"/>
          <w:color w:val="auto"/>
          <w:sz w:val="28"/>
          <w:szCs w:val="28"/>
          <w:u w:val="single"/>
        </w:rPr>
        <w:t xml:space="preserve">      </w:t>
      </w:r>
      <w:r>
        <w:rPr>
          <w:color w:val="auto"/>
          <w:sz w:val="28"/>
          <w:szCs w:val="28"/>
        </w:rPr>
        <w:t>元</w:t>
      </w:r>
      <w:r>
        <w:rPr>
          <w:rFonts w:hint="eastAsia"/>
          <w:color w:val="auto"/>
          <w:sz w:val="28"/>
          <w:szCs w:val="28"/>
        </w:rPr>
        <w:t>整</w:t>
      </w:r>
      <w:r>
        <w:rPr>
          <w:color w:val="auto"/>
          <w:sz w:val="28"/>
          <w:szCs w:val="28"/>
        </w:rPr>
        <w:t>);</w:t>
      </w:r>
    </w:p>
    <w:p>
      <w:pPr>
        <w:pStyle w:val="10"/>
        <w:keepNext w:val="0"/>
        <w:keepLines w:val="0"/>
        <w:pageBreakBefore w:val="0"/>
        <w:widowControl w:val="0"/>
        <w:kinsoku/>
        <w:wordWrap/>
        <w:overflowPunct/>
        <w:topLinePunct w:val="0"/>
        <w:autoSpaceDE/>
        <w:autoSpaceDN/>
        <w:bidi w:val="0"/>
        <w:adjustRightInd/>
        <w:spacing w:before="0" w:beforeAutospacing="0" w:after="0" w:afterAutospacing="0" w:line="500" w:lineRule="exact"/>
        <w:ind w:firstLine="560" w:firstLineChars="200"/>
        <w:textAlignment w:val="auto"/>
        <w:rPr>
          <w:color w:val="auto"/>
          <w:sz w:val="28"/>
          <w:szCs w:val="28"/>
        </w:rPr>
      </w:pPr>
      <w:r>
        <w:rPr>
          <w:color w:val="auto"/>
          <w:sz w:val="28"/>
          <w:szCs w:val="28"/>
        </w:rPr>
        <w:t>(4)地上二层验收合格之日起</w:t>
      </w:r>
      <w:r>
        <w:rPr>
          <w:rFonts w:hint="eastAsia"/>
          <w:color w:val="auto"/>
          <w:sz w:val="28"/>
          <w:szCs w:val="28"/>
          <w:u w:val="single"/>
        </w:rPr>
        <w:t xml:space="preserve">     </w:t>
      </w:r>
      <w:r>
        <w:rPr>
          <w:color w:val="auto"/>
          <w:sz w:val="28"/>
          <w:szCs w:val="28"/>
        </w:rPr>
        <w:t xml:space="preserve"> 日内支付进度款人民币</w:t>
      </w:r>
      <w:r>
        <w:rPr>
          <w:rFonts w:hint="eastAsia"/>
          <w:color w:val="auto"/>
          <w:sz w:val="28"/>
          <w:szCs w:val="28"/>
          <w:u w:val="single"/>
        </w:rPr>
        <w:t xml:space="preserve">       </w:t>
      </w:r>
      <w:r>
        <w:rPr>
          <w:rFonts w:hint="eastAsia"/>
          <w:color w:val="auto"/>
          <w:sz w:val="28"/>
          <w:szCs w:val="28"/>
        </w:rPr>
        <w:t xml:space="preserve"> 元整</w:t>
      </w:r>
      <w:r>
        <w:rPr>
          <w:color w:val="auto"/>
          <w:sz w:val="28"/>
          <w:szCs w:val="28"/>
        </w:rPr>
        <w:t xml:space="preserve"> (</w:t>
      </w:r>
      <w:r>
        <w:rPr>
          <w:rFonts w:hint="eastAsia"/>
          <w:color w:val="auto"/>
          <w:sz w:val="28"/>
          <w:szCs w:val="28"/>
        </w:rPr>
        <w:t>大写</w:t>
      </w:r>
      <w:r>
        <w:rPr>
          <w:rFonts w:hint="eastAsia"/>
          <w:color w:val="auto"/>
          <w:sz w:val="28"/>
          <w:szCs w:val="28"/>
          <w:u w:val="single"/>
        </w:rPr>
        <w:t xml:space="preserve">      </w:t>
      </w:r>
      <w:r>
        <w:rPr>
          <w:color w:val="auto"/>
          <w:sz w:val="28"/>
          <w:szCs w:val="28"/>
        </w:rPr>
        <w:t>元</w:t>
      </w:r>
      <w:r>
        <w:rPr>
          <w:rFonts w:hint="eastAsia"/>
          <w:color w:val="auto"/>
          <w:sz w:val="28"/>
          <w:szCs w:val="28"/>
        </w:rPr>
        <w:t>整</w:t>
      </w:r>
      <w:r>
        <w:rPr>
          <w:color w:val="auto"/>
          <w:sz w:val="28"/>
          <w:szCs w:val="28"/>
        </w:rPr>
        <w:t>);</w:t>
      </w:r>
    </w:p>
    <w:p>
      <w:pPr>
        <w:pStyle w:val="10"/>
        <w:keepNext w:val="0"/>
        <w:keepLines w:val="0"/>
        <w:pageBreakBefore w:val="0"/>
        <w:widowControl w:val="0"/>
        <w:kinsoku/>
        <w:wordWrap/>
        <w:overflowPunct/>
        <w:topLinePunct w:val="0"/>
        <w:autoSpaceDE/>
        <w:autoSpaceDN/>
        <w:bidi w:val="0"/>
        <w:adjustRightInd/>
        <w:spacing w:before="0" w:beforeAutospacing="0" w:after="0" w:afterAutospacing="0" w:line="500" w:lineRule="exact"/>
        <w:ind w:firstLine="560" w:firstLineChars="200"/>
        <w:textAlignment w:val="auto"/>
        <w:rPr>
          <w:color w:val="auto"/>
          <w:sz w:val="28"/>
          <w:szCs w:val="28"/>
        </w:rPr>
      </w:pPr>
      <w:r>
        <w:rPr>
          <w:color w:val="auto"/>
          <w:sz w:val="28"/>
          <w:szCs w:val="28"/>
        </w:rPr>
        <w:t>(5)竣工结算完成</w:t>
      </w:r>
      <w:r>
        <w:rPr>
          <w:rFonts w:hint="eastAsia"/>
          <w:color w:val="auto"/>
          <w:sz w:val="28"/>
          <w:szCs w:val="28"/>
        </w:rPr>
        <w:t>，工程竣工验收合格</w:t>
      </w:r>
      <w:r>
        <w:rPr>
          <w:color w:val="auto"/>
          <w:sz w:val="28"/>
          <w:szCs w:val="28"/>
        </w:rPr>
        <w:t>后</w:t>
      </w:r>
      <w:r>
        <w:rPr>
          <w:rFonts w:hint="eastAsia"/>
          <w:color w:val="auto"/>
          <w:sz w:val="28"/>
          <w:szCs w:val="28"/>
          <w:u w:val="single"/>
        </w:rPr>
        <w:t xml:space="preserve">     </w:t>
      </w:r>
      <w:r>
        <w:rPr>
          <w:color w:val="auto"/>
          <w:sz w:val="28"/>
          <w:szCs w:val="28"/>
        </w:rPr>
        <w:t xml:space="preserve"> 日内付清剩余价款人民币</w:t>
      </w:r>
      <w:r>
        <w:rPr>
          <w:rFonts w:hint="eastAsia"/>
          <w:color w:val="auto"/>
          <w:sz w:val="28"/>
          <w:szCs w:val="28"/>
          <w:u w:val="single"/>
        </w:rPr>
        <w:t xml:space="preserve">      </w:t>
      </w:r>
      <w:r>
        <w:rPr>
          <w:rFonts w:hint="eastAsia"/>
          <w:color w:val="auto"/>
          <w:sz w:val="28"/>
          <w:szCs w:val="28"/>
        </w:rPr>
        <w:t xml:space="preserve"> 元整</w:t>
      </w:r>
      <w:r>
        <w:rPr>
          <w:color w:val="auto"/>
          <w:sz w:val="28"/>
          <w:szCs w:val="28"/>
        </w:rPr>
        <w:t xml:space="preserve"> (</w:t>
      </w:r>
      <w:r>
        <w:rPr>
          <w:rFonts w:hint="eastAsia"/>
          <w:color w:val="auto"/>
          <w:sz w:val="28"/>
          <w:szCs w:val="28"/>
        </w:rPr>
        <w:t>大写</w:t>
      </w:r>
      <w:r>
        <w:rPr>
          <w:rFonts w:hint="eastAsia"/>
          <w:color w:val="auto"/>
          <w:sz w:val="28"/>
          <w:szCs w:val="28"/>
          <w:u w:val="single"/>
        </w:rPr>
        <w:t xml:space="preserve">      </w:t>
      </w:r>
      <w:r>
        <w:rPr>
          <w:color w:val="auto"/>
          <w:sz w:val="28"/>
          <w:szCs w:val="28"/>
        </w:rPr>
        <w:t>元</w:t>
      </w:r>
      <w:r>
        <w:rPr>
          <w:rFonts w:hint="eastAsia"/>
          <w:color w:val="auto"/>
          <w:sz w:val="28"/>
          <w:szCs w:val="28"/>
        </w:rPr>
        <w:t>整</w:t>
      </w:r>
      <w:r>
        <w:rPr>
          <w:color w:val="auto"/>
          <w:sz w:val="28"/>
          <w:szCs w:val="28"/>
        </w:rPr>
        <w:t>);</w:t>
      </w:r>
    </w:p>
    <w:p>
      <w:pPr>
        <w:pStyle w:val="10"/>
        <w:keepNext w:val="0"/>
        <w:keepLines w:val="0"/>
        <w:pageBreakBefore w:val="0"/>
        <w:widowControl w:val="0"/>
        <w:kinsoku/>
        <w:wordWrap/>
        <w:overflowPunct/>
        <w:topLinePunct w:val="0"/>
        <w:autoSpaceDE/>
        <w:autoSpaceDN/>
        <w:bidi w:val="0"/>
        <w:adjustRightInd/>
        <w:spacing w:before="0" w:beforeAutospacing="0" w:after="0" w:afterAutospacing="0" w:line="500" w:lineRule="exact"/>
        <w:ind w:firstLine="560" w:firstLineChars="200"/>
        <w:textAlignment w:val="auto"/>
        <w:rPr>
          <w:color w:val="auto"/>
          <w:sz w:val="28"/>
          <w:szCs w:val="28"/>
        </w:rPr>
      </w:pPr>
      <w:r>
        <w:rPr>
          <w:color w:val="auto"/>
          <w:sz w:val="28"/>
          <w:szCs w:val="28"/>
        </w:rPr>
        <w:t>□其他付款方式：</w:t>
      </w:r>
      <w:r>
        <w:rPr>
          <w:rFonts w:hint="eastAsia"/>
          <w:color w:val="auto"/>
          <w:sz w:val="28"/>
          <w:szCs w:val="28"/>
          <w:u w:val="single"/>
        </w:rPr>
        <w:t xml:space="preserve">                          </w:t>
      </w:r>
    </w:p>
    <w:p>
      <w:pPr>
        <w:pStyle w:val="10"/>
        <w:keepNext w:val="0"/>
        <w:keepLines w:val="0"/>
        <w:pageBreakBefore w:val="0"/>
        <w:widowControl w:val="0"/>
        <w:kinsoku/>
        <w:wordWrap/>
        <w:overflowPunct/>
        <w:topLinePunct w:val="0"/>
        <w:autoSpaceDE/>
        <w:autoSpaceDN/>
        <w:bidi w:val="0"/>
        <w:adjustRightInd/>
        <w:spacing w:before="0" w:beforeAutospacing="0" w:after="0" w:afterAutospacing="0" w:line="500" w:lineRule="exact"/>
        <w:ind w:firstLine="560" w:firstLineChars="200"/>
        <w:textAlignment w:val="auto"/>
        <w:rPr>
          <w:color w:val="auto"/>
          <w:sz w:val="28"/>
          <w:szCs w:val="28"/>
        </w:rPr>
      </w:pPr>
      <w:r>
        <w:rPr>
          <w:color w:val="auto"/>
          <w:sz w:val="28"/>
          <w:szCs w:val="28"/>
        </w:rPr>
        <w:t>3.承包人承担其雇佣的施工人员的劳动报酬，以及因施工活动导致的施工人员或者其他人员的人身、财产损失，但因发包人原因导致或者加重的损失，由发包人承担。</w:t>
      </w:r>
    </w:p>
    <w:p>
      <w:pPr>
        <w:pStyle w:val="10"/>
        <w:keepNext w:val="0"/>
        <w:keepLines w:val="0"/>
        <w:pageBreakBefore w:val="0"/>
        <w:widowControl w:val="0"/>
        <w:kinsoku/>
        <w:wordWrap/>
        <w:overflowPunct/>
        <w:topLinePunct w:val="0"/>
        <w:autoSpaceDE/>
        <w:autoSpaceDN/>
        <w:bidi w:val="0"/>
        <w:adjustRightInd/>
        <w:spacing w:before="0" w:beforeAutospacing="0" w:after="0" w:afterAutospacing="0" w:line="500" w:lineRule="exact"/>
        <w:ind w:firstLine="562" w:firstLineChars="200"/>
        <w:textAlignment w:val="auto"/>
        <w:rPr>
          <w:color w:val="auto"/>
          <w:sz w:val="28"/>
          <w:szCs w:val="28"/>
        </w:rPr>
      </w:pPr>
      <w:r>
        <w:rPr>
          <w:b/>
          <w:color w:val="auto"/>
          <w:sz w:val="28"/>
          <w:szCs w:val="28"/>
        </w:rPr>
        <w:t>五、施工要求</w:t>
      </w:r>
    </w:p>
    <w:p>
      <w:pPr>
        <w:pStyle w:val="10"/>
        <w:keepNext w:val="0"/>
        <w:keepLines w:val="0"/>
        <w:pageBreakBefore w:val="0"/>
        <w:widowControl w:val="0"/>
        <w:kinsoku/>
        <w:wordWrap/>
        <w:overflowPunct/>
        <w:topLinePunct w:val="0"/>
        <w:autoSpaceDE/>
        <w:autoSpaceDN/>
        <w:bidi w:val="0"/>
        <w:adjustRightInd/>
        <w:spacing w:before="0" w:beforeAutospacing="0" w:after="0" w:afterAutospacing="0" w:line="500" w:lineRule="exact"/>
        <w:ind w:firstLine="560" w:firstLineChars="200"/>
        <w:textAlignment w:val="auto"/>
        <w:rPr>
          <w:color w:val="auto"/>
          <w:sz w:val="28"/>
          <w:szCs w:val="28"/>
        </w:rPr>
      </w:pPr>
      <w:r>
        <w:rPr>
          <w:color w:val="auto"/>
          <w:sz w:val="28"/>
          <w:szCs w:val="28"/>
        </w:rPr>
        <w:t>1.发包人应当在开工前</w:t>
      </w:r>
      <w:r>
        <w:rPr>
          <w:rFonts w:hint="eastAsia"/>
          <w:color w:val="auto"/>
          <w:sz w:val="28"/>
          <w:szCs w:val="28"/>
        </w:rPr>
        <w:t>依法依规履行项目审批手续、确定</w:t>
      </w:r>
      <w:r>
        <w:rPr>
          <w:color w:val="auto"/>
          <w:sz w:val="28"/>
          <w:szCs w:val="28"/>
        </w:rPr>
        <w:t>设计图，并保证建房地点通电、通水、通路，场地具备施工条件，与周边邻居不存在影响施工的纠纷。</w:t>
      </w:r>
    </w:p>
    <w:p>
      <w:pPr>
        <w:pStyle w:val="10"/>
        <w:keepNext w:val="0"/>
        <w:keepLines w:val="0"/>
        <w:pageBreakBefore w:val="0"/>
        <w:widowControl w:val="0"/>
        <w:kinsoku/>
        <w:wordWrap/>
        <w:overflowPunct/>
        <w:topLinePunct w:val="0"/>
        <w:autoSpaceDE/>
        <w:autoSpaceDN/>
        <w:bidi w:val="0"/>
        <w:adjustRightInd/>
        <w:spacing w:before="0" w:beforeAutospacing="0" w:after="0" w:afterAutospacing="0" w:line="500" w:lineRule="exact"/>
        <w:ind w:firstLine="560" w:firstLineChars="200"/>
        <w:textAlignment w:val="auto"/>
        <w:rPr>
          <w:color w:val="auto"/>
          <w:sz w:val="28"/>
          <w:szCs w:val="28"/>
        </w:rPr>
      </w:pPr>
      <w:r>
        <w:rPr>
          <w:color w:val="auto"/>
          <w:sz w:val="28"/>
          <w:szCs w:val="28"/>
        </w:rPr>
        <w:t>2.发包人和承包人提供的建筑材料、建筑构(配)件和设备均应当符合国家和省规定标准。发包人不得要求承包人使用不合格的建筑材料、建筑构(配)件和设备。</w:t>
      </w:r>
    </w:p>
    <w:p>
      <w:pPr>
        <w:pStyle w:val="10"/>
        <w:keepNext w:val="0"/>
        <w:keepLines w:val="0"/>
        <w:pageBreakBefore w:val="0"/>
        <w:widowControl w:val="0"/>
        <w:kinsoku/>
        <w:wordWrap/>
        <w:overflowPunct/>
        <w:topLinePunct w:val="0"/>
        <w:autoSpaceDE/>
        <w:autoSpaceDN/>
        <w:bidi w:val="0"/>
        <w:adjustRightInd/>
        <w:spacing w:before="0" w:beforeAutospacing="0" w:after="0" w:afterAutospacing="0" w:line="500" w:lineRule="exact"/>
        <w:ind w:firstLine="560" w:firstLineChars="200"/>
        <w:textAlignment w:val="auto"/>
        <w:rPr>
          <w:color w:val="auto"/>
          <w:sz w:val="28"/>
          <w:szCs w:val="28"/>
        </w:rPr>
      </w:pPr>
      <w:r>
        <w:rPr>
          <w:color w:val="auto"/>
          <w:sz w:val="28"/>
          <w:szCs w:val="28"/>
        </w:rPr>
        <w:t>3.承包人应当</w:t>
      </w:r>
      <w:r>
        <w:rPr>
          <w:rFonts w:hint="eastAsia"/>
          <w:color w:val="auto"/>
          <w:sz w:val="28"/>
          <w:szCs w:val="28"/>
        </w:rPr>
        <w:t>遵守有关法律法规规定、</w:t>
      </w:r>
      <w:r>
        <w:rPr>
          <w:color w:val="auto"/>
          <w:sz w:val="28"/>
          <w:szCs w:val="28"/>
        </w:rPr>
        <w:t>施工技术标准</w:t>
      </w:r>
      <w:r>
        <w:rPr>
          <w:rFonts w:hint="eastAsia"/>
          <w:color w:val="auto"/>
          <w:sz w:val="28"/>
          <w:szCs w:val="28"/>
        </w:rPr>
        <w:t>和</w:t>
      </w:r>
      <w:r>
        <w:rPr>
          <w:color w:val="auto"/>
          <w:sz w:val="28"/>
          <w:szCs w:val="28"/>
        </w:rPr>
        <w:t>操作规程</w:t>
      </w:r>
      <w:r>
        <w:rPr>
          <w:rFonts w:hint="eastAsia"/>
          <w:color w:val="auto"/>
          <w:sz w:val="28"/>
          <w:szCs w:val="28"/>
        </w:rPr>
        <w:t>进行农房</w:t>
      </w:r>
      <w:r>
        <w:rPr>
          <w:color w:val="auto"/>
          <w:sz w:val="28"/>
          <w:szCs w:val="28"/>
        </w:rPr>
        <w:t>设计</w:t>
      </w:r>
      <w:r>
        <w:rPr>
          <w:rFonts w:hint="eastAsia"/>
          <w:color w:val="auto"/>
          <w:sz w:val="28"/>
          <w:szCs w:val="28"/>
        </w:rPr>
        <w:t>和</w:t>
      </w:r>
      <w:r>
        <w:rPr>
          <w:color w:val="auto"/>
          <w:sz w:val="28"/>
          <w:szCs w:val="28"/>
        </w:rPr>
        <w:t>施工，采取安全施工措施，及时发现和消除施工、消防等安全隐患。承包人应当接受发包人、设计单位或者人员、行政机关及其委托的专业机构依法实施的监督检查，对检查中发现的质量、安全隐患及时整改。</w:t>
      </w:r>
    </w:p>
    <w:p>
      <w:pPr>
        <w:pStyle w:val="10"/>
        <w:keepNext w:val="0"/>
        <w:keepLines w:val="0"/>
        <w:pageBreakBefore w:val="0"/>
        <w:widowControl w:val="0"/>
        <w:kinsoku/>
        <w:wordWrap/>
        <w:overflowPunct/>
        <w:topLinePunct w:val="0"/>
        <w:autoSpaceDE/>
        <w:autoSpaceDN/>
        <w:bidi w:val="0"/>
        <w:adjustRightInd/>
        <w:spacing w:before="0" w:beforeAutospacing="0" w:after="0" w:afterAutospacing="0" w:line="500" w:lineRule="exact"/>
        <w:ind w:firstLine="560" w:firstLineChars="200"/>
        <w:textAlignment w:val="auto"/>
        <w:rPr>
          <w:color w:val="auto"/>
          <w:sz w:val="28"/>
          <w:szCs w:val="28"/>
        </w:rPr>
      </w:pPr>
      <w:r>
        <w:rPr>
          <w:color w:val="auto"/>
          <w:sz w:val="28"/>
          <w:szCs w:val="28"/>
        </w:rPr>
        <w:t>4.承包人完成隐蔽工程施工后，应当提前</w:t>
      </w:r>
      <w:r>
        <w:rPr>
          <w:rFonts w:hint="eastAsia"/>
          <w:color w:val="auto"/>
          <w:sz w:val="28"/>
          <w:szCs w:val="28"/>
          <w:u w:val="single"/>
        </w:rPr>
        <w:t xml:space="preserve">     </w:t>
      </w:r>
      <w:r>
        <w:rPr>
          <w:color w:val="auto"/>
          <w:sz w:val="28"/>
          <w:szCs w:val="28"/>
        </w:rPr>
        <w:t>日通知发包人验收。发包人不能按时验收的，应当在验收前向承包人提出延期要求。发包人未按时进行验收，也未通知承包人延期的，承包人有权自行验收，验收结果视为发包人认可。隐蔽工程未经验收合格的，不得进入下一道工序施工。</w:t>
      </w:r>
    </w:p>
    <w:p>
      <w:pPr>
        <w:pStyle w:val="10"/>
        <w:keepNext w:val="0"/>
        <w:keepLines w:val="0"/>
        <w:pageBreakBefore w:val="0"/>
        <w:widowControl w:val="0"/>
        <w:kinsoku/>
        <w:wordWrap/>
        <w:overflowPunct/>
        <w:topLinePunct w:val="0"/>
        <w:autoSpaceDE/>
        <w:autoSpaceDN/>
        <w:bidi w:val="0"/>
        <w:adjustRightInd/>
        <w:spacing w:before="0" w:beforeAutospacing="0" w:after="0" w:afterAutospacing="0" w:line="500" w:lineRule="exact"/>
        <w:ind w:firstLine="560" w:firstLineChars="200"/>
        <w:textAlignment w:val="auto"/>
        <w:rPr>
          <w:color w:val="auto"/>
          <w:sz w:val="28"/>
          <w:szCs w:val="28"/>
        </w:rPr>
      </w:pPr>
      <w:r>
        <w:rPr>
          <w:color w:val="auto"/>
          <w:sz w:val="28"/>
          <w:szCs w:val="28"/>
        </w:rPr>
        <w:t>5.承包人完成全部施工内容，并备齐施工档案资料后，可以通知发包人进行竣工验收。发包人应当自收到通知之日起</w:t>
      </w:r>
      <w:r>
        <w:rPr>
          <w:rFonts w:hint="eastAsia"/>
          <w:color w:val="auto"/>
          <w:sz w:val="28"/>
          <w:szCs w:val="28"/>
          <w:u w:val="single"/>
        </w:rPr>
        <w:t xml:space="preserve">     </w:t>
      </w:r>
      <w:r>
        <w:rPr>
          <w:color w:val="auto"/>
          <w:sz w:val="28"/>
          <w:szCs w:val="28"/>
        </w:rPr>
        <w:t xml:space="preserve"> 日内组织承包人和设计、监理等单位或者人员进行竣工验收。验收合格的，发包人应当在</w:t>
      </w:r>
      <w:r>
        <w:rPr>
          <w:rFonts w:hint="eastAsia"/>
          <w:color w:val="auto"/>
          <w:sz w:val="28"/>
          <w:szCs w:val="28"/>
          <w:u w:val="single"/>
        </w:rPr>
        <w:t xml:space="preserve">    </w:t>
      </w:r>
      <w:r>
        <w:rPr>
          <w:color w:val="auto"/>
          <w:sz w:val="28"/>
          <w:szCs w:val="28"/>
        </w:rPr>
        <w:t xml:space="preserve"> 日内向承包人签发接受交付的凭证。验收不合格的，承包人应当返工、修复或采取其他补救措施，由此增加的费用和(或)延误的工期由承包人承担。承包人在完成返工、修复或采取其他补救措施后，应当通知发包人，按本项约定的程序重新进行竣工验收。建房未经验收或验收不合格的，发包人不得使用。</w:t>
      </w:r>
    </w:p>
    <w:p>
      <w:pPr>
        <w:pStyle w:val="10"/>
        <w:keepNext w:val="0"/>
        <w:keepLines w:val="0"/>
        <w:pageBreakBefore w:val="0"/>
        <w:widowControl w:val="0"/>
        <w:kinsoku/>
        <w:wordWrap/>
        <w:overflowPunct/>
        <w:topLinePunct w:val="0"/>
        <w:autoSpaceDE/>
        <w:autoSpaceDN/>
        <w:bidi w:val="0"/>
        <w:adjustRightInd/>
        <w:spacing w:before="0" w:beforeAutospacing="0" w:after="0" w:afterAutospacing="0" w:line="500" w:lineRule="exact"/>
        <w:ind w:firstLine="560" w:firstLineChars="200"/>
        <w:textAlignment w:val="auto"/>
        <w:rPr>
          <w:color w:val="auto"/>
          <w:sz w:val="28"/>
          <w:szCs w:val="28"/>
        </w:rPr>
      </w:pPr>
      <w:r>
        <w:rPr>
          <w:color w:val="auto"/>
          <w:sz w:val="28"/>
          <w:szCs w:val="28"/>
        </w:rPr>
        <w:t>6.承包人对建房承担质量保修责任，保修期为：地基基础和主体结构</w:t>
      </w:r>
      <w:r>
        <w:rPr>
          <w:rFonts w:hint="eastAsia"/>
          <w:color w:val="auto"/>
          <w:sz w:val="28"/>
          <w:szCs w:val="28"/>
        </w:rPr>
        <w:t>为设计文件规定的合理使用年限</w:t>
      </w:r>
      <w:r>
        <w:rPr>
          <w:color w:val="auto"/>
          <w:sz w:val="28"/>
          <w:szCs w:val="28"/>
        </w:rPr>
        <w:t>，屋面防水、有防水要求的卫生间、房间和外墙面防渗</w:t>
      </w:r>
      <w:r>
        <w:rPr>
          <w:rFonts w:hint="eastAsia" w:ascii="宋体" w:hAnsi="宋体" w:cs="宋体"/>
          <w:color w:val="auto"/>
          <w:sz w:val="28"/>
          <w:szCs w:val="28"/>
          <w:u w:val="single"/>
        </w:rPr>
        <w:t xml:space="preserve">    </w:t>
      </w:r>
      <w:r>
        <w:rPr>
          <w:color w:val="auto"/>
          <w:sz w:val="28"/>
          <w:szCs w:val="28"/>
        </w:rPr>
        <w:t>年</w:t>
      </w:r>
      <w:r>
        <w:rPr>
          <w:rFonts w:hint="eastAsia"/>
          <w:color w:val="auto"/>
          <w:sz w:val="28"/>
          <w:szCs w:val="28"/>
        </w:rPr>
        <w:t>（不小于5年）</w:t>
      </w:r>
      <w:r>
        <w:rPr>
          <w:color w:val="auto"/>
          <w:sz w:val="28"/>
          <w:szCs w:val="28"/>
        </w:rPr>
        <w:t>，电气管线、给排水管道</w:t>
      </w:r>
      <w:r>
        <w:rPr>
          <w:rFonts w:hint="eastAsia" w:ascii="宋体" w:hAnsi="宋体" w:cs="宋体"/>
          <w:color w:val="auto"/>
          <w:sz w:val="28"/>
          <w:szCs w:val="28"/>
          <w:u w:val="single"/>
        </w:rPr>
        <w:t xml:space="preserve">    </w:t>
      </w:r>
      <w:r>
        <w:rPr>
          <w:color w:val="auto"/>
          <w:sz w:val="28"/>
          <w:szCs w:val="28"/>
        </w:rPr>
        <w:t>年</w:t>
      </w:r>
      <w:r>
        <w:rPr>
          <w:rFonts w:hint="eastAsia"/>
          <w:color w:val="auto"/>
          <w:sz w:val="28"/>
          <w:szCs w:val="28"/>
        </w:rPr>
        <w:t>（不小于2年）</w:t>
      </w:r>
      <w:r>
        <w:rPr>
          <w:color w:val="auto"/>
          <w:sz w:val="28"/>
          <w:szCs w:val="28"/>
        </w:rPr>
        <w:t>。保修期自竣工验收合格之日起算;建房未经竣工验收，发包人擅自使用的，保修期自其实际占有之日起算。</w:t>
      </w:r>
    </w:p>
    <w:p>
      <w:pPr>
        <w:pStyle w:val="10"/>
        <w:keepNext w:val="0"/>
        <w:keepLines w:val="0"/>
        <w:pageBreakBefore w:val="0"/>
        <w:widowControl w:val="0"/>
        <w:kinsoku/>
        <w:wordWrap/>
        <w:overflowPunct/>
        <w:topLinePunct w:val="0"/>
        <w:autoSpaceDE/>
        <w:autoSpaceDN/>
        <w:bidi w:val="0"/>
        <w:adjustRightInd/>
        <w:spacing w:before="0" w:beforeAutospacing="0" w:after="0" w:afterAutospacing="0" w:line="500" w:lineRule="exact"/>
        <w:ind w:firstLine="560" w:firstLineChars="200"/>
        <w:textAlignment w:val="auto"/>
        <w:rPr>
          <w:color w:val="auto"/>
          <w:sz w:val="28"/>
          <w:szCs w:val="28"/>
        </w:rPr>
      </w:pPr>
      <w:r>
        <w:rPr>
          <w:color w:val="auto"/>
          <w:sz w:val="28"/>
          <w:szCs w:val="28"/>
        </w:rPr>
        <w:t>7.建房经竣工验收合格的，以承包人通知发包人进行竣工验收之日为竣工日期;因发包人原因，自收到通知之日起</w:t>
      </w:r>
      <w:r>
        <w:rPr>
          <w:rFonts w:hint="eastAsia"/>
          <w:color w:val="auto"/>
          <w:sz w:val="28"/>
          <w:szCs w:val="28"/>
          <w:u w:val="single"/>
        </w:rPr>
        <w:t xml:space="preserve">     </w:t>
      </w:r>
      <w:r>
        <w:rPr>
          <w:color w:val="auto"/>
          <w:sz w:val="28"/>
          <w:szCs w:val="28"/>
        </w:rPr>
        <w:t>日内未完成竣工验收的，以承包人通知发包人进行竣工验收之日为竣工日期;建房未经竣工验收，发包人擅自使用的，以其实际占有之日为竣工日期。</w:t>
      </w:r>
    </w:p>
    <w:p>
      <w:pPr>
        <w:pStyle w:val="10"/>
        <w:keepNext w:val="0"/>
        <w:keepLines w:val="0"/>
        <w:pageBreakBefore w:val="0"/>
        <w:widowControl w:val="0"/>
        <w:kinsoku/>
        <w:wordWrap/>
        <w:overflowPunct/>
        <w:topLinePunct w:val="0"/>
        <w:autoSpaceDE/>
        <w:autoSpaceDN/>
        <w:bidi w:val="0"/>
        <w:adjustRightInd/>
        <w:spacing w:before="0" w:beforeAutospacing="0" w:after="0" w:afterAutospacing="0" w:line="500" w:lineRule="exact"/>
        <w:ind w:firstLine="562" w:firstLineChars="200"/>
        <w:textAlignment w:val="auto"/>
        <w:rPr>
          <w:color w:val="auto"/>
          <w:sz w:val="28"/>
          <w:szCs w:val="28"/>
        </w:rPr>
      </w:pPr>
      <w:r>
        <w:rPr>
          <w:b/>
          <w:color w:val="auto"/>
          <w:sz w:val="28"/>
          <w:szCs w:val="28"/>
        </w:rPr>
        <w:t>六、竣工结算</w:t>
      </w:r>
    </w:p>
    <w:p>
      <w:pPr>
        <w:pStyle w:val="10"/>
        <w:keepNext w:val="0"/>
        <w:keepLines w:val="0"/>
        <w:pageBreakBefore w:val="0"/>
        <w:widowControl w:val="0"/>
        <w:kinsoku/>
        <w:wordWrap/>
        <w:overflowPunct/>
        <w:topLinePunct w:val="0"/>
        <w:autoSpaceDE/>
        <w:autoSpaceDN/>
        <w:bidi w:val="0"/>
        <w:adjustRightInd/>
        <w:spacing w:before="0" w:beforeAutospacing="0" w:after="0" w:afterAutospacing="0" w:line="500" w:lineRule="exact"/>
        <w:ind w:firstLine="560" w:firstLineChars="200"/>
        <w:textAlignment w:val="auto"/>
        <w:rPr>
          <w:color w:val="auto"/>
          <w:sz w:val="28"/>
          <w:szCs w:val="28"/>
        </w:rPr>
      </w:pPr>
      <w:r>
        <w:rPr>
          <w:color w:val="auto"/>
          <w:sz w:val="28"/>
          <w:szCs w:val="28"/>
        </w:rPr>
        <w:t>承包人应当自竣工验收合格之日起</w:t>
      </w:r>
      <w:r>
        <w:rPr>
          <w:rFonts w:hint="eastAsia"/>
          <w:color w:val="auto"/>
          <w:sz w:val="28"/>
          <w:szCs w:val="28"/>
          <w:u w:val="single"/>
        </w:rPr>
        <w:t xml:space="preserve">    </w:t>
      </w:r>
      <w:r>
        <w:rPr>
          <w:color w:val="auto"/>
          <w:sz w:val="28"/>
          <w:szCs w:val="28"/>
        </w:rPr>
        <w:t>日内向发包人提供结算清单，发包人应当自收到结算清单之日起</w:t>
      </w:r>
      <w:r>
        <w:rPr>
          <w:rFonts w:hint="eastAsia"/>
          <w:color w:val="auto"/>
          <w:sz w:val="28"/>
          <w:szCs w:val="28"/>
          <w:u w:val="single"/>
        </w:rPr>
        <w:t xml:space="preserve">    </w:t>
      </w:r>
      <w:r>
        <w:rPr>
          <w:color w:val="auto"/>
          <w:sz w:val="28"/>
          <w:szCs w:val="28"/>
        </w:rPr>
        <w:t>日内完成审核，逾期未完成审核且未提出异议的，视为认可承包人提交的结算清单。承包人对发包人审核意见有异议的，应当自收到审核意见之日起</w:t>
      </w:r>
      <w:r>
        <w:rPr>
          <w:rFonts w:hint="eastAsia"/>
          <w:color w:val="auto"/>
          <w:sz w:val="28"/>
          <w:szCs w:val="28"/>
          <w:u w:val="single"/>
        </w:rPr>
        <w:t xml:space="preserve">    </w:t>
      </w:r>
      <w:r>
        <w:rPr>
          <w:color w:val="auto"/>
          <w:sz w:val="28"/>
          <w:szCs w:val="28"/>
        </w:rPr>
        <w:t>日内提出，逾期未提出异议的，视为认可审核意见。对于双方认可的结算价款，发包人应当按照本合同第四条的约定支付给承包人;对于其中一方有异议的结算价款，按照本合同第八条约定的争议解决方式处理。</w:t>
      </w:r>
    </w:p>
    <w:p>
      <w:pPr>
        <w:pStyle w:val="10"/>
        <w:keepNext w:val="0"/>
        <w:keepLines w:val="0"/>
        <w:pageBreakBefore w:val="0"/>
        <w:widowControl w:val="0"/>
        <w:kinsoku/>
        <w:wordWrap/>
        <w:overflowPunct/>
        <w:topLinePunct w:val="0"/>
        <w:autoSpaceDE/>
        <w:autoSpaceDN/>
        <w:bidi w:val="0"/>
        <w:adjustRightInd/>
        <w:spacing w:before="0" w:beforeAutospacing="0" w:after="0" w:afterAutospacing="0" w:line="500" w:lineRule="exact"/>
        <w:ind w:firstLine="562" w:firstLineChars="200"/>
        <w:textAlignment w:val="auto"/>
        <w:rPr>
          <w:color w:val="auto"/>
          <w:sz w:val="28"/>
          <w:szCs w:val="28"/>
        </w:rPr>
      </w:pPr>
      <w:r>
        <w:rPr>
          <w:b/>
          <w:color w:val="auto"/>
          <w:sz w:val="28"/>
          <w:szCs w:val="28"/>
        </w:rPr>
        <w:t>七、违约责任</w:t>
      </w:r>
    </w:p>
    <w:p>
      <w:pPr>
        <w:pStyle w:val="10"/>
        <w:keepNext w:val="0"/>
        <w:keepLines w:val="0"/>
        <w:pageBreakBefore w:val="0"/>
        <w:widowControl w:val="0"/>
        <w:kinsoku/>
        <w:wordWrap/>
        <w:overflowPunct/>
        <w:topLinePunct w:val="0"/>
        <w:autoSpaceDE/>
        <w:autoSpaceDN/>
        <w:bidi w:val="0"/>
        <w:adjustRightInd/>
        <w:spacing w:before="0" w:beforeAutospacing="0" w:after="0" w:afterAutospacing="0" w:line="500" w:lineRule="exact"/>
        <w:ind w:firstLine="560" w:firstLineChars="200"/>
        <w:textAlignment w:val="auto"/>
        <w:rPr>
          <w:color w:val="auto"/>
          <w:sz w:val="28"/>
          <w:szCs w:val="28"/>
        </w:rPr>
      </w:pPr>
      <w:r>
        <w:rPr>
          <w:color w:val="auto"/>
          <w:sz w:val="28"/>
          <w:szCs w:val="28"/>
        </w:rPr>
        <w:t>1.发包人具有下列情形之一的，承担相应的违约责任：</w:t>
      </w:r>
    </w:p>
    <w:p>
      <w:pPr>
        <w:pStyle w:val="10"/>
        <w:keepNext w:val="0"/>
        <w:keepLines w:val="0"/>
        <w:pageBreakBefore w:val="0"/>
        <w:widowControl w:val="0"/>
        <w:kinsoku/>
        <w:wordWrap/>
        <w:overflowPunct/>
        <w:topLinePunct w:val="0"/>
        <w:autoSpaceDE/>
        <w:autoSpaceDN/>
        <w:bidi w:val="0"/>
        <w:adjustRightInd/>
        <w:spacing w:before="0" w:beforeAutospacing="0" w:after="0" w:afterAutospacing="0" w:line="500" w:lineRule="exact"/>
        <w:ind w:firstLine="560" w:firstLineChars="200"/>
        <w:textAlignment w:val="auto"/>
        <w:rPr>
          <w:color w:val="auto"/>
          <w:sz w:val="28"/>
          <w:szCs w:val="28"/>
        </w:rPr>
      </w:pPr>
      <w:r>
        <w:rPr>
          <w:color w:val="auto"/>
          <w:sz w:val="28"/>
          <w:szCs w:val="28"/>
        </w:rPr>
        <w:t>(1)发包人未按合同约定期限和数额支付合同价款的，按日计算向承包人支付逾期应付款万分之</w:t>
      </w:r>
      <w:r>
        <w:rPr>
          <w:rFonts w:hint="eastAsia"/>
          <w:color w:val="auto"/>
          <w:sz w:val="28"/>
          <w:szCs w:val="28"/>
          <w:u w:val="single"/>
        </w:rPr>
        <w:t xml:space="preserve">    </w:t>
      </w:r>
      <w:r>
        <w:rPr>
          <w:color w:val="auto"/>
          <w:sz w:val="28"/>
          <w:szCs w:val="28"/>
        </w:rPr>
        <w:t>的违约金，逾期超过</w:t>
      </w:r>
      <w:r>
        <w:rPr>
          <w:rFonts w:hint="eastAsia"/>
          <w:color w:val="auto"/>
          <w:sz w:val="28"/>
          <w:szCs w:val="28"/>
          <w:u w:val="single"/>
        </w:rPr>
        <w:t xml:space="preserve">    </w:t>
      </w:r>
      <w:r>
        <w:rPr>
          <w:color w:val="auto"/>
          <w:sz w:val="28"/>
          <w:szCs w:val="28"/>
        </w:rPr>
        <w:t>日的，承包人可以解除合同;</w:t>
      </w:r>
    </w:p>
    <w:p>
      <w:pPr>
        <w:pStyle w:val="10"/>
        <w:keepNext w:val="0"/>
        <w:keepLines w:val="0"/>
        <w:pageBreakBefore w:val="0"/>
        <w:widowControl w:val="0"/>
        <w:kinsoku/>
        <w:wordWrap/>
        <w:overflowPunct/>
        <w:topLinePunct w:val="0"/>
        <w:autoSpaceDE/>
        <w:autoSpaceDN/>
        <w:bidi w:val="0"/>
        <w:adjustRightInd/>
        <w:spacing w:before="0" w:beforeAutospacing="0" w:after="0" w:afterAutospacing="0" w:line="500" w:lineRule="exact"/>
        <w:ind w:firstLine="560" w:firstLineChars="200"/>
        <w:textAlignment w:val="auto"/>
        <w:rPr>
          <w:color w:val="auto"/>
          <w:sz w:val="28"/>
          <w:szCs w:val="28"/>
        </w:rPr>
      </w:pPr>
      <w:r>
        <w:rPr>
          <w:color w:val="auto"/>
          <w:sz w:val="28"/>
          <w:szCs w:val="28"/>
        </w:rPr>
        <w:t>(2)发包人提供的建筑材料、建筑构( 配) 件和设备的规格、数量或质量不符合合同约定，导致承包人返工、修复或者给承包人造成其他损失的，</w:t>
      </w:r>
      <w:r>
        <w:rPr>
          <w:rFonts w:hint="eastAsia"/>
          <w:color w:val="auto"/>
          <w:sz w:val="28"/>
          <w:szCs w:val="28"/>
        </w:rPr>
        <w:t>由发包人</w:t>
      </w:r>
      <w:r>
        <w:rPr>
          <w:color w:val="auto"/>
          <w:sz w:val="28"/>
          <w:szCs w:val="28"/>
        </w:rPr>
        <w:t>承担相应损失;</w:t>
      </w:r>
    </w:p>
    <w:p>
      <w:pPr>
        <w:pStyle w:val="10"/>
        <w:keepNext w:val="0"/>
        <w:keepLines w:val="0"/>
        <w:pageBreakBefore w:val="0"/>
        <w:widowControl w:val="0"/>
        <w:kinsoku/>
        <w:wordWrap/>
        <w:overflowPunct/>
        <w:topLinePunct w:val="0"/>
        <w:autoSpaceDE/>
        <w:autoSpaceDN/>
        <w:bidi w:val="0"/>
        <w:adjustRightInd/>
        <w:spacing w:before="0" w:beforeAutospacing="0" w:after="0" w:afterAutospacing="0" w:line="500" w:lineRule="exact"/>
        <w:ind w:firstLine="560" w:firstLineChars="200"/>
        <w:textAlignment w:val="auto"/>
        <w:rPr>
          <w:color w:val="auto"/>
          <w:sz w:val="28"/>
          <w:szCs w:val="28"/>
        </w:rPr>
      </w:pPr>
      <w:r>
        <w:rPr>
          <w:color w:val="auto"/>
          <w:sz w:val="28"/>
          <w:szCs w:val="28"/>
        </w:rPr>
        <w:t>(3)发包人违反合同约定造成停工的，按每日</w:t>
      </w:r>
      <w:r>
        <w:rPr>
          <w:rFonts w:hint="eastAsia"/>
          <w:color w:val="auto"/>
          <w:sz w:val="28"/>
          <w:szCs w:val="28"/>
          <w:u w:val="single"/>
        </w:rPr>
        <w:t xml:space="preserve">    </w:t>
      </w:r>
      <w:r>
        <w:rPr>
          <w:color w:val="auto"/>
          <w:sz w:val="28"/>
          <w:szCs w:val="28"/>
        </w:rPr>
        <w:t>元的标准向承包人支付违约金;</w:t>
      </w:r>
    </w:p>
    <w:p>
      <w:pPr>
        <w:pStyle w:val="10"/>
        <w:keepNext w:val="0"/>
        <w:keepLines w:val="0"/>
        <w:pageBreakBefore w:val="0"/>
        <w:widowControl w:val="0"/>
        <w:kinsoku/>
        <w:wordWrap/>
        <w:overflowPunct/>
        <w:topLinePunct w:val="0"/>
        <w:autoSpaceDE/>
        <w:autoSpaceDN/>
        <w:bidi w:val="0"/>
        <w:adjustRightInd/>
        <w:spacing w:before="0" w:beforeAutospacing="0" w:after="0" w:afterAutospacing="0" w:line="500" w:lineRule="exact"/>
        <w:ind w:firstLine="560" w:firstLineChars="200"/>
        <w:textAlignment w:val="auto"/>
        <w:rPr>
          <w:color w:val="auto"/>
          <w:sz w:val="28"/>
          <w:szCs w:val="28"/>
        </w:rPr>
      </w:pPr>
      <w:r>
        <w:rPr>
          <w:color w:val="auto"/>
          <w:sz w:val="28"/>
          <w:szCs w:val="28"/>
        </w:rPr>
        <w:t>(4)发包人未能按照合同约定履行其他义务的，承担因此造成的承包人实际损失。</w:t>
      </w:r>
    </w:p>
    <w:p>
      <w:pPr>
        <w:pStyle w:val="10"/>
        <w:keepNext w:val="0"/>
        <w:keepLines w:val="0"/>
        <w:pageBreakBefore w:val="0"/>
        <w:widowControl w:val="0"/>
        <w:kinsoku/>
        <w:wordWrap/>
        <w:overflowPunct/>
        <w:topLinePunct w:val="0"/>
        <w:autoSpaceDE/>
        <w:autoSpaceDN/>
        <w:bidi w:val="0"/>
        <w:adjustRightInd/>
        <w:spacing w:before="0" w:beforeAutospacing="0" w:after="0" w:afterAutospacing="0" w:line="500" w:lineRule="exact"/>
        <w:ind w:firstLine="560" w:firstLineChars="200"/>
        <w:textAlignment w:val="auto"/>
        <w:rPr>
          <w:color w:val="auto"/>
          <w:sz w:val="28"/>
          <w:szCs w:val="28"/>
        </w:rPr>
      </w:pPr>
      <w:r>
        <w:rPr>
          <w:color w:val="auto"/>
          <w:sz w:val="28"/>
          <w:szCs w:val="28"/>
        </w:rPr>
        <w:t>2.承包人具有下列违约情形之一的，承担相应的违约责任：</w:t>
      </w:r>
    </w:p>
    <w:p>
      <w:pPr>
        <w:pStyle w:val="10"/>
        <w:keepNext w:val="0"/>
        <w:keepLines w:val="0"/>
        <w:pageBreakBefore w:val="0"/>
        <w:widowControl w:val="0"/>
        <w:kinsoku/>
        <w:wordWrap/>
        <w:overflowPunct/>
        <w:topLinePunct w:val="0"/>
        <w:autoSpaceDE/>
        <w:autoSpaceDN/>
        <w:bidi w:val="0"/>
        <w:adjustRightInd/>
        <w:spacing w:before="0" w:beforeAutospacing="0" w:after="0" w:afterAutospacing="0" w:line="500" w:lineRule="exact"/>
        <w:ind w:firstLine="560" w:firstLineChars="200"/>
        <w:textAlignment w:val="auto"/>
        <w:rPr>
          <w:color w:val="auto"/>
          <w:sz w:val="28"/>
          <w:szCs w:val="28"/>
        </w:rPr>
      </w:pPr>
      <w:r>
        <w:rPr>
          <w:color w:val="auto"/>
          <w:sz w:val="28"/>
          <w:szCs w:val="28"/>
        </w:rPr>
        <w:t>(1)承包人违反合同约定采购和使用不合格的建筑材料、建筑构(配)件和设备，给发包人造成损失的，承担发包人相应损失;</w:t>
      </w:r>
    </w:p>
    <w:p>
      <w:pPr>
        <w:pStyle w:val="10"/>
        <w:keepNext w:val="0"/>
        <w:keepLines w:val="0"/>
        <w:pageBreakBefore w:val="0"/>
        <w:widowControl w:val="0"/>
        <w:kinsoku/>
        <w:wordWrap/>
        <w:overflowPunct/>
        <w:topLinePunct w:val="0"/>
        <w:autoSpaceDE/>
        <w:autoSpaceDN/>
        <w:bidi w:val="0"/>
        <w:adjustRightInd/>
        <w:spacing w:before="0" w:beforeAutospacing="0" w:after="0" w:afterAutospacing="0" w:line="500" w:lineRule="exact"/>
        <w:ind w:firstLine="560" w:firstLineChars="200"/>
        <w:textAlignment w:val="auto"/>
        <w:rPr>
          <w:color w:val="auto"/>
          <w:sz w:val="28"/>
          <w:szCs w:val="28"/>
        </w:rPr>
      </w:pPr>
      <w:r>
        <w:rPr>
          <w:color w:val="auto"/>
          <w:sz w:val="28"/>
          <w:szCs w:val="28"/>
        </w:rPr>
        <w:t>(2)承包人</w:t>
      </w:r>
      <w:r>
        <w:rPr>
          <w:rFonts w:hint="eastAsia"/>
          <w:color w:val="auto"/>
          <w:sz w:val="28"/>
          <w:szCs w:val="28"/>
        </w:rPr>
        <w:t>未按设计图纸施工或</w:t>
      </w:r>
      <w:r>
        <w:rPr>
          <w:color w:val="auto"/>
          <w:sz w:val="28"/>
          <w:szCs w:val="28"/>
        </w:rPr>
        <w:t>施工质量不符合合同约定的，承担发包人相应损失;</w:t>
      </w:r>
    </w:p>
    <w:p>
      <w:pPr>
        <w:pStyle w:val="10"/>
        <w:keepNext w:val="0"/>
        <w:keepLines w:val="0"/>
        <w:pageBreakBefore w:val="0"/>
        <w:widowControl w:val="0"/>
        <w:kinsoku/>
        <w:wordWrap/>
        <w:overflowPunct/>
        <w:topLinePunct w:val="0"/>
        <w:autoSpaceDE/>
        <w:autoSpaceDN/>
        <w:bidi w:val="0"/>
        <w:adjustRightInd/>
        <w:spacing w:before="0" w:beforeAutospacing="0" w:after="0" w:afterAutospacing="0" w:line="500" w:lineRule="exact"/>
        <w:ind w:firstLine="560" w:firstLineChars="200"/>
        <w:textAlignment w:val="auto"/>
        <w:rPr>
          <w:color w:val="auto"/>
          <w:sz w:val="28"/>
          <w:szCs w:val="28"/>
        </w:rPr>
      </w:pPr>
      <w:r>
        <w:rPr>
          <w:color w:val="auto"/>
          <w:sz w:val="28"/>
          <w:szCs w:val="28"/>
        </w:rPr>
        <w:t>(3)承包人未按合同约定期限完成施工，造成工期延误的，按每日</w:t>
      </w:r>
      <w:r>
        <w:rPr>
          <w:rFonts w:hint="eastAsia"/>
          <w:color w:val="auto"/>
          <w:sz w:val="28"/>
          <w:szCs w:val="28"/>
          <w:u w:val="single"/>
        </w:rPr>
        <w:t xml:space="preserve">    </w:t>
      </w:r>
      <w:r>
        <w:rPr>
          <w:color w:val="auto"/>
          <w:sz w:val="28"/>
          <w:szCs w:val="28"/>
        </w:rPr>
        <w:t>元的标准向发包人支付违约金，工期延误超过</w:t>
      </w:r>
      <w:r>
        <w:rPr>
          <w:rFonts w:hint="eastAsia"/>
          <w:color w:val="auto"/>
          <w:sz w:val="28"/>
          <w:szCs w:val="28"/>
          <w:u w:val="single"/>
        </w:rPr>
        <w:t xml:space="preserve">    </w:t>
      </w:r>
      <w:r>
        <w:rPr>
          <w:color w:val="auto"/>
          <w:sz w:val="28"/>
          <w:szCs w:val="28"/>
        </w:rPr>
        <w:t>日的，发包人可以解除合同;</w:t>
      </w:r>
    </w:p>
    <w:p>
      <w:pPr>
        <w:pStyle w:val="10"/>
        <w:keepNext w:val="0"/>
        <w:keepLines w:val="0"/>
        <w:pageBreakBefore w:val="0"/>
        <w:widowControl w:val="0"/>
        <w:kinsoku/>
        <w:wordWrap/>
        <w:overflowPunct/>
        <w:topLinePunct w:val="0"/>
        <w:autoSpaceDE/>
        <w:autoSpaceDN/>
        <w:bidi w:val="0"/>
        <w:adjustRightInd/>
        <w:snapToGrid w:val="0"/>
        <w:spacing w:before="0" w:beforeAutospacing="0" w:after="0" w:afterAutospacing="0" w:line="500" w:lineRule="exact"/>
        <w:ind w:firstLine="560" w:firstLineChars="200"/>
        <w:textAlignment w:val="auto"/>
        <w:rPr>
          <w:color w:val="auto"/>
          <w:sz w:val="28"/>
          <w:szCs w:val="28"/>
        </w:rPr>
      </w:pPr>
      <w:r>
        <w:rPr>
          <w:color w:val="auto"/>
          <w:sz w:val="28"/>
          <w:szCs w:val="28"/>
        </w:rPr>
        <w:t>(4)承包人未按照合同约定履行保修义务或者其他义务的，承担因此造成的发包人实际损失。</w:t>
      </w:r>
    </w:p>
    <w:p>
      <w:pPr>
        <w:pStyle w:val="10"/>
        <w:keepNext w:val="0"/>
        <w:keepLines w:val="0"/>
        <w:pageBreakBefore w:val="0"/>
        <w:widowControl w:val="0"/>
        <w:kinsoku/>
        <w:wordWrap/>
        <w:overflowPunct/>
        <w:topLinePunct w:val="0"/>
        <w:autoSpaceDE/>
        <w:autoSpaceDN/>
        <w:bidi w:val="0"/>
        <w:adjustRightInd/>
        <w:snapToGrid w:val="0"/>
        <w:spacing w:before="0" w:beforeAutospacing="0" w:after="0" w:afterAutospacing="0" w:line="500" w:lineRule="exact"/>
        <w:ind w:firstLine="562" w:firstLineChars="200"/>
        <w:textAlignment w:val="auto"/>
        <w:rPr>
          <w:color w:val="auto"/>
          <w:sz w:val="28"/>
          <w:szCs w:val="28"/>
        </w:rPr>
      </w:pPr>
      <w:r>
        <w:rPr>
          <w:b/>
          <w:color w:val="auto"/>
          <w:sz w:val="28"/>
          <w:szCs w:val="28"/>
        </w:rPr>
        <w:t>八、争议解决</w:t>
      </w:r>
    </w:p>
    <w:p>
      <w:pPr>
        <w:pStyle w:val="10"/>
        <w:keepNext w:val="0"/>
        <w:keepLines w:val="0"/>
        <w:pageBreakBefore w:val="0"/>
        <w:widowControl w:val="0"/>
        <w:kinsoku/>
        <w:wordWrap/>
        <w:overflowPunct/>
        <w:topLinePunct w:val="0"/>
        <w:autoSpaceDE/>
        <w:autoSpaceDN/>
        <w:bidi w:val="0"/>
        <w:adjustRightInd/>
        <w:snapToGrid w:val="0"/>
        <w:spacing w:before="0" w:beforeAutospacing="0" w:after="0" w:afterAutospacing="0" w:line="500" w:lineRule="exact"/>
        <w:ind w:firstLine="560" w:firstLineChars="200"/>
        <w:textAlignment w:val="auto"/>
        <w:rPr>
          <w:color w:val="auto"/>
          <w:sz w:val="28"/>
          <w:szCs w:val="28"/>
        </w:rPr>
      </w:pPr>
      <w:r>
        <w:rPr>
          <w:color w:val="auto"/>
          <w:sz w:val="28"/>
          <w:szCs w:val="28"/>
        </w:rPr>
        <w:t>因合同及合同有关事项发生的争议，双方可以通过协商、调解解决，也可以按下列方式解决(在</w:t>
      </w:r>
      <w:r>
        <w:rPr>
          <w:rFonts w:asciiTheme="minorEastAsia" w:hAnsiTheme="minorEastAsia"/>
          <w:color w:val="auto"/>
          <w:sz w:val="28"/>
          <w:szCs w:val="28"/>
        </w:rPr>
        <w:t>□</w:t>
      </w:r>
      <w:r>
        <w:rPr>
          <w:color w:val="auto"/>
          <w:sz w:val="28"/>
          <w:szCs w:val="28"/>
        </w:rPr>
        <w:t>中以划√方式选定，只能选择一项)：</w:t>
      </w:r>
    </w:p>
    <w:p>
      <w:pPr>
        <w:pStyle w:val="10"/>
        <w:keepNext w:val="0"/>
        <w:keepLines w:val="0"/>
        <w:pageBreakBefore w:val="0"/>
        <w:widowControl w:val="0"/>
        <w:kinsoku/>
        <w:wordWrap/>
        <w:overflowPunct/>
        <w:topLinePunct w:val="0"/>
        <w:autoSpaceDE/>
        <w:autoSpaceDN/>
        <w:bidi w:val="0"/>
        <w:adjustRightInd/>
        <w:snapToGrid w:val="0"/>
        <w:spacing w:before="0" w:beforeAutospacing="0" w:after="0" w:afterAutospacing="0" w:line="500" w:lineRule="exact"/>
        <w:ind w:firstLine="560" w:firstLineChars="200"/>
        <w:textAlignment w:val="auto"/>
        <w:rPr>
          <w:color w:val="auto"/>
          <w:sz w:val="28"/>
          <w:szCs w:val="28"/>
        </w:rPr>
      </w:pPr>
      <w:r>
        <w:rPr>
          <w:color w:val="auto"/>
          <w:sz w:val="28"/>
          <w:szCs w:val="28"/>
        </w:rPr>
        <w:t>□向</w:t>
      </w:r>
      <w:r>
        <w:rPr>
          <w:color w:val="auto"/>
          <w:sz w:val="28"/>
          <w:szCs w:val="28"/>
          <w:u w:val="single"/>
        </w:rPr>
        <w:t xml:space="preserve">              </w:t>
      </w:r>
      <w:r>
        <w:rPr>
          <w:color w:val="auto"/>
          <w:sz w:val="28"/>
          <w:szCs w:val="28"/>
        </w:rPr>
        <w:t>仲裁委员会申请仲裁;</w:t>
      </w:r>
    </w:p>
    <w:p>
      <w:pPr>
        <w:pStyle w:val="10"/>
        <w:keepNext w:val="0"/>
        <w:keepLines w:val="0"/>
        <w:pageBreakBefore w:val="0"/>
        <w:widowControl w:val="0"/>
        <w:kinsoku/>
        <w:wordWrap/>
        <w:overflowPunct/>
        <w:topLinePunct w:val="0"/>
        <w:autoSpaceDE/>
        <w:autoSpaceDN/>
        <w:bidi w:val="0"/>
        <w:adjustRightInd/>
        <w:snapToGrid w:val="0"/>
        <w:spacing w:before="0" w:beforeAutospacing="0" w:after="0" w:afterAutospacing="0" w:line="500" w:lineRule="exact"/>
        <w:ind w:firstLine="560" w:firstLineChars="200"/>
        <w:textAlignment w:val="auto"/>
        <w:rPr>
          <w:color w:val="auto"/>
          <w:sz w:val="28"/>
          <w:szCs w:val="28"/>
        </w:rPr>
      </w:pPr>
      <w:r>
        <w:rPr>
          <w:color w:val="auto"/>
          <w:sz w:val="28"/>
          <w:szCs w:val="28"/>
        </w:rPr>
        <w:t>□向</w:t>
      </w:r>
      <w:r>
        <w:rPr>
          <w:rFonts w:hint="eastAsia"/>
          <w:color w:val="auto"/>
          <w:sz w:val="28"/>
          <w:szCs w:val="28"/>
        </w:rPr>
        <w:t>房屋所在地有管辖权的</w:t>
      </w:r>
      <w:r>
        <w:rPr>
          <w:color w:val="auto"/>
          <w:sz w:val="28"/>
          <w:szCs w:val="28"/>
        </w:rPr>
        <w:t>人民法院提起诉讼。</w:t>
      </w:r>
    </w:p>
    <w:p>
      <w:pPr>
        <w:pStyle w:val="10"/>
        <w:keepNext w:val="0"/>
        <w:keepLines w:val="0"/>
        <w:pageBreakBefore w:val="0"/>
        <w:widowControl w:val="0"/>
        <w:kinsoku/>
        <w:wordWrap/>
        <w:overflowPunct/>
        <w:topLinePunct w:val="0"/>
        <w:autoSpaceDE/>
        <w:autoSpaceDN/>
        <w:bidi w:val="0"/>
        <w:adjustRightInd/>
        <w:snapToGrid w:val="0"/>
        <w:spacing w:before="0" w:beforeAutospacing="0" w:after="0" w:afterAutospacing="0" w:line="500" w:lineRule="exact"/>
        <w:ind w:firstLine="562" w:firstLineChars="200"/>
        <w:textAlignment w:val="auto"/>
        <w:rPr>
          <w:color w:val="auto"/>
          <w:sz w:val="28"/>
          <w:szCs w:val="28"/>
        </w:rPr>
      </w:pPr>
      <w:r>
        <w:rPr>
          <w:b/>
          <w:color w:val="auto"/>
          <w:sz w:val="28"/>
          <w:szCs w:val="28"/>
        </w:rPr>
        <w:t>九、其他事项</w:t>
      </w:r>
    </w:p>
    <w:p>
      <w:pPr>
        <w:pStyle w:val="10"/>
        <w:keepNext w:val="0"/>
        <w:keepLines w:val="0"/>
        <w:pageBreakBefore w:val="0"/>
        <w:widowControl w:val="0"/>
        <w:kinsoku/>
        <w:wordWrap/>
        <w:overflowPunct/>
        <w:topLinePunct w:val="0"/>
        <w:autoSpaceDE/>
        <w:autoSpaceDN/>
        <w:bidi w:val="0"/>
        <w:adjustRightInd/>
        <w:snapToGrid w:val="0"/>
        <w:spacing w:before="0" w:beforeAutospacing="0" w:after="0" w:afterAutospacing="0" w:line="500" w:lineRule="exact"/>
        <w:ind w:firstLine="560" w:firstLineChars="200"/>
        <w:textAlignment w:val="auto"/>
        <w:rPr>
          <w:color w:val="auto"/>
          <w:sz w:val="28"/>
          <w:szCs w:val="28"/>
        </w:rPr>
      </w:pPr>
      <w:r>
        <w:rPr>
          <w:color w:val="auto"/>
          <w:sz w:val="28"/>
          <w:szCs w:val="28"/>
        </w:rPr>
        <w:t>1.附件预算清单</w:t>
      </w:r>
      <w:r>
        <w:rPr>
          <w:rFonts w:hint="eastAsia"/>
          <w:color w:val="auto"/>
          <w:sz w:val="28"/>
          <w:szCs w:val="28"/>
        </w:rPr>
        <w:t>、设计图纸</w:t>
      </w:r>
      <w:r>
        <w:rPr>
          <w:color w:val="auto"/>
          <w:sz w:val="28"/>
          <w:szCs w:val="28"/>
        </w:rPr>
        <w:t>是合同的组成部分。合同未尽事宜，双方可以另行签订补充协议，补充协议是合同的组成部分</w:t>
      </w:r>
      <w:r>
        <w:rPr>
          <w:rFonts w:hint="eastAsia"/>
          <w:color w:val="auto"/>
          <w:sz w:val="28"/>
          <w:szCs w:val="28"/>
        </w:rPr>
        <w:t>，具有同等法律效力</w:t>
      </w:r>
      <w:r>
        <w:rPr>
          <w:color w:val="auto"/>
          <w:sz w:val="28"/>
          <w:szCs w:val="28"/>
        </w:rPr>
        <w:t>。</w:t>
      </w:r>
    </w:p>
    <w:p>
      <w:pPr>
        <w:pStyle w:val="10"/>
        <w:keepNext w:val="0"/>
        <w:keepLines w:val="0"/>
        <w:pageBreakBefore w:val="0"/>
        <w:widowControl w:val="0"/>
        <w:kinsoku/>
        <w:wordWrap/>
        <w:overflowPunct/>
        <w:topLinePunct w:val="0"/>
        <w:autoSpaceDE/>
        <w:autoSpaceDN/>
        <w:bidi w:val="0"/>
        <w:adjustRightInd/>
        <w:snapToGrid w:val="0"/>
        <w:spacing w:before="0" w:beforeAutospacing="0" w:after="0" w:afterAutospacing="0" w:line="500" w:lineRule="exact"/>
        <w:ind w:firstLine="560" w:firstLineChars="200"/>
        <w:textAlignment w:val="auto"/>
        <w:rPr>
          <w:color w:val="auto"/>
          <w:sz w:val="28"/>
          <w:szCs w:val="28"/>
        </w:rPr>
      </w:pPr>
      <w:r>
        <w:rPr>
          <w:color w:val="auto"/>
          <w:sz w:val="28"/>
          <w:szCs w:val="28"/>
        </w:rPr>
        <w:t>2.本合同自双方签字或者盖章之日起生效。</w:t>
      </w:r>
    </w:p>
    <w:p>
      <w:pPr>
        <w:pStyle w:val="10"/>
        <w:keepNext w:val="0"/>
        <w:keepLines w:val="0"/>
        <w:pageBreakBefore w:val="0"/>
        <w:widowControl w:val="0"/>
        <w:kinsoku/>
        <w:wordWrap/>
        <w:overflowPunct/>
        <w:topLinePunct w:val="0"/>
        <w:autoSpaceDE/>
        <w:autoSpaceDN/>
        <w:bidi w:val="0"/>
        <w:adjustRightInd/>
        <w:snapToGrid w:val="0"/>
        <w:spacing w:before="0" w:beforeAutospacing="0" w:after="0" w:afterAutospacing="0" w:line="500" w:lineRule="exact"/>
        <w:ind w:firstLine="560" w:firstLineChars="200"/>
        <w:textAlignment w:val="auto"/>
        <w:rPr>
          <w:color w:val="auto"/>
          <w:sz w:val="28"/>
          <w:szCs w:val="28"/>
        </w:rPr>
      </w:pPr>
      <w:r>
        <w:rPr>
          <w:color w:val="auto"/>
          <w:sz w:val="28"/>
          <w:szCs w:val="28"/>
        </w:rPr>
        <w:t>3.本合同一式</w:t>
      </w:r>
      <w:r>
        <w:rPr>
          <w:color w:val="auto"/>
          <w:sz w:val="28"/>
          <w:szCs w:val="28"/>
          <w:u w:val="single"/>
        </w:rPr>
        <w:t xml:space="preserve"> </w:t>
      </w:r>
      <w:r>
        <w:rPr>
          <w:rFonts w:hint="eastAsia"/>
          <w:color w:val="auto"/>
          <w:sz w:val="28"/>
          <w:szCs w:val="28"/>
          <w:u w:val="single"/>
        </w:rPr>
        <w:t xml:space="preserve">   </w:t>
      </w:r>
      <w:r>
        <w:rPr>
          <w:color w:val="auto"/>
          <w:sz w:val="28"/>
          <w:szCs w:val="28"/>
        </w:rPr>
        <w:t>份，具有同等法律效力，发包人执</w:t>
      </w:r>
      <w:r>
        <w:rPr>
          <w:color w:val="auto"/>
          <w:sz w:val="28"/>
          <w:szCs w:val="28"/>
          <w:u w:val="single"/>
        </w:rPr>
        <w:t xml:space="preserve"> </w:t>
      </w:r>
      <w:r>
        <w:rPr>
          <w:rFonts w:hint="eastAsia"/>
          <w:color w:val="auto"/>
          <w:sz w:val="28"/>
          <w:szCs w:val="28"/>
          <w:u w:val="single"/>
        </w:rPr>
        <w:t xml:space="preserve">  </w:t>
      </w:r>
      <w:r>
        <w:rPr>
          <w:color w:val="auto"/>
          <w:sz w:val="28"/>
          <w:szCs w:val="28"/>
        </w:rPr>
        <w:t>份，承包人执</w:t>
      </w:r>
      <w:r>
        <w:rPr>
          <w:rFonts w:hint="eastAsia"/>
          <w:color w:val="auto"/>
          <w:sz w:val="28"/>
          <w:szCs w:val="28"/>
          <w:u w:val="single"/>
        </w:rPr>
        <w:t xml:space="preserve">  </w:t>
      </w:r>
      <w:r>
        <w:rPr>
          <w:color w:val="auto"/>
          <w:sz w:val="28"/>
          <w:szCs w:val="28"/>
          <w:u w:val="single"/>
        </w:rPr>
        <w:t xml:space="preserve"> </w:t>
      </w:r>
      <w:r>
        <w:rPr>
          <w:color w:val="auto"/>
          <w:sz w:val="28"/>
          <w:szCs w:val="28"/>
        </w:rPr>
        <w:t>份。</w:t>
      </w:r>
    </w:p>
    <w:p>
      <w:pPr>
        <w:pStyle w:val="10"/>
        <w:keepNext w:val="0"/>
        <w:keepLines w:val="0"/>
        <w:pageBreakBefore w:val="0"/>
        <w:widowControl w:val="0"/>
        <w:kinsoku/>
        <w:wordWrap/>
        <w:overflowPunct/>
        <w:topLinePunct w:val="0"/>
        <w:autoSpaceDE/>
        <w:autoSpaceDN/>
        <w:bidi w:val="0"/>
        <w:adjustRightInd/>
        <w:snapToGrid w:val="0"/>
        <w:spacing w:before="0" w:beforeAutospacing="0" w:after="0" w:afterAutospacing="0" w:line="500" w:lineRule="exact"/>
        <w:ind w:firstLine="562" w:firstLineChars="200"/>
        <w:textAlignment w:val="auto"/>
        <w:rPr>
          <w:color w:val="auto"/>
          <w:sz w:val="28"/>
          <w:szCs w:val="28"/>
        </w:rPr>
      </w:pPr>
      <w:r>
        <w:rPr>
          <w:b/>
          <w:bCs/>
          <w:color w:val="auto"/>
          <w:sz w:val="28"/>
          <w:szCs w:val="28"/>
        </w:rPr>
        <w:t>发包人</w:t>
      </w:r>
      <w:r>
        <w:rPr>
          <w:color w:val="auto"/>
          <w:sz w:val="28"/>
          <w:szCs w:val="28"/>
        </w:rPr>
        <w:t>(签字或者盖章)：</w:t>
      </w:r>
      <w:r>
        <w:rPr>
          <w:rFonts w:hint="eastAsia"/>
          <w:color w:val="auto"/>
          <w:sz w:val="28"/>
          <w:szCs w:val="28"/>
        </w:rPr>
        <w:t xml:space="preserve">    </w:t>
      </w:r>
    </w:p>
    <w:p>
      <w:pPr>
        <w:pStyle w:val="10"/>
        <w:keepNext w:val="0"/>
        <w:keepLines w:val="0"/>
        <w:pageBreakBefore w:val="0"/>
        <w:widowControl w:val="0"/>
        <w:kinsoku/>
        <w:wordWrap/>
        <w:overflowPunct/>
        <w:topLinePunct w:val="0"/>
        <w:autoSpaceDE/>
        <w:autoSpaceDN/>
        <w:bidi w:val="0"/>
        <w:adjustRightInd/>
        <w:snapToGrid w:val="0"/>
        <w:spacing w:before="0" w:beforeAutospacing="0" w:after="0" w:afterAutospacing="0" w:line="500" w:lineRule="exact"/>
        <w:ind w:firstLine="560" w:firstLineChars="200"/>
        <w:textAlignment w:val="auto"/>
        <w:rPr>
          <w:color w:val="auto"/>
          <w:sz w:val="28"/>
          <w:szCs w:val="28"/>
        </w:rPr>
      </w:pPr>
      <w:r>
        <w:rPr>
          <w:color w:val="auto"/>
          <w:sz w:val="28"/>
          <w:szCs w:val="28"/>
        </w:rPr>
        <w:t>居民身份证号码：</w:t>
      </w:r>
      <w:r>
        <w:rPr>
          <w:rFonts w:hint="eastAsia"/>
          <w:color w:val="auto"/>
          <w:sz w:val="28"/>
          <w:szCs w:val="28"/>
        </w:rPr>
        <w:t xml:space="preserve">               </w:t>
      </w:r>
      <w:r>
        <w:rPr>
          <w:color w:val="auto"/>
          <w:sz w:val="28"/>
          <w:szCs w:val="28"/>
        </w:rPr>
        <w:t xml:space="preserve"> 联系电话：</w:t>
      </w:r>
    </w:p>
    <w:p>
      <w:pPr>
        <w:pStyle w:val="10"/>
        <w:keepNext w:val="0"/>
        <w:keepLines w:val="0"/>
        <w:pageBreakBefore w:val="0"/>
        <w:widowControl w:val="0"/>
        <w:kinsoku/>
        <w:wordWrap/>
        <w:overflowPunct/>
        <w:topLinePunct w:val="0"/>
        <w:autoSpaceDE/>
        <w:autoSpaceDN/>
        <w:bidi w:val="0"/>
        <w:adjustRightInd/>
        <w:snapToGrid w:val="0"/>
        <w:spacing w:before="0" w:beforeAutospacing="0" w:after="0" w:afterAutospacing="0" w:line="500" w:lineRule="exact"/>
        <w:ind w:firstLine="560" w:firstLineChars="200"/>
        <w:textAlignment w:val="auto"/>
        <w:rPr>
          <w:color w:val="auto"/>
          <w:sz w:val="28"/>
          <w:szCs w:val="28"/>
        </w:rPr>
      </w:pPr>
      <w:r>
        <w:rPr>
          <w:color w:val="auto"/>
          <w:sz w:val="28"/>
          <w:szCs w:val="28"/>
        </w:rPr>
        <w:t>通讯地址：</w:t>
      </w:r>
    </w:p>
    <w:p>
      <w:pPr>
        <w:pStyle w:val="10"/>
        <w:keepNext w:val="0"/>
        <w:keepLines w:val="0"/>
        <w:pageBreakBefore w:val="0"/>
        <w:widowControl w:val="0"/>
        <w:kinsoku/>
        <w:wordWrap/>
        <w:overflowPunct/>
        <w:topLinePunct w:val="0"/>
        <w:autoSpaceDE/>
        <w:autoSpaceDN/>
        <w:bidi w:val="0"/>
        <w:adjustRightInd/>
        <w:snapToGrid w:val="0"/>
        <w:spacing w:before="0" w:beforeAutospacing="0" w:after="0" w:afterAutospacing="0" w:line="500" w:lineRule="exact"/>
        <w:ind w:firstLine="562" w:firstLineChars="200"/>
        <w:textAlignment w:val="auto"/>
        <w:rPr>
          <w:color w:val="auto"/>
          <w:sz w:val="28"/>
          <w:szCs w:val="28"/>
        </w:rPr>
      </w:pPr>
      <w:r>
        <w:rPr>
          <w:b/>
          <w:bCs/>
          <w:color w:val="auto"/>
          <w:sz w:val="28"/>
          <w:szCs w:val="28"/>
        </w:rPr>
        <w:t>承包人</w:t>
      </w:r>
      <w:r>
        <w:rPr>
          <w:color w:val="auto"/>
          <w:sz w:val="28"/>
          <w:szCs w:val="28"/>
        </w:rPr>
        <w:t>(签字或者盖章)：</w:t>
      </w:r>
    </w:p>
    <w:p>
      <w:pPr>
        <w:pStyle w:val="10"/>
        <w:keepNext w:val="0"/>
        <w:keepLines w:val="0"/>
        <w:pageBreakBefore w:val="0"/>
        <w:widowControl w:val="0"/>
        <w:tabs>
          <w:tab w:val="left" w:pos="492"/>
        </w:tabs>
        <w:kinsoku/>
        <w:wordWrap/>
        <w:overflowPunct/>
        <w:topLinePunct w:val="0"/>
        <w:autoSpaceDE/>
        <w:autoSpaceDN/>
        <w:bidi w:val="0"/>
        <w:adjustRightInd/>
        <w:snapToGrid w:val="0"/>
        <w:spacing w:before="0" w:beforeAutospacing="0" w:after="0" w:afterAutospacing="0" w:line="500" w:lineRule="exact"/>
        <w:ind w:firstLine="560" w:firstLineChars="200"/>
        <w:textAlignment w:val="auto"/>
        <w:rPr>
          <w:rFonts w:eastAsia="宋体"/>
          <w:color w:val="auto"/>
          <w:sz w:val="28"/>
          <w:szCs w:val="28"/>
        </w:rPr>
      </w:pPr>
      <w:r>
        <w:rPr>
          <w:color w:val="auto"/>
          <w:sz w:val="28"/>
          <w:szCs w:val="28"/>
        </w:rPr>
        <w:t>企业资质证书号</w:t>
      </w:r>
      <w:r>
        <w:rPr>
          <w:rFonts w:hint="eastAsia"/>
          <w:color w:val="auto"/>
          <w:sz w:val="28"/>
          <w:szCs w:val="28"/>
        </w:rPr>
        <w:t>：</w:t>
      </w:r>
    </w:p>
    <w:p>
      <w:pPr>
        <w:pStyle w:val="10"/>
        <w:keepNext w:val="0"/>
        <w:keepLines w:val="0"/>
        <w:pageBreakBefore w:val="0"/>
        <w:widowControl w:val="0"/>
        <w:kinsoku/>
        <w:wordWrap/>
        <w:overflowPunct/>
        <w:topLinePunct w:val="0"/>
        <w:autoSpaceDE/>
        <w:autoSpaceDN/>
        <w:bidi w:val="0"/>
        <w:adjustRightInd/>
        <w:snapToGrid w:val="0"/>
        <w:spacing w:before="0" w:beforeAutospacing="0" w:after="0" w:afterAutospacing="0" w:line="500" w:lineRule="exact"/>
        <w:ind w:firstLine="560" w:firstLineChars="200"/>
        <w:textAlignment w:val="auto"/>
        <w:rPr>
          <w:color w:val="auto"/>
          <w:sz w:val="28"/>
          <w:szCs w:val="28"/>
        </w:rPr>
      </w:pPr>
      <w:r>
        <w:rPr>
          <w:color w:val="auto"/>
          <w:sz w:val="28"/>
          <w:szCs w:val="28"/>
        </w:rPr>
        <w:t>联系电话：</w:t>
      </w:r>
    </w:p>
    <w:p>
      <w:pPr>
        <w:pStyle w:val="10"/>
        <w:keepNext w:val="0"/>
        <w:keepLines w:val="0"/>
        <w:pageBreakBefore w:val="0"/>
        <w:widowControl w:val="0"/>
        <w:kinsoku/>
        <w:wordWrap/>
        <w:overflowPunct/>
        <w:topLinePunct w:val="0"/>
        <w:autoSpaceDE/>
        <w:autoSpaceDN/>
        <w:bidi w:val="0"/>
        <w:adjustRightInd/>
        <w:snapToGrid w:val="0"/>
        <w:spacing w:before="0" w:beforeAutospacing="0" w:after="0" w:afterAutospacing="0" w:line="500" w:lineRule="exact"/>
        <w:ind w:firstLine="560" w:firstLineChars="200"/>
        <w:textAlignment w:val="auto"/>
        <w:rPr>
          <w:color w:val="auto"/>
          <w:sz w:val="28"/>
          <w:szCs w:val="28"/>
        </w:rPr>
      </w:pPr>
      <w:r>
        <w:rPr>
          <w:color w:val="auto"/>
          <w:sz w:val="28"/>
          <w:szCs w:val="28"/>
        </w:rPr>
        <w:t xml:space="preserve">统一社会信用代码： </w:t>
      </w:r>
      <w:r>
        <w:rPr>
          <w:rFonts w:hint="eastAsia"/>
          <w:color w:val="auto"/>
          <w:sz w:val="28"/>
          <w:szCs w:val="28"/>
        </w:rPr>
        <w:t xml:space="preserve">             </w:t>
      </w:r>
    </w:p>
    <w:p>
      <w:pPr>
        <w:pStyle w:val="10"/>
        <w:keepNext w:val="0"/>
        <w:keepLines w:val="0"/>
        <w:pageBreakBefore w:val="0"/>
        <w:widowControl w:val="0"/>
        <w:kinsoku/>
        <w:wordWrap/>
        <w:overflowPunct/>
        <w:topLinePunct w:val="0"/>
        <w:autoSpaceDE/>
        <w:autoSpaceDN/>
        <w:bidi w:val="0"/>
        <w:adjustRightInd/>
        <w:snapToGrid w:val="0"/>
        <w:spacing w:before="0" w:beforeAutospacing="0" w:after="0" w:afterAutospacing="0" w:line="500" w:lineRule="exact"/>
        <w:ind w:firstLine="560" w:firstLineChars="200"/>
        <w:textAlignment w:val="auto"/>
        <w:rPr>
          <w:color w:val="auto"/>
          <w:sz w:val="28"/>
          <w:szCs w:val="28"/>
        </w:rPr>
      </w:pPr>
      <w:r>
        <w:rPr>
          <w:color w:val="auto"/>
          <w:sz w:val="28"/>
          <w:szCs w:val="28"/>
        </w:rPr>
        <w:t>通讯地址：</w:t>
      </w:r>
    </w:p>
    <w:p>
      <w:pPr>
        <w:pStyle w:val="10"/>
        <w:keepNext w:val="0"/>
        <w:keepLines w:val="0"/>
        <w:pageBreakBefore w:val="0"/>
        <w:widowControl w:val="0"/>
        <w:kinsoku/>
        <w:wordWrap/>
        <w:overflowPunct/>
        <w:topLinePunct w:val="0"/>
        <w:autoSpaceDE/>
        <w:autoSpaceDN/>
        <w:bidi w:val="0"/>
        <w:adjustRightInd/>
        <w:snapToGrid w:val="0"/>
        <w:spacing w:before="0" w:beforeAutospacing="0" w:after="0" w:afterAutospacing="0" w:line="500" w:lineRule="exact"/>
        <w:ind w:firstLine="560" w:firstLineChars="200"/>
        <w:textAlignment w:val="auto"/>
        <w:rPr>
          <w:color w:val="auto"/>
          <w:sz w:val="28"/>
          <w:szCs w:val="28"/>
        </w:rPr>
      </w:pPr>
      <w:r>
        <w:rPr>
          <w:color w:val="auto"/>
          <w:sz w:val="28"/>
          <w:szCs w:val="28"/>
        </w:rPr>
        <w:t xml:space="preserve">法定代表人： </w:t>
      </w:r>
      <w:r>
        <w:rPr>
          <w:rFonts w:hint="eastAsia"/>
          <w:color w:val="auto"/>
          <w:sz w:val="28"/>
          <w:szCs w:val="28"/>
        </w:rPr>
        <w:t xml:space="preserve">                   </w:t>
      </w:r>
      <w:r>
        <w:rPr>
          <w:color w:val="auto"/>
          <w:sz w:val="28"/>
          <w:szCs w:val="28"/>
        </w:rPr>
        <w:t>联系电话：</w:t>
      </w:r>
    </w:p>
    <w:p>
      <w:pPr>
        <w:pStyle w:val="10"/>
        <w:keepNext w:val="0"/>
        <w:keepLines w:val="0"/>
        <w:pageBreakBefore w:val="0"/>
        <w:widowControl w:val="0"/>
        <w:kinsoku/>
        <w:wordWrap/>
        <w:overflowPunct/>
        <w:topLinePunct w:val="0"/>
        <w:autoSpaceDE/>
        <w:autoSpaceDN/>
        <w:bidi w:val="0"/>
        <w:adjustRightInd/>
        <w:snapToGrid w:val="0"/>
        <w:spacing w:before="0" w:beforeAutospacing="0" w:after="0" w:afterAutospacing="0" w:line="500" w:lineRule="exact"/>
        <w:ind w:firstLine="560" w:firstLineChars="200"/>
        <w:textAlignment w:val="auto"/>
        <w:rPr>
          <w:color w:val="auto"/>
          <w:sz w:val="28"/>
          <w:szCs w:val="28"/>
        </w:rPr>
      </w:pPr>
      <w:r>
        <w:rPr>
          <w:color w:val="auto"/>
          <w:sz w:val="28"/>
          <w:szCs w:val="28"/>
        </w:rPr>
        <w:t xml:space="preserve">委托代理人： </w:t>
      </w:r>
      <w:r>
        <w:rPr>
          <w:rFonts w:hint="eastAsia"/>
          <w:color w:val="auto"/>
          <w:sz w:val="28"/>
          <w:szCs w:val="28"/>
        </w:rPr>
        <w:t xml:space="preserve">                   </w:t>
      </w:r>
      <w:r>
        <w:rPr>
          <w:color w:val="auto"/>
          <w:sz w:val="28"/>
          <w:szCs w:val="28"/>
        </w:rPr>
        <w:t>联系电话：</w:t>
      </w:r>
    </w:p>
    <w:p>
      <w:pPr>
        <w:pStyle w:val="10"/>
        <w:keepNext w:val="0"/>
        <w:keepLines w:val="0"/>
        <w:pageBreakBefore w:val="0"/>
        <w:widowControl w:val="0"/>
        <w:kinsoku/>
        <w:wordWrap/>
        <w:overflowPunct/>
        <w:topLinePunct w:val="0"/>
        <w:autoSpaceDE/>
        <w:autoSpaceDN/>
        <w:bidi w:val="0"/>
        <w:adjustRightInd/>
        <w:snapToGrid w:val="0"/>
        <w:spacing w:before="0" w:beforeAutospacing="0" w:after="0" w:afterAutospacing="0" w:line="500" w:lineRule="exact"/>
        <w:ind w:firstLine="560" w:firstLineChars="200"/>
        <w:textAlignment w:val="auto"/>
        <w:rPr>
          <w:color w:val="auto"/>
          <w:sz w:val="28"/>
          <w:szCs w:val="28"/>
        </w:rPr>
      </w:pPr>
    </w:p>
    <w:p>
      <w:pPr>
        <w:pStyle w:val="10"/>
        <w:keepNext w:val="0"/>
        <w:keepLines w:val="0"/>
        <w:pageBreakBefore w:val="0"/>
        <w:widowControl w:val="0"/>
        <w:kinsoku/>
        <w:wordWrap/>
        <w:overflowPunct/>
        <w:topLinePunct w:val="0"/>
        <w:autoSpaceDE/>
        <w:autoSpaceDN/>
        <w:bidi w:val="0"/>
        <w:adjustRightInd/>
        <w:snapToGrid w:val="0"/>
        <w:spacing w:before="0" w:beforeAutospacing="0" w:after="0" w:afterAutospacing="0" w:line="500" w:lineRule="exact"/>
        <w:ind w:firstLine="560" w:firstLineChars="200"/>
        <w:textAlignment w:val="auto"/>
        <w:rPr>
          <w:color w:val="auto"/>
          <w:sz w:val="28"/>
          <w:szCs w:val="28"/>
        </w:rPr>
      </w:pPr>
      <w:r>
        <w:rPr>
          <w:rFonts w:hint="eastAsia"/>
          <w:color w:val="auto"/>
          <w:sz w:val="28"/>
          <w:szCs w:val="28"/>
        </w:rPr>
        <w:t xml:space="preserve">                            </w:t>
      </w:r>
      <w:r>
        <w:rPr>
          <w:color w:val="auto"/>
          <w:sz w:val="28"/>
          <w:szCs w:val="28"/>
        </w:rPr>
        <w:t xml:space="preserve">签订日期： </w:t>
      </w:r>
      <w:r>
        <w:rPr>
          <w:rFonts w:hint="eastAsia"/>
          <w:color w:val="auto"/>
          <w:sz w:val="28"/>
          <w:szCs w:val="28"/>
        </w:rPr>
        <w:t xml:space="preserve">  </w:t>
      </w:r>
      <w:r>
        <w:rPr>
          <w:color w:val="auto"/>
          <w:sz w:val="28"/>
          <w:szCs w:val="28"/>
        </w:rPr>
        <w:t>年</w:t>
      </w:r>
      <w:r>
        <w:rPr>
          <w:rFonts w:hint="eastAsia"/>
          <w:color w:val="auto"/>
          <w:sz w:val="28"/>
          <w:szCs w:val="28"/>
        </w:rPr>
        <w:t xml:space="preserve">   </w:t>
      </w:r>
      <w:r>
        <w:rPr>
          <w:color w:val="auto"/>
          <w:sz w:val="28"/>
          <w:szCs w:val="28"/>
        </w:rPr>
        <w:t xml:space="preserve"> 月 </w:t>
      </w:r>
      <w:r>
        <w:rPr>
          <w:rFonts w:hint="eastAsia"/>
          <w:color w:val="auto"/>
          <w:sz w:val="28"/>
          <w:szCs w:val="28"/>
        </w:rPr>
        <w:t xml:space="preserve">   </w:t>
      </w:r>
      <w:r>
        <w:rPr>
          <w:color w:val="auto"/>
          <w:sz w:val="28"/>
          <w:szCs w:val="28"/>
        </w:rPr>
        <w:t>日</w:t>
      </w:r>
    </w:p>
    <w:p>
      <w:pPr>
        <w:pStyle w:val="10"/>
        <w:keepNext w:val="0"/>
        <w:keepLines w:val="0"/>
        <w:pageBreakBefore w:val="0"/>
        <w:widowControl w:val="0"/>
        <w:kinsoku/>
        <w:wordWrap/>
        <w:overflowPunct/>
        <w:topLinePunct w:val="0"/>
        <w:autoSpaceDE/>
        <w:autoSpaceDN/>
        <w:bidi w:val="0"/>
        <w:adjustRightInd/>
        <w:snapToGrid w:val="0"/>
        <w:spacing w:before="0" w:beforeAutospacing="0" w:after="0" w:afterAutospacing="0" w:line="500" w:lineRule="exact"/>
        <w:ind w:left="0" w:leftChars="0" w:firstLine="0" w:firstLineChars="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4—1</w:t>
      </w:r>
    </w:p>
    <w:tbl>
      <w:tblPr>
        <w:tblStyle w:val="12"/>
        <w:tblpPr w:leftFromText="180" w:rightFromText="180" w:vertAnchor="text" w:horzAnchor="page" w:tblpXSpec="center" w:tblpY="684"/>
        <w:tblOverlap w:val="never"/>
        <w:tblW w:w="9300" w:type="dxa"/>
        <w:jc w:val="center"/>
        <w:tblLayout w:type="fixed"/>
        <w:tblCellMar>
          <w:top w:w="0" w:type="dxa"/>
          <w:left w:w="0" w:type="dxa"/>
          <w:bottom w:w="0" w:type="dxa"/>
          <w:right w:w="0" w:type="dxa"/>
        </w:tblCellMar>
      </w:tblPr>
      <w:tblGrid>
        <w:gridCol w:w="838"/>
        <w:gridCol w:w="2432"/>
        <w:gridCol w:w="2064"/>
        <w:gridCol w:w="690"/>
        <w:gridCol w:w="825"/>
        <w:gridCol w:w="1101"/>
        <w:gridCol w:w="1350"/>
      </w:tblGrid>
      <w:tr>
        <w:tblPrEx>
          <w:tblCellMar>
            <w:top w:w="0" w:type="dxa"/>
            <w:left w:w="0" w:type="dxa"/>
            <w:bottom w:w="0" w:type="dxa"/>
            <w:right w:w="0" w:type="dxa"/>
          </w:tblCellMar>
        </w:tblPrEx>
        <w:trPr>
          <w:jc w:val="center"/>
        </w:trPr>
        <w:tc>
          <w:tcPr>
            <w:tcW w:w="9300" w:type="dxa"/>
            <w:gridSpan w:val="7"/>
            <w:tcBorders>
              <w:top w:val="nil"/>
              <w:left w:val="nil"/>
              <w:bottom w:val="nil"/>
              <w:right w:val="nil"/>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700" w:lineRule="exact"/>
              <w:jc w:val="center"/>
              <w:textAlignment w:val="center"/>
              <w:rPr>
                <w:rFonts w:ascii="宋体" w:hAnsi="宋体" w:eastAsia="宋体" w:cs="宋体"/>
                <w:b/>
                <w:color w:val="auto"/>
                <w:sz w:val="40"/>
                <w:szCs w:val="40"/>
              </w:rPr>
            </w:pPr>
            <w:r>
              <w:rPr>
                <w:rFonts w:hint="eastAsia" w:ascii="方正小标宋简体" w:hAnsi="方正小标宋简体" w:eastAsia="方正小标宋简体" w:cs="方正小标宋简体"/>
                <w:b w:val="0"/>
                <w:bCs/>
                <w:color w:val="auto"/>
                <w:kern w:val="0"/>
                <w:sz w:val="44"/>
                <w:szCs w:val="44"/>
                <w:lang w:bidi="ar"/>
              </w:rPr>
              <w:t>农房建筑安装工程预算清单</w:t>
            </w:r>
          </w:p>
        </w:tc>
      </w:tr>
      <w:tr>
        <w:tblPrEx>
          <w:tblCellMar>
            <w:top w:w="0" w:type="dxa"/>
            <w:left w:w="0" w:type="dxa"/>
            <w:bottom w:w="0" w:type="dxa"/>
            <w:right w:w="0" w:type="dxa"/>
          </w:tblCellMar>
        </w:tblPrEx>
        <w:trPr>
          <w:jc w:val="center"/>
        </w:trPr>
        <w:tc>
          <w:tcPr>
            <w:tcW w:w="6024" w:type="dxa"/>
            <w:gridSpan w:val="4"/>
            <w:tcBorders>
              <w:top w:val="nil"/>
              <w:left w:val="nil"/>
              <w:bottom w:val="nil"/>
              <w:right w:val="nil"/>
            </w:tcBorders>
            <w:shd w:val="clear" w:color="FFFFFF" w:fill="FFFFFF"/>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400" w:lineRule="exact"/>
              <w:jc w:val="left"/>
              <w:textAlignment w:val="bottom"/>
              <w:rPr>
                <w:rFonts w:ascii="宋体" w:hAnsi="宋体" w:eastAsia="宋体" w:cs="宋体"/>
                <w:color w:val="auto"/>
                <w:sz w:val="20"/>
                <w:szCs w:val="20"/>
              </w:rPr>
            </w:pPr>
            <w:r>
              <w:rPr>
                <w:rFonts w:hint="eastAsia" w:ascii="宋体" w:hAnsi="宋体" w:eastAsia="宋体" w:cs="宋体"/>
                <w:color w:val="auto"/>
                <w:kern w:val="0"/>
                <w:sz w:val="21"/>
                <w:szCs w:val="21"/>
                <w:lang w:bidi="ar"/>
              </w:rPr>
              <w:t xml:space="preserve">工程名称： </w:t>
            </w:r>
          </w:p>
        </w:tc>
        <w:tc>
          <w:tcPr>
            <w:tcW w:w="1926" w:type="dxa"/>
            <w:gridSpan w:val="2"/>
            <w:tcBorders>
              <w:top w:val="nil"/>
              <w:left w:val="nil"/>
              <w:bottom w:val="nil"/>
              <w:right w:val="nil"/>
            </w:tcBorders>
            <w:shd w:val="clear" w:color="FFFFFF" w:fill="FFFFFF"/>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400" w:lineRule="exact"/>
              <w:jc w:val="left"/>
              <w:rPr>
                <w:rFonts w:ascii="宋体" w:hAnsi="宋体" w:eastAsia="宋体" w:cs="宋体"/>
                <w:color w:val="auto"/>
                <w:sz w:val="20"/>
                <w:szCs w:val="20"/>
              </w:rPr>
            </w:pPr>
          </w:p>
        </w:tc>
        <w:tc>
          <w:tcPr>
            <w:tcW w:w="1350" w:type="dxa"/>
            <w:tcBorders>
              <w:top w:val="nil"/>
              <w:left w:val="nil"/>
              <w:bottom w:val="nil"/>
              <w:right w:val="nil"/>
            </w:tcBorders>
            <w:shd w:val="clear" w:color="FFFFFF" w:fill="FFFFFF"/>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r>
      <w:tr>
        <w:tblPrEx>
          <w:tblCellMar>
            <w:top w:w="0" w:type="dxa"/>
            <w:left w:w="0" w:type="dxa"/>
            <w:bottom w:w="0" w:type="dxa"/>
            <w:right w:w="0" w:type="dxa"/>
          </w:tblCellMar>
        </w:tblPrEx>
        <w:trPr>
          <w:jc w:val="center"/>
        </w:trPr>
        <w:tc>
          <w:tcPr>
            <w:tcW w:w="838" w:type="dxa"/>
            <w:vMerge w:val="restart"/>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序号</w:t>
            </w:r>
          </w:p>
        </w:tc>
        <w:tc>
          <w:tcPr>
            <w:tcW w:w="2432" w:type="dxa"/>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eastAsia="宋体" w:cs="宋体"/>
                <w:color w:val="auto"/>
                <w:sz w:val="20"/>
                <w:szCs w:val="20"/>
              </w:rPr>
            </w:pPr>
            <w:r>
              <w:rPr>
                <w:rFonts w:hint="eastAsia" w:ascii="宋体" w:hAnsi="宋体" w:cs="宋体"/>
                <w:color w:val="auto"/>
                <w:kern w:val="0"/>
                <w:sz w:val="20"/>
                <w:szCs w:val="20"/>
                <w:lang w:bidi="ar"/>
              </w:rPr>
              <w:t>工料机</w:t>
            </w:r>
            <w:r>
              <w:rPr>
                <w:rFonts w:hint="eastAsia" w:ascii="宋体" w:hAnsi="宋体" w:eastAsia="宋体" w:cs="宋体"/>
                <w:color w:val="auto"/>
                <w:kern w:val="0"/>
                <w:sz w:val="20"/>
                <w:szCs w:val="20"/>
                <w:lang w:bidi="ar"/>
              </w:rPr>
              <w:t>名称</w:t>
            </w:r>
          </w:p>
        </w:tc>
        <w:tc>
          <w:tcPr>
            <w:tcW w:w="2064" w:type="dxa"/>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特征描述</w:t>
            </w:r>
          </w:p>
        </w:tc>
        <w:tc>
          <w:tcPr>
            <w:tcW w:w="690" w:type="dxa"/>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计量</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单位</w:t>
            </w:r>
          </w:p>
        </w:tc>
        <w:tc>
          <w:tcPr>
            <w:tcW w:w="825" w:type="dxa"/>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工程量</w:t>
            </w:r>
          </w:p>
        </w:tc>
        <w:tc>
          <w:tcPr>
            <w:tcW w:w="2451"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金额（元）</w:t>
            </w:r>
          </w:p>
        </w:tc>
      </w:tr>
      <w:tr>
        <w:tblPrEx>
          <w:tblCellMar>
            <w:top w:w="0" w:type="dxa"/>
            <w:left w:w="0" w:type="dxa"/>
            <w:bottom w:w="0" w:type="dxa"/>
            <w:right w:w="0" w:type="dxa"/>
          </w:tblCellMar>
        </w:tblPrEx>
        <w:trPr>
          <w:jc w:val="center"/>
        </w:trPr>
        <w:tc>
          <w:tcPr>
            <w:tcW w:w="838" w:type="dxa"/>
            <w:vMerge w:val="continue"/>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ascii="宋体" w:hAnsi="宋体" w:eastAsia="宋体" w:cs="宋体"/>
                <w:color w:val="auto"/>
                <w:sz w:val="20"/>
                <w:szCs w:val="20"/>
              </w:rPr>
            </w:pPr>
          </w:p>
        </w:tc>
        <w:tc>
          <w:tcPr>
            <w:tcW w:w="2432"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ascii="宋体" w:hAnsi="宋体" w:eastAsia="宋体" w:cs="宋体"/>
                <w:color w:val="auto"/>
                <w:sz w:val="20"/>
                <w:szCs w:val="20"/>
              </w:rPr>
            </w:pPr>
          </w:p>
        </w:tc>
        <w:tc>
          <w:tcPr>
            <w:tcW w:w="2064"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ascii="宋体" w:hAnsi="宋体" w:eastAsia="宋体" w:cs="宋体"/>
                <w:color w:val="auto"/>
                <w:sz w:val="20"/>
                <w:szCs w:val="20"/>
              </w:rPr>
            </w:pPr>
          </w:p>
        </w:tc>
        <w:tc>
          <w:tcPr>
            <w:tcW w:w="690"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ascii="宋体" w:hAnsi="宋体" w:eastAsia="宋体" w:cs="宋体"/>
                <w:color w:val="auto"/>
                <w:sz w:val="20"/>
                <w:szCs w:val="20"/>
              </w:rPr>
            </w:pPr>
          </w:p>
        </w:tc>
        <w:tc>
          <w:tcPr>
            <w:tcW w:w="825"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ascii="宋体" w:hAnsi="宋体" w:eastAsia="宋体" w:cs="宋体"/>
                <w:color w:val="auto"/>
                <w:sz w:val="20"/>
                <w:szCs w:val="20"/>
              </w:rPr>
            </w:pPr>
          </w:p>
        </w:tc>
        <w:tc>
          <w:tcPr>
            <w:tcW w:w="110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全费用</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单</w:t>
            </w:r>
            <w:r>
              <w:rPr>
                <w:rFonts w:hint="eastAsia" w:ascii="宋体" w:hAnsi="宋体" w:eastAsia="宋体" w:cs="宋体"/>
                <w:color w:val="auto"/>
                <w:kern w:val="0"/>
                <w:sz w:val="20"/>
                <w:szCs w:val="20"/>
                <w:lang w:val="en-US" w:eastAsia="zh-CN" w:bidi="ar"/>
              </w:rPr>
              <w:t xml:space="preserve">  </w:t>
            </w:r>
            <w:r>
              <w:rPr>
                <w:rFonts w:hint="eastAsia" w:ascii="宋体" w:hAnsi="宋体" w:eastAsia="宋体" w:cs="宋体"/>
                <w:color w:val="auto"/>
                <w:kern w:val="0"/>
                <w:sz w:val="20"/>
                <w:szCs w:val="20"/>
                <w:lang w:bidi="ar"/>
              </w:rPr>
              <w:t>价</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合价</w:t>
            </w:r>
          </w:p>
        </w:tc>
      </w:tr>
      <w:tr>
        <w:tblPrEx>
          <w:tblCellMar>
            <w:top w:w="0" w:type="dxa"/>
            <w:left w:w="0" w:type="dxa"/>
            <w:bottom w:w="0" w:type="dxa"/>
            <w:right w:w="0" w:type="dxa"/>
          </w:tblCellMar>
        </w:tblPrEx>
        <w:trPr>
          <w:jc w:val="center"/>
        </w:trPr>
        <w:tc>
          <w:tcPr>
            <w:tcW w:w="83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eastAsia="宋体" w:cs="宋体"/>
                <w:b/>
                <w:bCs/>
                <w:color w:val="auto"/>
                <w:sz w:val="20"/>
                <w:szCs w:val="20"/>
              </w:rPr>
            </w:pPr>
            <w:r>
              <w:rPr>
                <w:rFonts w:hint="eastAsia" w:ascii="宋体" w:hAnsi="宋体" w:eastAsia="宋体" w:cs="宋体"/>
                <w:b/>
                <w:bCs/>
                <w:color w:val="auto"/>
                <w:kern w:val="0"/>
                <w:sz w:val="20"/>
                <w:szCs w:val="20"/>
                <w:lang w:bidi="ar"/>
              </w:rPr>
              <w:t>1</w:t>
            </w:r>
          </w:p>
        </w:tc>
        <w:tc>
          <w:tcPr>
            <w:tcW w:w="24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宋体"/>
                <w:b/>
                <w:bCs/>
                <w:color w:val="auto"/>
                <w:sz w:val="20"/>
                <w:szCs w:val="20"/>
              </w:rPr>
            </w:pPr>
            <w:r>
              <w:rPr>
                <w:rFonts w:hint="eastAsia" w:ascii="宋体" w:hAnsi="宋体" w:cs="宋体"/>
                <w:b/>
                <w:bCs/>
                <w:color w:val="auto"/>
                <w:kern w:val="0"/>
                <w:sz w:val="20"/>
                <w:szCs w:val="20"/>
                <w:lang w:bidi="ar"/>
              </w:rPr>
              <w:t>土方</w:t>
            </w:r>
            <w:r>
              <w:rPr>
                <w:rFonts w:hint="eastAsia" w:ascii="宋体" w:hAnsi="宋体" w:eastAsia="宋体" w:cs="宋体"/>
                <w:b/>
                <w:bCs/>
                <w:color w:val="auto"/>
                <w:kern w:val="0"/>
                <w:sz w:val="20"/>
                <w:szCs w:val="20"/>
                <w:lang w:bidi="ar"/>
              </w:rPr>
              <w:t>工程</w:t>
            </w:r>
          </w:p>
        </w:tc>
        <w:tc>
          <w:tcPr>
            <w:tcW w:w="20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left"/>
              <w:rPr>
                <w:rFonts w:ascii="宋体" w:hAnsi="宋体" w:eastAsia="宋体" w:cs="宋体"/>
                <w:color w:val="auto"/>
                <w:sz w:val="20"/>
                <w:szCs w:val="20"/>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left"/>
              <w:rPr>
                <w:rFonts w:ascii="宋体" w:hAnsi="宋体" w:eastAsia="宋体" w:cs="宋体"/>
                <w:color w:val="auto"/>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c>
          <w:tcPr>
            <w:tcW w:w="110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r>
      <w:tr>
        <w:tblPrEx>
          <w:tblCellMar>
            <w:top w:w="0" w:type="dxa"/>
            <w:left w:w="0" w:type="dxa"/>
            <w:bottom w:w="0" w:type="dxa"/>
            <w:right w:w="0" w:type="dxa"/>
          </w:tblCellMar>
        </w:tblPrEx>
        <w:trPr>
          <w:jc w:val="center"/>
        </w:trPr>
        <w:tc>
          <w:tcPr>
            <w:tcW w:w="83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1.1</w:t>
            </w:r>
          </w:p>
        </w:tc>
        <w:tc>
          <w:tcPr>
            <w:tcW w:w="24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挖</w:t>
            </w:r>
            <w:r>
              <w:rPr>
                <w:rFonts w:hint="eastAsia" w:ascii="宋体" w:hAnsi="宋体" w:cs="宋体"/>
                <w:color w:val="auto"/>
                <w:kern w:val="0"/>
                <w:sz w:val="20"/>
                <w:szCs w:val="20"/>
                <w:lang w:bidi="ar"/>
              </w:rPr>
              <w:t>、填</w:t>
            </w:r>
            <w:r>
              <w:rPr>
                <w:rFonts w:hint="eastAsia" w:ascii="宋体" w:hAnsi="宋体" w:eastAsia="宋体" w:cs="宋体"/>
                <w:color w:val="auto"/>
                <w:kern w:val="0"/>
                <w:sz w:val="20"/>
                <w:szCs w:val="20"/>
                <w:lang w:bidi="ar"/>
              </w:rPr>
              <w:t>土方</w:t>
            </w:r>
          </w:p>
        </w:tc>
        <w:tc>
          <w:tcPr>
            <w:tcW w:w="20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left"/>
              <w:rPr>
                <w:rFonts w:ascii="宋体" w:hAnsi="宋体" w:eastAsia="宋体" w:cs="宋体"/>
                <w:color w:val="auto"/>
                <w:sz w:val="20"/>
                <w:szCs w:val="20"/>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m3</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c>
          <w:tcPr>
            <w:tcW w:w="110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r>
      <w:tr>
        <w:tblPrEx>
          <w:tblCellMar>
            <w:top w:w="0" w:type="dxa"/>
            <w:left w:w="0" w:type="dxa"/>
            <w:bottom w:w="0" w:type="dxa"/>
            <w:right w:w="0" w:type="dxa"/>
          </w:tblCellMar>
        </w:tblPrEx>
        <w:trPr>
          <w:jc w:val="center"/>
        </w:trPr>
        <w:tc>
          <w:tcPr>
            <w:tcW w:w="83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1.2</w:t>
            </w:r>
          </w:p>
        </w:tc>
        <w:tc>
          <w:tcPr>
            <w:tcW w:w="24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外运土</w:t>
            </w:r>
          </w:p>
        </w:tc>
        <w:tc>
          <w:tcPr>
            <w:tcW w:w="20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left"/>
              <w:rPr>
                <w:rFonts w:ascii="宋体" w:hAnsi="宋体" w:eastAsia="宋体" w:cs="宋体"/>
                <w:color w:val="auto"/>
                <w:sz w:val="20"/>
                <w:szCs w:val="20"/>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m3</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c>
          <w:tcPr>
            <w:tcW w:w="110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r>
      <w:tr>
        <w:tblPrEx>
          <w:tblCellMar>
            <w:top w:w="0" w:type="dxa"/>
            <w:left w:w="0" w:type="dxa"/>
            <w:bottom w:w="0" w:type="dxa"/>
            <w:right w:w="0" w:type="dxa"/>
          </w:tblCellMar>
        </w:tblPrEx>
        <w:trPr>
          <w:jc w:val="center"/>
        </w:trPr>
        <w:tc>
          <w:tcPr>
            <w:tcW w:w="83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1.3</w:t>
            </w:r>
          </w:p>
        </w:tc>
        <w:tc>
          <w:tcPr>
            <w:tcW w:w="24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外</w:t>
            </w:r>
            <w:r>
              <w:rPr>
                <w:rFonts w:hint="eastAsia" w:ascii="宋体" w:hAnsi="宋体" w:cs="宋体"/>
                <w:color w:val="auto"/>
                <w:kern w:val="0"/>
                <w:sz w:val="20"/>
                <w:szCs w:val="20"/>
                <w:lang w:bidi="ar"/>
              </w:rPr>
              <w:t>买</w:t>
            </w:r>
            <w:r>
              <w:rPr>
                <w:rFonts w:hint="eastAsia" w:ascii="宋体" w:hAnsi="宋体" w:eastAsia="宋体" w:cs="宋体"/>
                <w:color w:val="auto"/>
                <w:kern w:val="0"/>
                <w:sz w:val="20"/>
                <w:szCs w:val="20"/>
                <w:lang w:bidi="ar"/>
              </w:rPr>
              <w:t>土</w:t>
            </w:r>
          </w:p>
        </w:tc>
        <w:tc>
          <w:tcPr>
            <w:tcW w:w="20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left"/>
              <w:rPr>
                <w:rFonts w:ascii="宋体" w:hAnsi="宋体" w:eastAsia="宋体" w:cs="宋体"/>
                <w:color w:val="auto"/>
                <w:sz w:val="20"/>
                <w:szCs w:val="20"/>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m3</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c>
          <w:tcPr>
            <w:tcW w:w="110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r>
      <w:tr>
        <w:tblPrEx>
          <w:tblCellMar>
            <w:top w:w="0" w:type="dxa"/>
            <w:left w:w="0" w:type="dxa"/>
            <w:bottom w:w="0" w:type="dxa"/>
            <w:right w:w="0" w:type="dxa"/>
          </w:tblCellMar>
        </w:tblPrEx>
        <w:trPr>
          <w:jc w:val="center"/>
        </w:trPr>
        <w:tc>
          <w:tcPr>
            <w:tcW w:w="83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cs="宋体"/>
                <w:color w:val="auto"/>
                <w:kern w:val="0"/>
                <w:sz w:val="20"/>
                <w:szCs w:val="20"/>
                <w:lang w:bidi="ar"/>
              </w:rPr>
            </w:pPr>
          </w:p>
        </w:tc>
        <w:tc>
          <w:tcPr>
            <w:tcW w:w="24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宋体"/>
                <w:color w:val="auto"/>
                <w:kern w:val="0"/>
                <w:sz w:val="20"/>
                <w:szCs w:val="20"/>
                <w:lang w:bidi="ar"/>
              </w:rPr>
            </w:pPr>
            <w:r>
              <w:rPr>
                <w:rFonts w:ascii="Arial" w:hAnsi="Arial" w:eastAsia="宋体" w:cs="Arial"/>
                <w:color w:val="auto"/>
                <w:kern w:val="0"/>
                <w:sz w:val="20"/>
                <w:szCs w:val="20"/>
                <w:lang w:bidi="ar"/>
              </w:rPr>
              <w:t>……</w:t>
            </w:r>
          </w:p>
        </w:tc>
        <w:tc>
          <w:tcPr>
            <w:tcW w:w="20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left"/>
              <w:rPr>
                <w:rFonts w:ascii="宋体" w:hAnsi="宋体" w:eastAsia="宋体" w:cs="宋体"/>
                <w:color w:val="auto"/>
                <w:sz w:val="20"/>
                <w:szCs w:val="20"/>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eastAsia="宋体" w:cs="宋体"/>
                <w:color w:val="auto"/>
                <w:kern w:val="0"/>
                <w:sz w:val="20"/>
                <w:szCs w:val="20"/>
                <w:lang w:bidi="ar"/>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c>
          <w:tcPr>
            <w:tcW w:w="110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r>
      <w:tr>
        <w:tblPrEx>
          <w:tblCellMar>
            <w:top w:w="0" w:type="dxa"/>
            <w:left w:w="0" w:type="dxa"/>
            <w:bottom w:w="0" w:type="dxa"/>
            <w:right w:w="0" w:type="dxa"/>
          </w:tblCellMar>
        </w:tblPrEx>
        <w:trPr>
          <w:jc w:val="center"/>
        </w:trPr>
        <w:tc>
          <w:tcPr>
            <w:tcW w:w="83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eastAsia="宋体" w:cs="宋体"/>
                <w:b/>
                <w:bCs/>
                <w:color w:val="auto"/>
                <w:sz w:val="20"/>
                <w:szCs w:val="20"/>
              </w:rPr>
            </w:pPr>
            <w:r>
              <w:rPr>
                <w:rFonts w:hint="eastAsia" w:ascii="宋体" w:hAnsi="宋体" w:eastAsia="宋体" w:cs="宋体"/>
                <w:b/>
                <w:bCs/>
                <w:color w:val="auto"/>
                <w:kern w:val="0"/>
                <w:sz w:val="20"/>
                <w:szCs w:val="20"/>
                <w:lang w:bidi="ar"/>
              </w:rPr>
              <w:t>2</w:t>
            </w:r>
          </w:p>
        </w:tc>
        <w:tc>
          <w:tcPr>
            <w:tcW w:w="24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宋体"/>
                <w:b/>
                <w:bCs/>
                <w:color w:val="auto"/>
                <w:sz w:val="20"/>
                <w:szCs w:val="20"/>
              </w:rPr>
            </w:pPr>
            <w:r>
              <w:rPr>
                <w:rFonts w:hint="eastAsia" w:ascii="宋体" w:hAnsi="宋体" w:cs="宋体"/>
                <w:b/>
                <w:bCs/>
                <w:color w:val="auto"/>
                <w:kern w:val="0"/>
                <w:sz w:val="20"/>
                <w:szCs w:val="20"/>
                <w:lang w:bidi="ar"/>
              </w:rPr>
              <w:t>主体</w:t>
            </w:r>
            <w:r>
              <w:rPr>
                <w:rFonts w:hint="eastAsia" w:ascii="宋体" w:hAnsi="宋体" w:eastAsia="宋体" w:cs="宋体"/>
                <w:b/>
                <w:bCs/>
                <w:color w:val="auto"/>
                <w:kern w:val="0"/>
                <w:sz w:val="20"/>
                <w:szCs w:val="20"/>
                <w:lang w:bidi="ar"/>
              </w:rPr>
              <w:t>工程</w:t>
            </w:r>
          </w:p>
        </w:tc>
        <w:tc>
          <w:tcPr>
            <w:tcW w:w="20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left"/>
              <w:rPr>
                <w:rFonts w:ascii="宋体" w:hAnsi="宋体" w:eastAsia="宋体" w:cs="宋体"/>
                <w:color w:val="auto"/>
                <w:sz w:val="20"/>
                <w:szCs w:val="20"/>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left"/>
              <w:rPr>
                <w:rFonts w:ascii="宋体" w:hAnsi="宋体" w:eastAsia="宋体" w:cs="宋体"/>
                <w:color w:val="auto"/>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c>
          <w:tcPr>
            <w:tcW w:w="110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r>
      <w:tr>
        <w:tblPrEx>
          <w:tblCellMar>
            <w:top w:w="0" w:type="dxa"/>
            <w:left w:w="0" w:type="dxa"/>
            <w:bottom w:w="0" w:type="dxa"/>
            <w:right w:w="0" w:type="dxa"/>
          </w:tblCellMar>
        </w:tblPrEx>
        <w:trPr>
          <w:jc w:val="center"/>
        </w:trPr>
        <w:tc>
          <w:tcPr>
            <w:tcW w:w="83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2.1</w:t>
            </w:r>
          </w:p>
        </w:tc>
        <w:tc>
          <w:tcPr>
            <w:tcW w:w="24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宋体"/>
                <w:color w:val="auto"/>
                <w:sz w:val="20"/>
                <w:szCs w:val="20"/>
              </w:rPr>
            </w:pPr>
            <w:r>
              <w:rPr>
                <w:rFonts w:hint="eastAsia" w:ascii="宋体" w:hAnsi="宋体" w:cs="宋体"/>
                <w:color w:val="auto"/>
                <w:kern w:val="0"/>
                <w:sz w:val="20"/>
                <w:szCs w:val="20"/>
                <w:lang w:bidi="ar"/>
              </w:rPr>
              <w:t>主体材料</w:t>
            </w:r>
          </w:p>
        </w:tc>
        <w:tc>
          <w:tcPr>
            <w:tcW w:w="20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left"/>
              <w:rPr>
                <w:rFonts w:ascii="宋体" w:hAnsi="宋体" w:eastAsia="宋体" w:cs="宋体"/>
                <w:color w:val="auto"/>
                <w:sz w:val="20"/>
                <w:szCs w:val="20"/>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m3</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c>
          <w:tcPr>
            <w:tcW w:w="110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r>
      <w:tr>
        <w:tblPrEx>
          <w:tblCellMar>
            <w:top w:w="0" w:type="dxa"/>
            <w:left w:w="0" w:type="dxa"/>
            <w:bottom w:w="0" w:type="dxa"/>
            <w:right w:w="0" w:type="dxa"/>
          </w:tblCellMar>
        </w:tblPrEx>
        <w:trPr>
          <w:jc w:val="center"/>
        </w:trPr>
        <w:tc>
          <w:tcPr>
            <w:tcW w:w="83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2.</w:t>
            </w:r>
            <w:r>
              <w:rPr>
                <w:rFonts w:hint="eastAsia" w:ascii="宋体" w:hAnsi="宋体" w:cs="宋体"/>
                <w:color w:val="auto"/>
                <w:kern w:val="0"/>
                <w:sz w:val="20"/>
                <w:szCs w:val="20"/>
                <w:lang w:bidi="ar"/>
              </w:rPr>
              <w:t>1.1</w:t>
            </w:r>
          </w:p>
        </w:tc>
        <w:tc>
          <w:tcPr>
            <w:tcW w:w="24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宋体"/>
                <w:color w:val="auto"/>
                <w:sz w:val="20"/>
                <w:szCs w:val="20"/>
              </w:rPr>
            </w:pPr>
            <w:r>
              <w:rPr>
                <w:rFonts w:hint="eastAsia" w:ascii="宋体" w:hAnsi="宋体" w:cs="宋体"/>
                <w:color w:val="auto"/>
                <w:kern w:val="0"/>
                <w:sz w:val="20"/>
                <w:szCs w:val="20"/>
                <w:lang w:bidi="ar"/>
              </w:rPr>
              <w:t>青红砖、砌体、砌块</w:t>
            </w:r>
          </w:p>
        </w:tc>
        <w:tc>
          <w:tcPr>
            <w:tcW w:w="20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left"/>
              <w:rPr>
                <w:rFonts w:ascii="宋体" w:hAnsi="宋体" w:eastAsia="宋体" w:cs="宋体"/>
                <w:color w:val="auto"/>
                <w:sz w:val="20"/>
                <w:szCs w:val="20"/>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m3</w:t>
            </w:r>
            <w:r>
              <w:rPr>
                <w:rFonts w:hint="eastAsia" w:ascii="宋体" w:hAnsi="宋体" w:cs="宋体"/>
                <w:color w:val="auto"/>
                <w:kern w:val="0"/>
                <w:sz w:val="20"/>
                <w:szCs w:val="20"/>
                <w:lang w:bidi="ar"/>
              </w:rPr>
              <w:t>/块</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c>
          <w:tcPr>
            <w:tcW w:w="110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r>
      <w:tr>
        <w:tblPrEx>
          <w:tblCellMar>
            <w:top w:w="0" w:type="dxa"/>
            <w:left w:w="0" w:type="dxa"/>
            <w:bottom w:w="0" w:type="dxa"/>
            <w:right w:w="0" w:type="dxa"/>
          </w:tblCellMar>
        </w:tblPrEx>
        <w:trPr>
          <w:jc w:val="center"/>
        </w:trPr>
        <w:tc>
          <w:tcPr>
            <w:tcW w:w="83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2.</w:t>
            </w:r>
            <w:r>
              <w:rPr>
                <w:rFonts w:hint="eastAsia" w:ascii="宋体" w:hAnsi="宋体" w:cs="宋体"/>
                <w:color w:val="auto"/>
                <w:kern w:val="0"/>
                <w:sz w:val="20"/>
                <w:szCs w:val="20"/>
                <w:lang w:bidi="ar"/>
              </w:rPr>
              <w:t>1.2</w:t>
            </w:r>
          </w:p>
        </w:tc>
        <w:tc>
          <w:tcPr>
            <w:tcW w:w="24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宋体"/>
                <w:color w:val="auto"/>
                <w:sz w:val="20"/>
                <w:szCs w:val="20"/>
              </w:rPr>
            </w:pPr>
            <w:r>
              <w:rPr>
                <w:rFonts w:hint="eastAsia" w:ascii="宋体" w:hAnsi="宋体" w:cs="宋体"/>
                <w:color w:val="auto"/>
                <w:kern w:val="0"/>
                <w:sz w:val="20"/>
                <w:szCs w:val="20"/>
                <w:lang w:bidi="ar"/>
              </w:rPr>
              <w:t>混凝土</w:t>
            </w:r>
          </w:p>
        </w:tc>
        <w:tc>
          <w:tcPr>
            <w:tcW w:w="20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left"/>
              <w:rPr>
                <w:rFonts w:ascii="宋体" w:hAnsi="宋体" w:eastAsia="宋体" w:cs="宋体"/>
                <w:color w:val="auto"/>
                <w:sz w:val="20"/>
                <w:szCs w:val="20"/>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m3</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c>
          <w:tcPr>
            <w:tcW w:w="110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r>
      <w:tr>
        <w:tblPrEx>
          <w:tblCellMar>
            <w:top w:w="0" w:type="dxa"/>
            <w:left w:w="0" w:type="dxa"/>
            <w:bottom w:w="0" w:type="dxa"/>
            <w:right w:w="0" w:type="dxa"/>
          </w:tblCellMar>
        </w:tblPrEx>
        <w:trPr>
          <w:jc w:val="center"/>
        </w:trPr>
        <w:tc>
          <w:tcPr>
            <w:tcW w:w="83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2.</w:t>
            </w:r>
            <w:r>
              <w:rPr>
                <w:rFonts w:hint="eastAsia" w:ascii="宋体" w:hAnsi="宋体" w:cs="宋体"/>
                <w:color w:val="auto"/>
                <w:kern w:val="0"/>
                <w:sz w:val="20"/>
                <w:szCs w:val="20"/>
                <w:lang w:bidi="ar"/>
              </w:rPr>
              <w:t>1.3</w:t>
            </w:r>
          </w:p>
        </w:tc>
        <w:tc>
          <w:tcPr>
            <w:tcW w:w="24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宋体"/>
                <w:color w:val="auto"/>
                <w:sz w:val="20"/>
                <w:szCs w:val="20"/>
              </w:rPr>
            </w:pPr>
            <w:r>
              <w:rPr>
                <w:rFonts w:hint="eastAsia" w:ascii="宋体" w:hAnsi="宋体" w:cs="宋体"/>
                <w:color w:val="auto"/>
                <w:kern w:val="0"/>
                <w:sz w:val="20"/>
                <w:szCs w:val="20"/>
                <w:lang w:bidi="ar"/>
              </w:rPr>
              <w:t>钢筋</w:t>
            </w:r>
          </w:p>
        </w:tc>
        <w:tc>
          <w:tcPr>
            <w:tcW w:w="20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left"/>
              <w:rPr>
                <w:rFonts w:ascii="宋体" w:hAnsi="宋体" w:eastAsia="宋体" w:cs="宋体"/>
                <w:color w:val="auto"/>
                <w:sz w:val="20"/>
                <w:szCs w:val="20"/>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eastAsia="宋体" w:cs="宋体"/>
                <w:color w:val="auto"/>
                <w:sz w:val="20"/>
                <w:szCs w:val="20"/>
              </w:rPr>
            </w:pPr>
            <w:r>
              <w:rPr>
                <w:rFonts w:hint="eastAsia" w:ascii="宋体" w:hAnsi="宋体" w:cs="宋体"/>
                <w:color w:val="auto"/>
                <w:kern w:val="0"/>
                <w:sz w:val="20"/>
                <w:szCs w:val="20"/>
                <w:lang w:bidi="ar"/>
              </w:rPr>
              <w:t>t</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c>
          <w:tcPr>
            <w:tcW w:w="110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r>
      <w:tr>
        <w:tblPrEx>
          <w:tblCellMar>
            <w:top w:w="0" w:type="dxa"/>
            <w:left w:w="0" w:type="dxa"/>
            <w:bottom w:w="0" w:type="dxa"/>
            <w:right w:w="0" w:type="dxa"/>
          </w:tblCellMar>
        </w:tblPrEx>
        <w:trPr>
          <w:jc w:val="center"/>
        </w:trPr>
        <w:tc>
          <w:tcPr>
            <w:tcW w:w="83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eastAsia="宋体" w:cs="宋体"/>
                <w:color w:val="auto"/>
                <w:sz w:val="20"/>
                <w:szCs w:val="20"/>
              </w:rPr>
            </w:pPr>
            <w:r>
              <w:rPr>
                <w:rFonts w:hint="eastAsia" w:ascii="宋体" w:hAnsi="宋体" w:cs="宋体"/>
                <w:color w:val="auto"/>
                <w:kern w:val="0"/>
                <w:sz w:val="20"/>
                <w:szCs w:val="20"/>
                <w:lang w:bidi="ar"/>
              </w:rPr>
              <w:t>2.1.4</w:t>
            </w:r>
          </w:p>
        </w:tc>
        <w:tc>
          <w:tcPr>
            <w:tcW w:w="24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宋体"/>
                <w:color w:val="auto"/>
                <w:sz w:val="20"/>
                <w:szCs w:val="20"/>
              </w:rPr>
            </w:pPr>
            <w:r>
              <w:rPr>
                <w:rFonts w:hint="eastAsia" w:ascii="宋体" w:hAnsi="宋体" w:cs="宋体"/>
                <w:color w:val="auto"/>
                <w:kern w:val="0"/>
                <w:sz w:val="20"/>
                <w:szCs w:val="20"/>
                <w:lang w:bidi="ar"/>
              </w:rPr>
              <w:t>砂子</w:t>
            </w:r>
          </w:p>
        </w:tc>
        <w:tc>
          <w:tcPr>
            <w:tcW w:w="20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ascii="宋体" w:hAnsi="宋体" w:eastAsia="宋体" w:cs="宋体"/>
                <w:color w:val="auto"/>
                <w:sz w:val="20"/>
                <w:szCs w:val="20"/>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m3</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c>
          <w:tcPr>
            <w:tcW w:w="110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r>
      <w:tr>
        <w:tblPrEx>
          <w:tblCellMar>
            <w:top w:w="0" w:type="dxa"/>
            <w:left w:w="0" w:type="dxa"/>
            <w:bottom w:w="0" w:type="dxa"/>
            <w:right w:w="0" w:type="dxa"/>
          </w:tblCellMar>
        </w:tblPrEx>
        <w:trPr>
          <w:jc w:val="center"/>
        </w:trPr>
        <w:tc>
          <w:tcPr>
            <w:tcW w:w="83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eastAsia="宋体" w:cs="宋体"/>
                <w:color w:val="auto"/>
                <w:sz w:val="20"/>
                <w:szCs w:val="20"/>
              </w:rPr>
            </w:pPr>
            <w:r>
              <w:rPr>
                <w:rFonts w:hint="eastAsia" w:ascii="宋体" w:hAnsi="宋体" w:cs="宋体"/>
                <w:color w:val="auto"/>
                <w:kern w:val="0"/>
                <w:sz w:val="20"/>
                <w:szCs w:val="20"/>
                <w:lang w:bidi="ar"/>
              </w:rPr>
              <w:t>2.1.5</w:t>
            </w:r>
          </w:p>
        </w:tc>
        <w:tc>
          <w:tcPr>
            <w:tcW w:w="24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宋体"/>
                <w:color w:val="auto"/>
                <w:sz w:val="20"/>
                <w:szCs w:val="20"/>
              </w:rPr>
            </w:pPr>
            <w:r>
              <w:rPr>
                <w:rFonts w:hint="eastAsia" w:ascii="宋体" w:hAnsi="宋体" w:cs="宋体"/>
                <w:color w:val="auto"/>
                <w:kern w:val="0"/>
                <w:sz w:val="20"/>
                <w:szCs w:val="20"/>
                <w:lang w:bidi="ar"/>
              </w:rPr>
              <w:t>水泥</w:t>
            </w:r>
          </w:p>
        </w:tc>
        <w:tc>
          <w:tcPr>
            <w:tcW w:w="20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left"/>
              <w:rPr>
                <w:rFonts w:ascii="宋体" w:hAnsi="宋体" w:eastAsia="宋体" w:cs="宋体"/>
                <w:color w:val="auto"/>
                <w:sz w:val="20"/>
                <w:szCs w:val="20"/>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eastAsia="宋体" w:cs="宋体"/>
                <w:color w:val="auto"/>
                <w:sz w:val="20"/>
                <w:szCs w:val="20"/>
              </w:rPr>
            </w:pPr>
            <w:r>
              <w:rPr>
                <w:rFonts w:hint="eastAsia" w:ascii="宋体" w:hAnsi="宋体" w:cs="宋体"/>
                <w:color w:val="auto"/>
                <w:kern w:val="0"/>
                <w:sz w:val="20"/>
                <w:szCs w:val="20"/>
                <w:lang w:bidi="ar"/>
              </w:rPr>
              <w:t>t</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c>
          <w:tcPr>
            <w:tcW w:w="110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r>
      <w:tr>
        <w:tblPrEx>
          <w:tblCellMar>
            <w:top w:w="0" w:type="dxa"/>
            <w:left w:w="0" w:type="dxa"/>
            <w:bottom w:w="0" w:type="dxa"/>
            <w:right w:w="0" w:type="dxa"/>
          </w:tblCellMar>
        </w:tblPrEx>
        <w:trPr>
          <w:jc w:val="center"/>
        </w:trPr>
        <w:tc>
          <w:tcPr>
            <w:tcW w:w="83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eastAsia="宋体" w:cs="宋体"/>
                <w:color w:val="auto"/>
                <w:sz w:val="20"/>
                <w:szCs w:val="20"/>
              </w:rPr>
            </w:pPr>
            <w:r>
              <w:rPr>
                <w:rFonts w:hint="eastAsia" w:ascii="宋体" w:hAnsi="宋体" w:cs="宋体"/>
                <w:color w:val="auto"/>
                <w:kern w:val="0"/>
                <w:sz w:val="20"/>
                <w:szCs w:val="20"/>
                <w:lang w:bidi="ar"/>
              </w:rPr>
              <w:t>2.1.6</w:t>
            </w:r>
          </w:p>
        </w:tc>
        <w:tc>
          <w:tcPr>
            <w:tcW w:w="24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宋体"/>
                <w:color w:val="auto"/>
                <w:sz w:val="20"/>
                <w:szCs w:val="20"/>
              </w:rPr>
            </w:pPr>
            <w:r>
              <w:rPr>
                <w:rFonts w:hint="eastAsia" w:ascii="宋体" w:hAnsi="宋体" w:cs="宋体"/>
                <w:color w:val="auto"/>
                <w:kern w:val="0"/>
                <w:sz w:val="20"/>
                <w:szCs w:val="20"/>
                <w:lang w:bidi="ar"/>
              </w:rPr>
              <w:t>石子</w:t>
            </w:r>
          </w:p>
        </w:tc>
        <w:tc>
          <w:tcPr>
            <w:tcW w:w="20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left"/>
              <w:rPr>
                <w:rFonts w:ascii="宋体" w:hAnsi="宋体" w:eastAsia="宋体" w:cs="宋体"/>
                <w:color w:val="auto"/>
                <w:sz w:val="20"/>
                <w:szCs w:val="20"/>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m3</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c>
          <w:tcPr>
            <w:tcW w:w="110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r>
      <w:tr>
        <w:tblPrEx>
          <w:tblCellMar>
            <w:top w:w="0" w:type="dxa"/>
            <w:left w:w="0" w:type="dxa"/>
            <w:bottom w:w="0" w:type="dxa"/>
            <w:right w:w="0" w:type="dxa"/>
          </w:tblCellMar>
        </w:tblPrEx>
        <w:trPr>
          <w:jc w:val="center"/>
        </w:trPr>
        <w:tc>
          <w:tcPr>
            <w:tcW w:w="83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eastAsia="宋体" w:cs="宋体"/>
                <w:color w:val="auto"/>
                <w:sz w:val="20"/>
                <w:szCs w:val="20"/>
              </w:rPr>
            </w:pPr>
            <w:r>
              <w:rPr>
                <w:rFonts w:hint="eastAsia" w:ascii="宋体" w:hAnsi="宋体" w:cs="宋体"/>
                <w:color w:val="auto"/>
                <w:kern w:val="0"/>
                <w:sz w:val="20"/>
                <w:szCs w:val="20"/>
                <w:lang w:bidi="ar"/>
              </w:rPr>
              <w:t>2.1.7</w:t>
            </w:r>
          </w:p>
        </w:tc>
        <w:tc>
          <w:tcPr>
            <w:tcW w:w="24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宋体"/>
                <w:color w:val="auto"/>
                <w:sz w:val="20"/>
                <w:szCs w:val="20"/>
              </w:rPr>
            </w:pPr>
            <w:r>
              <w:rPr>
                <w:rFonts w:hint="eastAsia" w:ascii="宋体" w:hAnsi="宋体" w:cs="宋体"/>
                <w:color w:val="auto"/>
                <w:kern w:val="0"/>
                <w:sz w:val="20"/>
                <w:szCs w:val="20"/>
                <w:lang w:bidi="ar"/>
              </w:rPr>
              <w:t>毛石</w:t>
            </w:r>
          </w:p>
        </w:tc>
        <w:tc>
          <w:tcPr>
            <w:tcW w:w="20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left"/>
              <w:rPr>
                <w:rFonts w:ascii="宋体" w:hAnsi="宋体" w:eastAsia="宋体" w:cs="宋体"/>
                <w:color w:val="auto"/>
                <w:sz w:val="20"/>
                <w:szCs w:val="20"/>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m3</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c>
          <w:tcPr>
            <w:tcW w:w="110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r>
      <w:tr>
        <w:tblPrEx>
          <w:tblCellMar>
            <w:top w:w="0" w:type="dxa"/>
            <w:left w:w="0" w:type="dxa"/>
            <w:bottom w:w="0" w:type="dxa"/>
            <w:right w:w="0" w:type="dxa"/>
          </w:tblCellMar>
        </w:tblPrEx>
        <w:trPr>
          <w:jc w:val="center"/>
        </w:trPr>
        <w:tc>
          <w:tcPr>
            <w:tcW w:w="83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cs="宋体"/>
                <w:color w:val="auto"/>
                <w:kern w:val="0"/>
                <w:sz w:val="20"/>
                <w:szCs w:val="20"/>
                <w:lang w:bidi="ar"/>
              </w:rPr>
            </w:pPr>
          </w:p>
        </w:tc>
        <w:tc>
          <w:tcPr>
            <w:tcW w:w="24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cs="宋体"/>
                <w:color w:val="auto"/>
                <w:kern w:val="0"/>
                <w:sz w:val="20"/>
                <w:szCs w:val="20"/>
                <w:lang w:bidi="ar"/>
              </w:rPr>
            </w:pPr>
            <w:r>
              <w:rPr>
                <w:rFonts w:ascii="Arial" w:hAnsi="Arial" w:eastAsia="宋体" w:cs="Arial"/>
                <w:color w:val="auto"/>
                <w:kern w:val="0"/>
                <w:sz w:val="20"/>
                <w:szCs w:val="20"/>
                <w:lang w:bidi="ar"/>
              </w:rPr>
              <w:t>……</w:t>
            </w:r>
          </w:p>
        </w:tc>
        <w:tc>
          <w:tcPr>
            <w:tcW w:w="20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left"/>
              <w:rPr>
                <w:rFonts w:ascii="宋体" w:hAnsi="宋体" w:eastAsia="宋体" w:cs="宋体"/>
                <w:color w:val="auto"/>
                <w:sz w:val="20"/>
                <w:szCs w:val="20"/>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eastAsia="宋体" w:cs="宋体"/>
                <w:color w:val="auto"/>
                <w:kern w:val="0"/>
                <w:sz w:val="20"/>
                <w:szCs w:val="20"/>
                <w:lang w:bidi="ar"/>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c>
          <w:tcPr>
            <w:tcW w:w="110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r>
      <w:tr>
        <w:tblPrEx>
          <w:tblCellMar>
            <w:top w:w="0" w:type="dxa"/>
            <w:left w:w="0" w:type="dxa"/>
            <w:bottom w:w="0" w:type="dxa"/>
            <w:right w:w="0" w:type="dxa"/>
          </w:tblCellMar>
        </w:tblPrEx>
        <w:trPr>
          <w:jc w:val="center"/>
        </w:trPr>
        <w:tc>
          <w:tcPr>
            <w:tcW w:w="83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eastAsia="宋体" w:cs="宋体"/>
                <w:color w:val="auto"/>
                <w:sz w:val="20"/>
                <w:szCs w:val="20"/>
              </w:rPr>
            </w:pPr>
            <w:r>
              <w:rPr>
                <w:rFonts w:hint="eastAsia" w:ascii="宋体" w:hAnsi="宋体" w:cs="宋体"/>
                <w:color w:val="auto"/>
                <w:kern w:val="0"/>
                <w:sz w:val="20"/>
                <w:szCs w:val="20"/>
                <w:lang w:bidi="ar"/>
              </w:rPr>
              <w:t>2.2</w:t>
            </w:r>
          </w:p>
        </w:tc>
        <w:tc>
          <w:tcPr>
            <w:tcW w:w="24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宋体"/>
                <w:color w:val="auto"/>
                <w:sz w:val="20"/>
                <w:szCs w:val="20"/>
              </w:rPr>
            </w:pPr>
            <w:r>
              <w:rPr>
                <w:rFonts w:hint="eastAsia" w:ascii="宋体" w:hAnsi="宋体" w:cs="宋体"/>
                <w:color w:val="auto"/>
                <w:sz w:val="20"/>
                <w:szCs w:val="20"/>
              </w:rPr>
              <w:t>主体人工</w:t>
            </w:r>
          </w:p>
        </w:tc>
        <w:tc>
          <w:tcPr>
            <w:tcW w:w="20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left"/>
              <w:rPr>
                <w:rFonts w:ascii="宋体" w:hAnsi="宋体" w:eastAsia="宋体" w:cs="宋体"/>
                <w:color w:val="auto"/>
                <w:sz w:val="20"/>
                <w:szCs w:val="20"/>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eastAsia="宋体" w:cs="宋体"/>
                <w:color w:val="auto"/>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c>
          <w:tcPr>
            <w:tcW w:w="110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r>
      <w:tr>
        <w:tblPrEx>
          <w:tblCellMar>
            <w:top w:w="0" w:type="dxa"/>
            <w:left w:w="0" w:type="dxa"/>
            <w:bottom w:w="0" w:type="dxa"/>
            <w:right w:w="0" w:type="dxa"/>
          </w:tblCellMar>
        </w:tblPrEx>
        <w:trPr>
          <w:jc w:val="center"/>
        </w:trPr>
        <w:tc>
          <w:tcPr>
            <w:tcW w:w="83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eastAsia="宋体" w:cs="宋体"/>
                <w:color w:val="auto"/>
                <w:sz w:val="20"/>
                <w:szCs w:val="20"/>
              </w:rPr>
            </w:pPr>
            <w:r>
              <w:rPr>
                <w:rFonts w:hint="eastAsia" w:ascii="宋体" w:hAnsi="宋体" w:cs="宋体"/>
                <w:color w:val="auto"/>
                <w:kern w:val="0"/>
                <w:sz w:val="20"/>
                <w:szCs w:val="20"/>
                <w:lang w:bidi="ar"/>
              </w:rPr>
              <w:t>2.1.1</w:t>
            </w:r>
          </w:p>
        </w:tc>
        <w:tc>
          <w:tcPr>
            <w:tcW w:w="24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宋体"/>
                <w:color w:val="auto"/>
                <w:sz w:val="20"/>
                <w:szCs w:val="20"/>
              </w:rPr>
            </w:pPr>
            <w:r>
              <w:rPr>
                <w:rFonts w:hint="eastAsia" w:ascii="宋体" w:hAnsi="宋体" w:cs="宋体"/>
                <w:color w:val="auto"/>
                <w:kern w:val="0"/>
                <w:sz w:val="20"/>
                <w:szCs w:val="20"/>
                <w:lang w:bidi="ar"/>
              </w:rPr>
              <w:t>人工综合费用（按照建筑面积计算）</w:t>
            </w:r>
          </w:p>
        </w:tc>
        <w:tc>
          <w:tcPr>
            <w:tcW w:w="20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left"/>
              <w:rPr>
                <w:rFonts w:ascii="宋体" w:hAnsi="宋体" w:eastAsia="宋体" w:cs="宋体"/>
                <w:color w:val="auto"/>
                <w:sz w:val="20"/>
                <w:szCs w:val="20"/>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eastAsia="宋体" w:cs="宋体"/>
                <w:color w:val="auto"/>
                <w:sz w:val="20"/>
                <w:szCs w:val="20"/>
              </w:rPr>
            </w:pPr>
            <w:r>
              <w:rPr>
                <w:rFonts w:hint="eastAsia" w:ascii="宋体" w:hAnsi="宋体" w:cs="宋体"/>
                <w:color w:val="auto"/>
                <w:kern w:val="0"/>
                <w:sz w:val="20"/>
                <w:szCs w:val="20"/>
                <w:lang w:bidi="ar"/>
              </w:rPr>
              <w:t>元/m2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c>
          <w:tcPr>
            <w:tcW w:w="110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r>
      <w:tr>
        <w:tblPrEx>
          <w:tblCellMar>
            <w:top w:w="0" w:type="dxa"/>
            <w:left w:w="0" w:type="dxa"/>
            <w:bottom w:w="0" w:type="dxa"/>
            <w:right w:w="0" w:type="dxa"/>
          </w:tblCellMar>
        </w:tblPrEx>
        <w:trPr>
          <w:jc w:val="center"/>
        </w:trPr>
        <w:tc>
          <w:tcPr>
            <w:tcW w:w="83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eastAsia="宋体" w:cs="宋体"/>
                <w:color w:val="auto"/>
                <w:sz w:val="20"/>
                <w:szCs w:val="20"/>
              </w:rPr>
            </w:pPr>
            <w:r>
              <w:rPr>
                <w:rFonts w:hint="eastAsia" w:ascii="宋体" w:hAnsi="宋体" w:cs="宋体"/>
                <w:color w:val="auto"/>
                <w:kern w:val="0"/>
                <w:sz w:val="20"/>
                <w:szCs w:val="20"/>
                <w:lang w:bidi="ar"/>
              </w:rPr>
              <w:t>2.1.2</w:t>
            </w:r>
          </w:p>
        </w:tc>
        <w:tc>
          <w:tcPr>
            <w:tcW w:w="24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宋体"/>
                <w:color w:val="auto"/>
                <w:sz w:val="20"/>
                <w:szCs w:val="20"/>
              </w:rPr>
            </w:pPr>
            <w:r>
              <w:rPr>
                <w:rFonts w:hint="eastAsia" w:ascii="宋体" w:hAnsi="宋体" w:cs="宋体"/>
                <w:color w:val="auto"/>
                <w:kern w:val="0"/>
                <w:sz w:val="20"/>
                <w:szCs w:val="20"/>
                <w:lang w:bidi="ar"/>
              </w:rPr>
              <w:t>零星工或日工资</w:t>
            </w:r>
          </w:p>
        </w:tc>
        <w:tc>
          <w:tcPr>
            <w:tcW w:w="20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left"/>
              <w:rPr>
                <w:rFonts w:ascii="宋体" w:hAnsi="宋体" w:eastAsia="宋体" w:cs="宋体"/>
                <w:color w:val="auto"/>
                <w:sz w:val="20"/>
                <w:szCs w:val="20"/>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eastAsia="宋体" w:cs="宋体"/>
                <w:color w:val="auto"/>
                <w:sz w:val="20"/>
                <w:szCs w:val="20"/>
              </w:rPr>
            </w:pPr>
            <w:r>
              <w:rPr>
                <w:rFonts w:hint="eastAsia" w:ascii="宋体" w:hAnsi="宋体" w:cs="宋体"/>
                <w:color w:val="auto"/>
                <w:sz w:val="20"/>
                <w:szCs w:val="20"/>
              </w:rPr>
              <w:t>工日</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c>
          <w:tcPr>
            <w:tcW w:w="110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r>
      <w:tr>
        <w:tblPrEx>
          <w:tblCellMar>
            <w:top w:w="0" w:type="dxa"/>
            <w:left w:w="0" w:type="dxa"/>
            <w:bottom w:w="0" w:type="dxa"/>
            <w:right w:w="0" w:type="dxa"/>
          </w:tblCellMar>
        </w:tblPrEx>
        <w:trPr>
          <w:jc w:val="center"/>
        </w:trPr>
        <w:tc>
          <w:tcPr>
            <w:tcW w:w="83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eastAsia="宋体" w:cs="宋体"/>
                <w:b/>
                <w:bCs/>
                <w:color w:val="auto"/>
                <w:sz w:val="20"/>
                <w:szCs w:val="20"/>
              </w:rPr>
            </w:pPr>
            <w:r>
              <w:rPr>
                <w:rFonts w:hint="eastAsia" w:ascii="宋体" w:hAnsi="宋体" w:eastAsia="宋体" w:cs="宋体"/>
                <w:b/>
                <w:bCs/>
                <w:color w:val="auto"/>
                <w:kern w:val="0"/>
                <w:sz w:val="20"/>
                <w:szCs w:val="20"/>
                <w:lang w:bidi="ar"/>
              </w:rPr>
              <w:t>3</w:t>
            </w:r>
          </w:p>
        </w:tc>
        <w:tc>
          <w:tcPr>
            <w:tcW w:w="24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宋体"/>
                <w:b/>
                <w:bCs/>
                <w:color w:val="auto"/>
                <w:sz w:val="20"/>
                <w:szCs w:val="20"/>
              </w:rPr>
            </w:pPr>
            <w:r>
              <w:rPr>
                <w:rFonts w:hint="eastAsia" w:ascii="宋体" w:hAnsi="宋体" w:cs="宋体"/>
                <w:b/>
                <w:bCs/>
                <w:color w:val="auto"/>
                <w:kern w:val="0"/>
                <w:sz w:val="20"/>
                <w:szCs w:val="20"/>
                <w:lang w:bidi="ar"/>
              </w:rPr>
              <w:t>屋面及防水工程</w:t>
            </w:r>
          </w:p>
        </w:tc>
        <w:tc>
          <w:tcPr>
            <w:tcW w:w="20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left"/>
              <w:rPr>
                <w:rFonts w:ascii="宋体" w:hAnsi="宋体" w:eastAsia="宋体" w:cs="宋体"/>
                <w:color w:val="auto"/>
                <w:sz w:val="20"/>
                <w:szCs w:val="20"/>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eastAsia="宋体" w:cs="宋体"/>
                <w:color w:val="auto"/>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c>
          <w:tcPr>
            <w:tcW w:w="110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r>
      <w:tr>
        <w:tblPrEx>
          <w:tblCellMar>
            <w:top w:w="0" w:type="dxa"/>
            <w:left w:w="0" w:type="dxa"/>
            <w:bottom w:w="0" w:type="dxa"/>
            <w:right w:w="0" w:type="dxa"/>
          </w:tblCellMar>
        </w:tblPrEx>
        <w:trPr>
          <w:jc w:val="center"/>
        </w:trPr>
        <w:tc>
          <w:tcPr>
            <w:tcW w:w="83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3.</w:t>
            </w:r>
            <w:r>
              <w:rPr>
                <w:rFonts w:hint="eastAsia" w:ascii="宋体" w:hAnsi="宋体" w:cs="宋体"/>
                <w:color w:val="auto"/>
                <w:kern w:val="0"/>
                <w:sz w:val="20"/>
                <w:szCs w:val="20"/>
                <w:lang w:bidi="ar"/>
              </w:rPr>
              <w:t>1</w:t>
            </w:r>
          </w:p>
        </w:tc>
        <w:tc>
          <w:tcPr>
            <w:tcW w:w="24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宋体"/>
                <w:color w:val="auto"/>
                <w:sz w:val="20"/>
                <w:szCs w:val="20"/>
              </w:rPr>
            </w:pPr>
            <w:r>
              <w:rPr>
                <w:rFonts w:hint="eastAsia" w:ascii="宋体" w:hAnsi="宋体" w:cs="宋体"/>
                <w:color w:val="auto"/>
                <w:sz w:val="20"/>
                <w:szCs w:val="20"/>
              </w:rPr>
              <w:t>材料</w:t>
            </w:r>
          </w:p>
        </w:tc>
        <w:tc>
          <w:tcPr>
            <w:tcW w:w="20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left"/>
              <w:rPr>
                <w:rFonts w:ascii="宋体" w:hAnsi="宋体" w:eastAsia="宋体" w:cs="宋体"/>
                <w:color w:val="auto"/>
                <w:sz w:val="20"/>
                <w:szCs w:val="20"/>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eastAsia="宋体" w:cs="宋体"/>
                <w:color w:val="auto"/>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c>
          <w:tcPr>
            <w:tcW w:w="110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r>
      <w:tr>
        <w:tblPrEx>
          <w:tblCellMar>
            <w:top w:w="0" w:type="dxa"/>
            <w:left w:w="0" w:type="dxa"/>
            <w:bottom w:w="0" w:type="dxa"/>
            <w:right w:w="0" w:type="dxa"/>
          </w:tblCellMar>
        </w:tblPrEx>
        <w:trPr>
          <w:jc w:val="center"/>
        </w:trPr>
        <w:tc>
          <w:tcPr>
            <w:tcW w:w="83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eastAsia="宋体" w:cs="宋体"/>
                <w:color w:val="auto"/>
                <w:sz w:val="20"/>
                <w:szCs w:val="20"/>
              </w:rPr>
            </w:pPr>
            <w:r>
              <w:rPr>
                <w:rFonts w:hint="eastAsia" w:ascii="宋体" w:hAnsi="宋体" w:cs="宋体"/>
                <w:color w:val="auto"/>
                <w:kern w:val="0"/>
                <w:sz w:val="20"/>
                <w:szCs w:val="20"/>
                <w:lang w:bidi="ar"/>
              </w:rPr>
              <w:t>3.1.1</w:t>
            </w:r>
          </w:p>
        </w:tc>
        <w:tc>
          <w:tcPr>
            <w:tcW w:w="24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宋体"/>
                <w:color w:val="auto"/>
                <w:sz w:val="20"/>
                <w:szCs w:val="20"/>
              </w:rPr>
            </w:pPr>
            <w:r>
              <w:rPr>
                <w:rFonts w:hint="eastAsia" w:ascii="宋体" w:hAnsi="宋体" w:cs="宋体"/>
                <w:color w:val="auto"/>
                <w:kern w:val="0"/>
                <w:sz w:val="20"/>
                <w:szCs w:val="20"/>
                <w:lang w:bidi="ar"/>
              </w:rPr>
              <w:t>屋面材料</w:t>
            </w:r>
            <w:r>
              <w:rPr>
                <w:rFonts w:ascii="Arial" w:hAnsi="Arial" w:eastAsia="宋体" w:cs="Arial"/>
                <w:color w:val="auto"/>
                <w:kern w:val="0"/>
                <w:sz w:val="20"/>
                <w:szCs w:val="20"/>
                <w:lang w:bidi="ar"/>
              </w:rPr>
              <w:t>……</w:t>
            </w:r>
          </w:p>
        </w:tc>
        <w:tc>
          <w:tcPr>
            <w:tcW w:w="20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left"/>
              <w:rPr>
                <w:rFonts w:ascii="宋体" w:hAnsi="宋体" w:eastAsia="宋体" w:cs="宋体"/>
                <w:color w:val="auto"/>
                <w:sz w:val="20"/>
                <w:szCs w:val="20"/>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eastAsia="宋体" w:cs="宋体"/>
                <w:color w:val="auto"/>
                <w:sz w:val="20"/>
                <w:szCs w:val="20"/>
              </w:rPr>
            </w:pPr>
            <w:r>
              <w:rPr>
                <w:rFonts w:hint="eastAsia" w:ascii="宋体" w:hAnsi="宋体" w:cs="宋体"/>
                <w:color w:val="auto"/>
                <w:kern w:val="0"/>
                <w:sz w:val="20"/>
                <w:szCs w:val="20"/>
                <w:lang w:bidi="ar"/>
              </w:rPr>
              <w:t>m2/块</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c>
          <w:tcPr>
            <w:tcW w:w="110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r>
      <w:tr>
        <w:tblPrEx>
          <w:tblCellMar>
            <w:top w:w="0" w:type="dxa"/>
            <w:left w:w="0" w:type="dxa"/>
            <w:bottom w:w="0" w:type="dxa"/>
            <w:right w:w="0" w:type="dxa"/>
          </w:tblCellMar>
        </w:tblPrEx>
        <w:trPr>
          <w:jc w:val="center"/>
        </w:trPr>
        <w:tc>
          <w:tcPr>
            <w:tcW w:w="83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3.</w:t>
            </w:r>
            <w:r>
              <w:rPr>
                <w:rFonts w:hint="eastAsia" w:ascii="宋体" w:hAnsi="宋体" w:cs="宋体"/>
                <w:color w:val="auto"/>
                <w:kern w:val="0"/>
                <w:sz w:val="20"/>
                <w:szCs w:val="20"/>
                <w:lang w:bidi="ar"/>
              </w:rPr>
              <w:t>1.2</w:t>
            </w:r>
          </w:p>
        </w:tc>
        <w:tc>
          <w:tcPr>
            <w:tcW w:w="24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宋体"/>
                <w:color w:val="auto"/>
                <w:sz w:val="20"/>
                <w:szCs w:val="20"/>
              </w:rPr>
            </w:pPr>
            <w:r>
              <w:rPr>
                <w:rFonts w:hint="eastAsia" w:ascii="宋体" w:hAnsi="宋体" w:cs="宋体"/>
                <w:color w:val="auto"/>
                <w:kern w:val="0"/>
                <w:sz w:val="20"/>
                <w:szCs w:val="20"/>
                <w:lang w:bidi="ar"/>
              </w:rPr>
              <w:t>防水材料</w:t>
            </w:r>
            <w:r>
              <w:rPr>
                <w:rFonts w:ascii="Arial" w:hAnsi="Arial" w:eastAsia="宋体" w:cs="Arial"/>
                <w:color w:val="auto"/>
                <w:kern w:val="0"/>
                <w:sz w:val="20"/>
                <w:szCs w:val="20"/>
                <w:lang w:bidi="ar"/>
              </w:rPr>
              <w:t>……</w:t>
            </w:r>
          </w:p>
        </w:tc>
        <w:tc>
          <w:tcPr>
            <w:tcW w:w="20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left"/>
              <w:rPr>
                <w:rFonts w:ascii="宋体" w:hAnsi="宋体" w:eastAsia="宋体" w:cs="宋体"/>
                <w:color w:val="auto"/>
                <w:sz w:val="20"/>
                <w:szCs w:val="20"/>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eastAsia="宋体" w:cs="宋体"/>
                <w:color w:val="auto"/>
                <w:sz w:val="20"/>
                <w:szCs w:val="20"/>
              </w:rPr>
            </w:pPr>
            <w:r>
              <w:rPr>
                <w:rFonts w:hint="eastAsia" w:ascii="宋体" w:hAnsi="宋体" w:cs="宋体"/>
                <w:color w:val="auto"/>
                <w:kern w:val="0"/>
                <w:sz w:val="20"/>
                <w:szCs w:val="20"/>
                <w:lang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c>
          <w:tcPr>
            <w:tcW w:w="110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r>
      <w:tr>
        <w:tblPrEx>
          <w:tblCellMar>
            <w:top w:w="0" w:type="dxa"/>
            <w:left w:w="0" w:type="dxa"/>
            <w:bottom w:w="0" w:type="dxa"/>
            <w:right w:w="0" w:type="dxa"/>
          </w:tblCellMar>
        </w:tblPrEx>
        <w:trPr>
          <w:jc w:val="center"/>
        </w:trPr>
        <w:tc>
          <w:tcPr>
            <w:tcW w:w="83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eastAsia="宋体" w:cs="宋体"/>
                <w:color w:val="auto"/>
                <w:kern w:val="0"/>
                <w:sz w:val="20"/>
                <w:szCs w:val="20"/>
                <w:lang w:bidi="ar"/>
              </w:rPr>
            </w:pPr>
            <w:r>
              <w:rPr>
                <w:rFonts w:hint="eastAsia" w:ascii="宋体" w:hAnsi="宋体" w:cs="宋体"/>
                <w:color w:val="auto"/>
                <w:kern w:val="0"/>
                <w:sz w:val="20"/>
                <w:szCs w:val="20"/>
                <w:lang w:bidi="ar"/>
              </w:rPr>
              <w:t>3.2</w:t>
            </w:r>
          </w:p>
        </w:tc>
        <w:tc>
          <w:tcPr>
            <w:tcW w:w="24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人工</w:t>
            </w:r>
          </w:p>
        </w:tc>
        <w:tc>
          <w:tcPr>
            <w:tcW w:w="20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left"/>
              <w:rPr>
                <w:rFonts w:ascii="宋体" w:hAnsi="宋体" w:eastAsia="宋体" w:cs="宋体"/>
                <w:color w:val="auto"/>
                <w:sz w:val="20"/>
                <w:szCs w:val="20"/>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元/m2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c>
          <w:tcPr>
            <w:tcW w:w="110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r>
      <w:tr>
        <w:tblPrEx>
          <w:tblCellMar>
            <w:top w:w="0" w:type="dxa"/>
            <w:left w:w="0" w:type="dxa"/>
            <w:bottom w:w="0" w:type="dxa"/>
            <w:right w:w="0" w:type="dxa"/>
          </w:tblCellMar>
        </w:tblPrEx>
        <w:trPr>
          <w:jc w:val="center"/>
        </w:trPr>
        <w:tc>
          <w:tcPr>
            <w:tcW w:w="83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eastAsia="宋体" w:cs="宋体"/>
                <w:b/>
                <w:bCs/>
                <w:color w:val="auto"/>
                <w:sz w:val="20"/>
                <w:szCs w:val="20"/>
              </w:rPr>
            </w:pPr>
            <w:r>
              <w:rPr>
                <w:rFonts w:hint="eastAsia" w:ascii="宋体" w:hAnsi="宋体" w:cs="宋体"/>
                <w:b/>
                <w:bCs/>
                <w:color w:val="auto"/>
                <w:kern w:val="0"/>
                <w:sz w:val="20"/>
                <w:szCs w:val="20"/>
                <w:lang w:bidi="ar"/>
              </w:rPr>
              <w:t>4</w:t>
            </w:r>
          </w:p>
        </w:tc>
        <w:tc>
          <w:tcPr>
            <w:tcW w:w="24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宋体"/>
                <w:b/>
                <w:bCs/>
                <w:color w:val="auto"/>
                <w:sz w:val="20"/>
                <w:szCs w:val="20"/>
              </w:rPr>
            </w:pPr>
            <w:r>
              <w:rPr>
                <w:rFonts w:hint="eastAsia" w:ascii="宋体" w:hAnsi="宋体" w:cs="宋体"/>
                <w:b/>
                <w:bCs/>
                <w:color w:val="auto"/>
                <w:kern w:val="0"/>
                <w:sz w:val="20"/>
                <w:szCs w:val="20"/>
                <w:lang w:bidi="ar"/>
              </w:rPr>
              <w:t>初（粗）装修</w:t>
            </w:r>
          </w:p>
        </w:tc>
        <w:tc>
          <w:tcPr>
            <w:tcW w:w="20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left"/>
              <w:rPr>
                <w:rFonts w:ascii="宋体" w:hAnsi="宋体" w:eastAsia="宋体" w:cs="宋体"/>
                <w:color w:val="auto"/>
                <w:sz w:val="20"/>
                <w:szCs w:val="20"/>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eastAsia="宋体" w:cs="宋体"/>
                <w:color w:val="auto"/>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c>
          <w:tcPr>
            <w:tcW w:w="110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r>
      <w:tr>
        <w:tblPrEx>
          <w:tblCellMar>
            <w:top w:w="0" w:type="dxa"/>
            <w:left w:w="0" w:type="dxa"/>
            <w:bottom w:w="0" w:type="dxa"/>
            <w:right w:w="0" w:type="dxa"/>
          </w:tblCellMar>
        </w:tblPrEx>
        <w:trPr>
          <w:jc w:val="center"/>
        </w:trPr>
        <w:tc>
          <w:tcPr>
            <w:tcW w:w="83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eastAsia="宋体" w:cs="宋体"/>
                <w:color w:val="auto"/>
                <w:sz w:val="20"/>
                <w:szCs w:val="20"/>
              </w:rPr>
            </w:pPr>
            <w:r>
              <w:rPr>
                <w:rFonts w:hint="eastAsia" w:ascii="宋体" w:hAnsi="宋体" w:cs="宋体"/>
                <w:color w:val="auto"/>
                <w:sz w:val="20"/>
                <w:szCs w:val="20"/>
              </w:rPr>
              <w:t>4.1</w:t>
            </w:r>
          </w:p>
        </w:tc>
        <w:tc>
          <w:tcPr>
            <w:tcW w:w="24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宋体"/>
                <w:color w:val="auto"/>
                <w:sz w:val="20"/>
                <w:szCs w:val="20"/>
              </w:rPr>
            </w:pPr>
            <w:r>
              <w:rPr>
                <w:rFonts w:hint="eastAsia" w:ascii="宋体" w:hAnsi="宋体" w:cs="宋体"/>
                <w:color w:val="auto"/>
                <w:kern w:val="0"/>
                <w:sz w:val="20"/>
                <w:szCs w:val="20"/>
                <w:lang w:bidi="ar"/>
              </w:rPr>
              <w:t>装修材料</w:t>
            </w:r>
            <w:r>
              <w:rPr>
                <w:rFonts w:ascii="Arial" w:hAnsi="Arial" w:eastAsia="宋体" w:cs="Arial"/>
                <w:color w:val="auto"/>
                <w:kern w:val="0"/>
                <w:sz w:val="20"/>
                <w:szCs w:val="20"/>
                <w:lang w:bidi="ar"/>
              </w:rPr>
              <w:t>……</w:t>
            </w:r>
          </w:p>
        </w:tc>
        <w:tc>
          <w:tcPr>
            <w:tcW w:w="20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left"/>
              <w:rPr>
                <w:rFonts w:ascii="宋体" w:hAnsi="宋体" w:eastAsia="宋体" w:cs="宋体"/>
                <w:color w:val="auto"/>
                <w:sz w:val="20"/>
                <w:szCs w:val="20"/>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ascii="宋体" w:hAnsi="宋体" w:eastAsia="宋体" w:cs="宋体"/>
                <w:color w:val="auto"/>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c>
          <w:tcPr>
            <w:tcW w:w="110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r>
      <w:tr>
        <w:tblPrEx>
          <w:tblCellMar>
            <w:top w:w="0" w:type="dxa"/>
            <w:left w:w="0" w:type="dxa"/>
            <w:bottom w:w="0" w:type="dxa"/>
            <w:right w:w="0" w:type="dxa"/>
          </w:tblCellMar>
        </w:tblPrEx>
        <w:trPr>
          <w:jc w:val="center"/>
        </w:trPr>
        <w:tc>
          <w:tcPr>
            <w:tcW w:w="83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cs="宋体"/>
                <w:color w:val="auto"/>
                <w:sz w:val="20"/>
                <w:szCs w:val="20"/>
              </w:rPr>
            </w:pPr>
            <w:r>
              <w:rPr>
                <w:rFonts w:hint="eastAsia" w:ascii="宋体" w:hAnsi="宋体" w:cs="宋体"/>
                <w:color w:val="auto"/>
                <w:sz w:val="20"/>
                <w:szCs w:val="20"/>
              </w:rPr>
              <w:t>4.2</w:t>
            </w:r>
          </w:p>
        </w:tc>
        <w:tc>
          <w:tcPr>
            <w:tcW w:w="24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宋体"/>
                <w:color w:val="auto"/>
                <w:kern w:val="0"/>
                <w:sz w:val="20"/>
                <w:szCs w:val="20"/>
                <w:lang w:bidi="ar"/>
              </w:rPr>
            </w:pPr>
            <w:r>
              <w:rPr>
                <w:rFonts w:hint="eastAsia" w:ascii="宋体" w:hAnsi="宋体" w:cs="宋体"/>
                <w:color w:val="auto"/>
                <w:kern w:val="0"/>
                <w:sz w:val="20"/>
                <w:szCs w:val="20"/>
                <w:lang w:bidi="ar"/>
              </w:rPr>
              <w:t>装修人工</w:t>
            </w:r>
          </w:p>
        </w:tc>
        <w:tc>
          <w:tcPr>
            <w:tcW w:w="20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left"/>
              <w:rPr>
                <w:rFonts w:ascii="宋体" w:hAnsi="宋体" w:eastAsia="宋体" w:cs="宋体"/>
                <w:color w:val="auto"/>
                <w:sz w:val="20"/>
                <w:szCs w:val="20"/>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ascii="宋体" w:hAnsi="宋体" w:eastAsia="宋体" w:cs="宋体"/>
                <w:color w:val="auto"/>
                <w:kern w:val="0"/>
                <w:sz w:val="20"/>
                <w:szCs w:val="20"/>
                <w:lang w:bidi="ar"/>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c>
          <w:tcPr>
            <w:tcW w:w="110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r>
      <w:tr>
        <w:tblPrEx>
          <w:tblCellMar>
            <w:top w:w="0" w:type="dxa"/>
            <w:left w:w="0" w:type="dxa"/>
            <w:bottom w:w="0" w:type="dxa"/>
            <w:right w:w="0" w:type="dxa"/>
          </w:tblCellMar>
        </w:tblPrEx>
        <w:trPr>
          <w:jc w:val="center"/>
        </w:trPr>
        <w:tc>
          <w:tcPr>
            <w:tcW w:w="83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cs="宋体"/>
                <w:color w:val="auto"/>
                <w:sz w:val="20"/>
                <w:szCs w:val="20"/>
              </w:rPr>
            </w:pPr>
            <w:r>
              <w:rPr>
                <w:rFonts w:hint="eastAsia" w:ascii="宋体" w:hAnsi="宋体" w:cs="宋体"/>
                <w:color w:val="auto"/>
                <w:sz w:val="20"/>
                <w:szCs w:val="20"/>
              </w:rPr>
              <w:t>4.2.1</w:t>
            </w:r>
          </w:p>
        </w:tc>
        <w:tc>
          <w:tcPr>
            <w:tcW w:w="24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地面</w:t>
            </w:r>
          </w:p>
        </w:tc>
        <w:tc>
          <w:tcPr>
            <w:tcW w:w="20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left"/>
              <w:rPr>
                <w:rFonts w:ascii="宋体" w:hAnsi="宋体" w:eastAsia="宋体" w:cs="宋体"/>
                <w:color w:val="auto"/>
                <w:sz w:val="20"/>
                <w:szCs w:val="20"/>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ascii="宋体" w:hAnsi="宋体" w:eastAsia="宋体" w:cs="宋体"/>
                <w:color w:val="auto"/>
                <w:kern w:val="0"/>
                <w:sz w:val="20"/>
                <w:szCs w:val="20"/>
                <w:lang w:bidi="ar"/>
              </w:rPr>
            </w:pPr>
            <w:r>
              <w:rPr>
                <w:rFonts w:hint="eastAsia" w:ascii="宋体" w:hAnsi="宋体" w:cs="宋体"/>
                <w:color w:val="auto"/>
                <w:kern w:val="0"/>
                <w:sz w:val="20"/>
                <w:szCs w:val="20"/>
                <w:lang w:bidi="ar"/>
              </w:rPr>
              <w:t>元/</w:t>
            </w:r>
            <w:r>
              <w:rPr>
                <w:rFonts w:hint="eastAsia" w:ascii="宋体" w:hAnsi="宋体" w:eastAsia="宋体" w:cs="宋体"/>
                <w:color w:val="auto"/>
                <w:kern w:val="0"/>
                <w:sz w:val="20"/>
                <w:szCs w:val="20"/>
                <w:lang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c>
          <w:tcPr>
            <w:tcW w:w="110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r>
      <w:tr>
        <w:tblPrEx>
          <w:tblCellMar>
            <w:top w:w="0" w:type="dxa"/>
            <w:left w:w="0" w:type="dxa"/>
            <w:bottom w:w="0" w:type="dxa"/>
            <w:right w:w="0" w:type="dxa"/>
          </w:tblCellMar>
        </w:tblPrEx>
        <w:trPr>
          <w:jc w:val="center"/>
        </w:trPr>
        <w:tc>
          <w:tcPr>
            <w:tcW w:w="83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eastAsia="宋体" w:cs="宋体"/>
                <w:color w:val="auto"/>
                <w:sz w:val="20"/>
                <w:szCs w:val="20"/>
              </w:rPr>
            </w:pPr>
            <w:r>
              <w:rPr>
                <w:rFonts w:hint="eastAsia" w:ascii="宋体" w:hAnsi="宋体" w:cs="宋体"/>
                <w:color w:val="auto"/>
                <w:kern w:val="0"/>
                <w:sz w:val="20"/>
                <w:szCs w:val="20"/>
                <w:lang w:bidi="ar"/>
              </w:rPr>
              <w:t>4.2.2</w:t>
            </w:r>
          </w:p>
        </w:tc>
        <w:tc>
          <w:tcPr>
            <w:tcW w:w="24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散水</w:t>
            </w:r>
          </w:p>
        </w:tc>
        <w:tc>
          <w:tcPr>
            <w:tcW w:w="20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left"/>
              <w:rPr>
                <w:rFonts w:ascii="宋体" w:hAnsi="宋体" w:eastAsia="宋体" w:cs="宋体"/>
                <w:color w:val="auto"/>
                <w:sz w:val="20"/>
                <w:szCs w:val="20"/>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eastAsia="宋体" w:cs="宋体"/>
                <w:color w:val="auto"/>
                <w:sz w:val="20"/>
                <w:szCs w:val="20"/>
              </w:rPr>
            </w:pPr>
            <w:r>
              <w:rPr>
                <w:rFonts w:hint="eastAsia" w:ascii="宋体" w:hAnsi="宋体" w:cs="宋体"/>
                <w:color w:val="auto"/>
                <w:kern w:val="0"/>
                <w:sz w:val="20"/>
                <w:szCs w:val="20"/>
                <w:lang w:bidi="ar"/>
              </w:rPr>
              <w:t>元/</w:t>
            </w:r>
            <w:r>
              <w:rPr>
                <w:rFonts w:hint="eastAsia" w:ascii="宋体" w:hAnsi="宋体" w:eastAsia="宋体" w:cs="宋体"/>
                <w:color w:val="auto"/>
                <w:kern w:val="0"/>
                <w:sz w:val="20"/>
                <w:szCs w:val="20"/>
                <w:lang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c>
          <w:tcPr>
            <w:tcW w:w="110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r>
      <w:tr>
        <w:tblPrEx>
          <w:tblCellMar>
            <w:top w:w="0" w:type="dxa"/>
            <w:left w:w="0" w:type="dxa"/>
            <w:bottom w:w="0" w:type="dxa"/>
            <w:right w:w="0" w:type="dxa"/>
          </w:tblCellMar>
        </w:tblPrEx>
        <w:trPr>
          <w:jc w:val="center"/>
        </w:trPr>
        <w:tc>
          <w:tcPr>
            <w:tcW w:w="83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eastAsia="宋体" w:cs="宋体"/>
                <w:color w:val="auto"/>
                <w:sz w:val="20"/>
                <w:szCs w:val="20"/>
              </w:rPr>
            </w:pPr>
            <w:r>
              <w:rPr>
                <w:rFonts w:hint="eastAsia" w:ascii="宋体" w:hAnsi="宋体" w:cs="宋体"/>
                <w:color w:val="auto"/>
                <w:kern w:val="0"/>
                <w:sz w:val="20"/>
                <w:szCs w:val="20"/>
                <w:lang w:bidi="ar"/>
              </w:rPr>
              <w:t>4.2.3</w:t>
            </w:r>
          </w:p>
        </w:tc>
        <w:tc>
          <w:tcPr>
            <w:tcW w:w="24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宋体"/>
                <w:color w:val="auto"/>
                <w:sz w:val="20"/>
                <w:szCs w:val="20"/>
              </w:rPr>
            </w:pPr>
            <w:r>
              <w:rPr>
                <w:rFonts w:hint="eastAsia" w:ascii="宋体" w:hAnsi="宋体" w:cs="宋体"/>
                <w:color w:val="auto"/>
                <w:kern w:val="0"/>
                <w:sz w:val="20"/>
                <w:szCs w:val="20"/>
                <w:lang w:bidi="ar"/>
              </w:rPr>
              <w:t>墙面（内、外）</w:t>
            </w:r>
          </w:p>
        </w:tc>
        <w:tc>
          <w:tcPr>
            <w:tcW w:w="20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left"/>
              <w:rPr>
                <w:rFonts w:ascii="宋体" w:hAnsi="宋体" w:eastAsia="宋体" w:cs="宋体"/>
                <w:color w:val="auto"/>
                <w:sz w:val="20"/>
                <w:szCs w:val="20"/>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eastAsia="宋体" w:cs="宋体"/>
                <w:color w:val="auto"/>
                <w:sz w:val="20"/>
                <w:szCs w:val="20"/>
              </w:rPr>
            </w:pPr>
            <w:r>
              <w:rPr>
                <w:rFonts w:hint="eastAsia" w:ascii="宋体" w:hAnsi="宋体" w:cs="宋体"/>
                <w:color w:val="auto"/>
                <w:kern w:val="0"/>
                <w:sz w:val="20"/>
                <w:szCs w:val="20"/>
                <w:lang w:bidi="ar"/>
              </w:rPr>
              <w:t>元/</w:t>
            </w:r>
            <w:r>
              <w:rPr>
                <w:rFonts w:hint="eastAsia" w:ascii="宋体" w:hAnsi="宋体" w:eastAsia="宋体" w:cs="宋体"/>
                <w:color w:val="auto"/>
                <w:kern w:val="0"/>
                <w:sz w:val="20"/>
                <w:szCs w:val="20"/>
                <w:lang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c>
          <w:tcPr>
            <w:tcW w:w="110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r>
      <w:tr>
        <w:tblPrEx>
          <w:tblCellMar>
            <w:top w:w="0" w:type="dxa"/>
            <w:left w:w="0" w:type="dxa"/>
            <w:bottom w:w="0" w:type="dxa"/>
            <w:right w:w="0" w:type="dxa"/>
          </w:tblCellMar>
        </w:tblPrEx>
        <w:trPr>
          <w:jc w:val="center"/>
        </w:trPr>
        <w:tc>
          <w:tcPr>
            <w:tcW w:w="83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eastAsia="宋体" w:cs="宋体"/>
                <w:color w:val="auto"/>
                <w:sz w:val="20"/>
                <w:szCs w:val="20"/>
              </w:rPr>
            </w:pPr>
            <w:r>
              <w:rPr>
                <w:rFonts w:hint="eastAsia" w:ascii="宋体" w:hAnsi="宋体" w:cs="宋体"/>
                <w:color w:val="auto"/>
                <w:kern w:val="0"/>
                <w:sz w:val="20"/>
                <w:szCs w:val="20"/>
                <w:lang w:bidi="ar"/>
              </w:rPr>
              <w:t>4.2.4</w:t>
            </w:r>
          </w:p>
        </w:tc>
        <w:tc>
          <w:tcPr>
            <w:tcW w:w="24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顶棚工程</w:t>
            </w:r>
          </w:p>
        </w:tc>
        <w:tc>
          <w:tcPr>
            <w:tcW w:w="20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left"/>
              <w:rPr>
                <w:rFonts w:ascii="宋体" w:hAnsi="宋体" w:eastAsia="宋体" w:cs="宋体"/>
                <w:color w:val="auto"/>
                <w:sz w:val="20"/>
                <w:szCs w:val="20"/>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eastAsia="宋体" w:cs="宋体"/>
                <w:color w:val="auto"/>
                <w:sz w:val="20"/>
                <w:szCs w:val="20"/>
              </w:rPr>
            </w:pPr>
            <w:r>
              <w:rPr>
                <w:rFonts w:hint="eastAsia" w:ascii="宋体" w:hAnsi="宋体" w:cs="宋体"/>
                <w:color w:val="auto"/>
                <w:kern w:val="0"/>
                <w:sz w:val="20"/>
                <w:szCs w:val="20"/>
                <w:lang w:bidi="ar"/>
              </w:rPr>
              <w:t>元/</w:t>
            </w:r>
            <w:r>
              <w:rPr>
                <w:rFonts w:hint="eastAsia" w:ascii="宋体" w:hAnsi="宋体" w:eastAsia="宋体" w:cs="宋体"/>
                <w:color w:val="auto"/>
                <w:kern w:val="0"/>
                <w:sz w:val="20"/>
                <w:szCs w:val="20"/>
                <w:lang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c>
          <w:tcPr>
            <w:tcW w:w="110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r>
      <w:tr>
        <w:tblPrEx>
          <w:tblCellMar>
            <w:top w:w="0" w:type="dxa"/>
            <w:left w:w="0" w:type="dxa"/>
            <w:bottom w:w="0" w:type="dxa"/>
            <w:right w:w="0" w:type="dxa"/>
          </w:tblCellMar>
        </w:tblPrEx>
        <w:trPr>
          <w:jc w:val="center"/>
        </w:trPr>
        <w:tc>
          <w:tcPr>
            <w:tcW w:w="83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eastAsia="宋体" w:cs="宋体"/>
                <w:b/>
                <w:bCs/>
                <w:color w:val="auto"/>
                <w:sz w:val="20"/>
                <w:szCs w:val="20"/>
              </w:rPr>
            </w:pPr>
            <w:r>
              <w:rPr>
                <w:rFonts w:hint="eastAsia" w:ascii="宋体" w:hAnsi="宋体" w:cs="宋体"/>
                <w:b/>
                <w:bCs/>
                <w:color w:val="auto"/>
                <w:kern w:val="0"/>
                <w:sz w:val="20"/>
                <w:szCs w:val="20"/>
                <w:lang w:bidi="ar"/>
              </w:rPr>
              <w:t>5</w:t>
            </w:r>
          </w:p>
        </w:tc>
        <w:tc>
          <w:tcPr>
            <w:tcW w:w="24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宋体"/>
                <w:b/>
                <w:bCs/>
                <w:color w:val="auto"/>
                <w:sz w:val="20"/>
                <w:szCs w:val="20"/>
              </w:rPr>
            </w:pPr>
            <w:r>
              <w:rPr>
                <w:rFonts w:hint="eastAsia" w:ascii="宋体" w:hAnsi="宋体" w:eastAsia="宋体" w:cs="宋体"/>
                <w:b/>
                <w:bCs/>
                <w:color w:val="auto"/>
                <w:kern w:val="0"/>
                <w:sz w:val="20"/>
                <w:szCs w:val="20"/>
                <w:lang w:bidi="ar"/>
              </w:rPr>
              <w:t>给排水工程</w:t>
            </w:r>
          </w:p>
        </w:tc>
        <w:tc>
          <w:tcPr>
            <w:tcW w:w="20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left"/>
              <w:rPr>
                <w:rFonts w:ascii="宋体" w:hAnsi="宋体" w:eastAsia="宋体" w:cs="宋体"/>
                <w:color w:val="auto"/>
                <w:sz w:val="20"/>
                <w:szCs w:val="20"/>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ascii="宋体" w:hAnsi="宋体" w:eastAsia="宋体" w:cs="宋体"/>
                <w:color w:val="auto"/>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c>
          <w:tcPr>
            <w:tcW w:w="110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r>
      <w:tr>
        <w:tblPrEx>
          <w:tblCellMar>
            <w:top w:w="0" w:type="dxa"/>
            <w:left w:w="0" w:type="dxa"/>
            <w:bottom w:w="0" w:type="dxa"/>
            <w:right w:w="0" w:type="dxa"/>
          </w:tblCellMar>
        </w:tblPrEx>
        <w:trPr>
          <w:jc w:val="center"/>
        </w:trPr>
        <w:tc>
          <w:tcPr>
            <w:tcW w:w="83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5.1</w:t>
            </w:r>
          </w:p>
        </w:tc>
        <w:tc>
          <w:tcPr>
            <w:tcW w:w="24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给排水</w:t>
            </w:r>
            <w:r>
              <w:rPr>
                <w:rFonts w:hint="eastAsia" w:ascii="宋体" w:hAnsi="宋体" w:cs="宋体"/>
                <w:color w:val="auto"/>
                <w:kern w:val="0"/>
                <w:sz w:val="20"/>
                <w:szCs w:val="20"/>
                <w:lang w:bidi="ar"/>
              </w:rPr>
              <w:t>材料</w:t>
            </w:r>
            <w:r>
              <w:rPr>
                <w:rFonts w:ascii="Arial" w:hAnsi="Arial" w:eastAsia="宋体" w:cs="Arial"/>
                <w:color w:val="auto"/>
                <w:kern w:val="0"/>
                <w:sz w:val="20"/>
                <w:szCs w:val="20"/>
                <w:lang w:bidi="ar"/>
              </w:rPr>
              <w:t>……</w:t>
            </w:r>
          </w:p>
        </w:tc>
        <w:tc>
          <w:tcPr>
            <w:tcW w:w="20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left"/>
              <w:rPr>
                <w:rFonts w:ascii="宋体" w:hAnsi="宋体" w:eastAsia="宋体" w:cs="宋体"/>
                <w:color w:val="auto"/>
                <w:sz w:val="20"/>
                <w:szCs w:val="20"/>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ascii="宋体" w:hAnsi="宋体" w:eastAsia="宋体" w:cs="宋体"/>
                <w:color w:val="auto"/>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c>
          <w:tcPr>
            <w:tcW w:w="110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r>
      <w:tr>
        <w:tblPrEx>
          <w:tblCellMar>
            <w:top w:w="0" w:type="dxa"/>
            <w:left w:w="0" w:type="dxa"/>
            <w:bottom w:w="0" w:type="dxa"/>
            <w:right w:w="0" w:type="dxa"/>
          </w:tblCellMar>
        </w:tblPrEx>
        <w:trPr>
          <w:jc w:val="center"/>
        </w:trPr>
        <w:tc>
          <w:tcPr>
            <w:tcW w:w="83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5.2</w:t>
            </w:r>
          </w:p>
        </w:tc>
        <w:tc>
          <w:tcPr>
            <w:tcW w:w="24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给排水</w:t>
            </w:r>
            <w:r>
              <w:rPr>
                <w:rFonts w:hint="eastAsia" w:ascii="宋体" w:hAnsi="宋体" w:cs="宋体"/>
                <w:color w:val="auto"/>
                <w:kern w:val="0"/>
                <w:sz w:val="20"/>
                <w:szCs w:val="20"/>
                <w:lang w:bidi="ar"/>
              </w:rPr>
              <w:t>人工</w:t>
            </w:r>
          </w:p>
        </w:tc>
        <w:tc>
          <w:tcPr>
            <w:tcW w:w="20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left"/>
              <w:rPr>
                <w:rFonts w:ascii="宋体" w:hAnsi="宋体" w:eastAsia="宋体" w:cs="宋体"/>
                <w:color w:val="auto"/>
                <w:sz w:val="20"/>
                <w:szCs w:val="20"/>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ascii="宋体" w:hAnsi="宋体" w:eastAsia="宋体" w:cs="宋体"/>
                <w:color w:val="auto"/>
                <w:sz w:val="20"/>
                <w:szCs w:val="20"/>
              </w:rPr>
            </w:pPr>
            <w:r>
              <w:rPr>
                <w:rFonts w:hint="eastAsia" w:ascii="宋体" w:hAnsi="宋体" w:cs="宋体"/>
                <w:color w:val="auto"/>
                <w:kern w:val="0"/>
                <w:sz w:val="20"/>
                <w:szCs w:val="20"/>
                <w:lang w:bidi="ar"/>
              </w:rPr>
              <w:t>元/m2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c>
          <w:tcPr>
            <w:tcW w:w="110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r>
      <w:tr>
        <w:tblPrEx>
          <w:tblCellMar>
            <w:top w:w="0" w:type="dxa"/>
            <w:left w:w="0" w:type="dxa"/>
            <w:bottom w:w="0" w:type="dxa"/>
            <w:right w:w="0" w:type="dxa"/>
          </w:tblCellMar>
        </w:tblPrEx>
        <w:trPr>
          <w:jc w:val="center"/>
        </w:trPr>
        <w:tc>
          <w:tcPr>
            <w:tcW w:w="83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eastAsia="宋体" w:cs="宋体"/>
                <w:b/>
                <w:bCs/>
                <w:color w:val="auto"/>
                <w:sz w:val="20"/>
                <w:szCs w:val="20"/>
              </w:rPr>
            </w:pPr>
            <w:r>
              <w:rPr>
                <w:rFonts w:hint="eastAsia" w:ascii="宋体" w:hAnsi="宋体" w:cs="宋体"/>
                <w:b/>
                <w:bCs/>
                <w:color w:val="auto"/>
                <w:kern w:val="0"/>
                <w:sz w:val="20"/>
                <w:szCs w:val="20"/>
                <w:lang w:bidi="ar"/>
              </w:rPr>
              <w:t>6</w:t>
            </w:r>
          </w:p>
        </w:tc>
        <w:tc>
          <w:tcPr>
            <w:tcW w:w="24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宋体"/>
                <w:b/>
                <w:bCs/>
                <w:color w:val="auto"/>
                <w:sz w:val="20"/>
                <w:szCs w:val="20"/>
              </w:rPr>
            </w:pPr>
            <w:r>
              <w:rPr>
                <w:rFonts w:hint="eastAsia" w:ascii="宋体" w:hAnsi="宋体" w:eastAsia="宋体" w:cs="宋体"/>
                <w:b/>
                <w:bCs/>
                <w:color w:val="auto"/>
                <w:kern w:val="0"/>
                <w:sz w:val="20"/>
                <w:szCs w:val="20"/>
                <w:lang w:bidi="ar"/>
              </w:rPr>
              <w:t>采暖工程</w:t>
            </w:r>
          </w:p>
        </w:tc>
        <w:tc>
          <w:tcPr>
            <w:tcW w:w="20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left"/>
              <w:rPr>
                <w:rFonts w:ascii="宋体" w:hAnsi="宋体" w:eastAsia="宋体" w:cs="宋体"/>
                <w:color w:val="auto"/>
                <w:sz w:val="20"/>
                <w:szCs w:val="20"/>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ascii="宋体" w:hAnsi="宋体" w:eastAsia="宋体" w:cs="宋体"/>
                <w:color w:val="auto"/>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c>
          <w:tcPr>
            <w:tcW w:w="110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r>
      <w:tr>
        <w:tblPrEx>
          <w:tblCellMar>
            <w:top w:w="0" w:type="dxa"/>
            <w:left w:w="0" w:type="dxa"/>
            <w:bottom w:w="0" w:type="dxa"/>
            <w:right w:w="0" w:type="dxa"/>
          </w:tblCellMar>
        </w:tblPrEx>
        <w:trPr>
          <w:jc w:val="center"/>
        </w:trPr>
        <w:tc>
          <w:tcPr>
            <w:tcW w:w="83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6.1</w:t>
            </w:r>
          </w:p>
        </w:tc>
        <w:tc>
          <w:tcPr>
            <w:tcW w:w="24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宋体"/>
                <w:color w:val="auto"/>
                <w:kern w:val="0"/>
                <w:sz w:val="20"/>
                <w:szCs w:val="20"/>
                <w:lang w:bidi="ar"/>
              </w:rPr>
            </w:pPr>
            <w:r>
              <w:rPr>
                <w:rFonts w:hint="eastAsia" w:ascii="宋体" w:hAnsi="宋体" w:cs="宋体"/>
                <w:color w:val="auto"/>
                <w:kern w:val="0"/>
                <w:sz w:val="20"/>
                <w:szCs w:val="20"/>
                <w:lang w:bidi="ar"/>
              </w:rPr>
              <w:t>采暖材料</w:t>
            </w:r>
            <w:r>
              <w:rPr>
                <w:rFonts w:ascii="Arial" w:hAnsi="Arial" w:eastAsia="宋体" w:cs="Arial"/>
                <w:color w:val="auto"/>
                <w:kern w:val="0"/>
                <w:sz w:val="20"/>
                <w:szCs w:val="20"/>
                <w:lang w:bidi="ar"/>
              </w:rPr>
              <w:t>……</w:t>
            </w:r>
          </w:p>
        </w:tc>
        <w:tc>
          <w:tcPr>
            <w:tcW w:w="20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left"/>
              <w:rPr>
                <w:rFonts w:ascii="宋体" w:hAnsi="宋体" w:eastAsia="宋体" w:cs="宋体"/>
                <w:color w:val="auto"/>
                <w:sz w:val="20"/>
                <w:szCs w:val="20"/>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ascii="宋体" w:hAnsi="宋体" w:eastAsia="宋体" w:cs="宋体"/>
                <w:color w:val="auto"/>
                <w:sz w:val="20"/>
                <w:szCs w:val="20"/>
              </w:rPr>
            </w:pPr>
            <w:r>
              <w:rPr>
                <w:rFonts w:hint="eastAsia" w:ascii="宋体" w:hAnsi="宋体" w:cs="宋体"/>
                <w:color w:val="auto"/>
                <w:kern w:val="0"/>
                <w:sz w:val="20"/>
                <w:szCs w:val="20"/>
                <w:lang w:bidi="ar"/>
              </w:rPr>
              <w:t>元/m2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c>
          <w:tcPr>
            <w:tcW w:w="110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r>
      <w:tr>
        <w:tblPrEx>
          <w:tblCellMar>
            <w:top w:w="0" w:type="dxa"/>
            <w:left w:w="0" w:type="dxa"/>
            <w:bottom w:w="0" w:type="dxa"/>
            <w:right w:w="0" w:type="dxa"/>
          </w:tblCellMar>
        </w:tblPrEx>
        <w:trPr>
          <w:jc w:val="center"/>
        </w:trPr>
        <w:tc>
          <w:tcPr>
            <w:tcW w:w="83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6.2</w:t>
            </w:r>
          </w:p>
        </w:tc>
        <w:tc>
          <w:tcPr>
            <w:tcW w:w="24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宋体"/>
                <w:color w:val="auto"/>
                <w:kern w:val="0"/>
                <w:sz w:val="20"/>
                <w:szCs w:val="20"/>
                <w:lang w:bidi="ar"/>
              </w:rPr>
            </w:pPr>
            <w:r>
              <w:rPr>
                <w:rFonts w:hint="eastAsia" w:ascii="宋体" w:hAnsi="宋体" w:cs="宋体"/>
                <w:color w:val="auto"/>
                <w:kern w:val="0"/>
                <w:sz w:val="20"/>
                <w:szCs w:val="20"/>
                <w:lang w:bidi="ar"/>
              </w:rPr>
              <w:t>采暖人工</w:t>
            </w:r>
          </w:p>
        </w:tc>
        <w:tc>
          <w:tcPr>
            <w:tcW w:w="20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left"/>
              <w:rPr>
                <w:rFonts w:ascii="宋体" w:hAnsi="宋体" w:eastAsia="宋体" w:cs="宋体"/>
                <w:color w:val="auto"/>
                <w:sz w:val="20"/>
                <w:szCs w:val="20"/>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ascii="宋体" w:hAnsi="宋体" w:eastAsia="宋体" w:cs="宋体"/>
                <w:color w:val="auto"/>
                <w:sz w:val="20"/>
                <w:szCs w:val="20"/>
              </w:rPr>
            </w:pPr>
            <w:r>
              <w:rPr>
                <w:rFonts w:hint="eastAsia" w:ascii="宋体" w:hAnsi="宋体" w:cs="宋体"/>
                <w:color w:val="auto"/>
                <w:kern w:val="0"/>
                <w:sz w:val="20"/>
                <w:szCs w:val="20"/>
                <w:lang w:bidi="ar"/>
              </w:rPr>
              <w:t>元/m2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c>
          <w:tcPr>
            <w:tcW w:w="110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r>
      <w:tr>
        <w:tblPrEx>
          <w:tblCellMar>
            <w:top w:w="0" w:type="dxa"/>
            <w:left w:w="0" w:type="dxa"/>
            <w:bottom w:w="0" w:type="dxa"/>
            <w:right w:w="0" w:type="dxa"/>
          </w:tblCellMar>
        </w:tblPrEx>
        <w:trPr>
          <w:jc w:val="center"/>
        </w:trPr>
        <w:tc>
          <w:tcPr>
            <w:tcW w:w="83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eastAsia="宋体" w:cs="宋体"/>
                <w:b/>
                <w:bCs/>
                <w:color w:val="auto"/>
                <w:sz w:val="20"/>
                <w:szCs w:val="20"/>
              </w:rPr>
            </w:pPr>
            <w:r>
              <w:rPr>
                <w:rFonts w:hint="eastAsia" w:ascii="宋体" w:hAnsi="宋体" w:cs="宋体"/>
                <w:b/>
                <w:bCs/>
                <w:color w:val="auto"/>
                <w:kern w:val="0"/>
                <w:sz w:val="20"/>
                <w:szCs w:val="20"/>
                <w:lang w:bidi="ar"/>
              </w:rPr>
              <w:t>7</w:t>
            </w:r>
          </w:p>
        </w:tc>
        <w:tc>
          <w:tcPr>
            <w:tcW w:w="24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宋体"/>
                <w:b/>
                <w:bCs/>
                <w:color w:val="auto"/>
                <w:sz w:val="20"/>
                <w:szCs w:val="20"/>
              </w:rPr>
            </w:pPr>
            <w:r>
              <w:rPr>
                <w:rFonts w:hint="eastAsia" w:ascii="宋体" w:hAnsi="宋体" w:eastAsia="宋体" w:cs="宋体"/>
                <w:b/>
                <w:bCs/>
                <w:color w:val="auto"/>
                <w:kern w:val="0"/>
                <w:sz w:val="20"/>
                <w:szCs w:val="20"/>
                <w:lang w:bidi="ar"/>
              </w:rPr>
              <w:t>电气照明工程</w:t>
            </w:r>
          </w:p>
        </w:tc>
        <w:tc>
          <w:tcPr>
            <w:tcW w:w="20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left"/>
              <w:rPr>
                <w:rFonts w:ascii="宋体" w:hAnsi="宋体" w:eastAsia="宋体" w:cs="宋体"/>
                <w:color w:val="auto"/>
                <w:sz w:val="20"/>
                <w:szCs w:val="20"/>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ascii="宋体" w:hAnsi="宋体" w:eastAsia="宋体" w:cs="宋体"/>
                <w:color w:val="auto"/>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c>
          <w:tcPr>
            <w:tcW w:w="110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r>
      <w:tr>
        <w:tblPrEx>
          <w:tblCellMar>
            <w:top w:w="0" w:type="dxa"/>
            <w:left w:w="0" w:type="dxa"/>
            <w:bottom w:w="0" w:type="dxa"/>
            <w:right w:w="0" w:type="dxa"/>
          </w:tblCellMar>
        </w:tblPrEx>
        <w:trPr>
          <w:jc w:val="center"/>
        </w:trPr>
        <w:tc>
          <w:tcPr>
            <w:tcW w:w="83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7.1</w:t>
            </w:r>
          </w:p>
        </w:tc>
        <w:tc>
          <w:tcPr>
            <w:tcW w:w="24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电气照明</w:t>
            </w:r>
            <w:r>
              <w:rPr>
                <w:rFonts w:hint="eastAsia" w:ascii="宋体" w:hAnsi="宋体" w:cs="宋体"/>
                <w:color w:val="auto"/>
                <w:kern w:val="0"/>
                <w:sz w:val="20"/>
                <w:szCs w:val="20"/>
                <w:lang w:bidi="ar"/>
              </w:rPr>
              <w:t>材料</w:t>
            </w:r>
          </w:p>
        </w:tc>
        <w:tc>
          <w:tcPr>
            <w:tcW w:w="20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left"/>
              <w:rPr>
                <w:rFonts w:ascii="宋体" w:hAnsi="宋体" w:eastAsia="宋体" w:cs="宋体"/>
                <w:color w:val="auto"/>
                <w:sz w:val="20"/>
                <w:szCs w:val="20"/>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ascii="宋体" w:hAnsi="宋体" w:eastAsia="宋体" w:cs="宋体"/>
                <w:color w:val="auto"/>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c>
          <w:tcPr>
            <w:tcW w:w="110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r>
      <w:tr>
        <w:tblPrEx>
          <w:tblCellMar>
            <w:top w:w="0" w:type="dxa"/>
            <w:left w:w="0" w:type="dxa"/>
            <w:bottom w:w="0" w:type="dxa"/>
            <w:right w:w="0" w:type="dxa"/>
          </w:tblCellMar>
        </w:tblPrEx>
        <w:trPr>
          <w:jc w:val="center"/>
        </w:trPr>
        <w:tc>
          <w:tcPr>
            <w:tcW w:w="83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7.2</w:t>
            </w:r>
          </w:p>
        </w:tc>
        <w:tc>
          <w:tcPr>
            <w:tcW w:w="24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电气照明</w:t>
            </w:r>
            <w:r>
              <w:rPr>
                <w:rFonts w:hint="eastAsia" w:ascii="宋体" w:hAnsi="宋体" w:cs="宋体"/>
                <w:color w:val="auto"/>
                <w:kern w:val="0"/>
                <w:sz w:val="20"/>
                <w:szCs w:val="20"/>
                <w:lang w:bidi="ar"/>
              </w:rPr>
              <w:t>人工</w:t>
            </w:r>
          </w:p>
        </w:tc>
        <w:tc>
          <w:tcPr>
            <w:tcW w:w="20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left"/>
              <w:rPr>
                <w:rFonts w:ascii="宋体" w:hAnsi="宋体" w:eastAsia="宋体" w:cs="宋体"/>
                <w:color w:val="auto"/>
                <w:sz w:val="20"/>
                <w:szCs w:val="20"/>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ascii="宋体" w:hAnsi="宋体" w:eastAsia="宋体" w:cs="宋体"/>
                <w:color w:val="auto"/>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c>
          <w:tcPr>
            <w:tcW w:w="110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r>
      <w:tr>
        <w:tblPrEx>
          <w:tblCellMar>
            <w:top w:w="0" w:type="dxa"/>
            <w:left w:w="0" w:type="dxa"/>
            <w:bottom w:w="0" w:type="dxa"/>
            <w:right w:w="0" w:type="dxa"/>
          </w:tblCellMar>
        </w:tblPrEx>
        <w:trPr>
          <w:jc w:val="center"/>
        </w:trPr>
        <w:tc>
          <w:tcPr>
            <w:tcW w:w="83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eastAsia="宋体" w:cs="宋体"/>
                <w:b/>
                <w:bCs/>
                <w:color w:val="auto"/>
                <w:sz w:val="20"/>
                <w:szCs w:val="20"/>
              </w:rPr>
            </w:pPr>
            <w:r>
              <w:rPr>
                <w:rFonts w:hint="eastAsia" w:ascii="宋体" w:hAnsi="宋体" w:cs="宋体"/>
                <w:b/>
                <w:bCs/>
                <w:color w:val="auto"/>
                <w:kern w:val="0"/>
                <w:sz w:val="20"/>
                <w:szCs w:val="20"/>
                <w:lang w:bidi="ar"/>
              </w:rPr>
              <w:t>8</w:t>
            </w:r>
          </w:p>
        </w:tc>
        <w:tc>
          <w:tcPr>
            <w:tcW w:w="24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宋体"/>
                <w:b/>
                <w:bCs/>
                <w:color w:val="auto"/>
                <w:sz w:val="20"/>
                <w:szCs w:val="20"/>
              </w:rPr>
            </w:pPr>
            <w:r>
              <w:rPr>
                <w:rFonts w:hint="eastAsia" w:ascii="宋体" w:hAnsi="宋体" w:eastAsia="宋体" w:cs="宋体"/>
                <w:b/>
                <w:bCs/>
                <w:color w:val="auto"/>
                <w:kern w:val="0"/>
                <w:sz w:val="20"/>
                <w:szCs w:val="20"/>
                <w:lang w:bidi="ar"/>
              </w:rPr>
              <w:t>措施项目</w:t>
            </w:r>
          </w:p>
        </w:tc>
        <w:tc>
          <w:tcPr>
            <w:tcW w:w="20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left"/>
              <w:rPr>
                <w:rFonts w:ascii="宋体" w:hAnsi="宋体" w:eastAsia="宋体" w:cs="宋体"/>
                <w:color w:val="auto"/>
                <w:sz w:val="20"/>
                <w:szCs w:val="20"/>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left"/>
              <w:rPr>
                <w:rFonts w:ascii="宋体" w:hAnsi="宋体" w:eastAsia="宋体" w:cs="宋体"/>
                <w:color w:val="auto"/>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c>
          <w:tcPr>
            <w:tcW w:w="110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r>
      <w:tr>
        <w:tblPrEx>
          <w:tblCellMar>
            <w:top w:w="0" w:type="dxa"/>
            <w:left w:w="0" w:type="dxa"/>
            <w:bottom w:w="0" w:type="dxa"/>
            <w:right w:w="0" w:type="dxa"/>
          </w:tblCellMar>
        </w:tblPrEx>
        <w:trPr>
          <w:jc w:val="center"/>
        </w:trPr>
        <w:tc>
          <w:tcPr>
            <w:tcW w:w="83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eastAsia="宋体" w:cs="宋体"/>
                <w:color w:val="auto"/>
                <w:sz w:val="20"/>
                <w:szCs w:val="20"/>
              </w:rPr>
            </w:pPr>
            <w:r>
              <w:rPr>
                <w:rFonts w:hint="eastAsia" w:ascii="宋体" w:hAnsi="宋体" w:cs="宋体"/>
                <w:color w:val="auto"/>
                <w:kern w:val="0"/>
                <w:sz w:val="20"/>
                <w:szCs w:val="20"/>
                <w:lang w:bidi="ar"/>
              </w:rPr>
              <w:t>8.1</w:t>
            </w:r>
          </w:p>
        </w:tc>
        <w:tc>
          <w:tcPr>
            <w:tcW w:w="24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脚手架</w:t>
            </w:r>
          </w:p>
        </w:tc>
        <w:tc>
          <w:tcPr>
            <w:tcW w:w="20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left"/>
              <w:rPr>
                <w:rFonts w:ascii="宋体" w:hAnsi="宋体" w:eastAsia="宋体" w:cs="宋体"/>
                <w:color w:val="auto"/>
                <w:sz w:val="20"/>
                <w:szCs w:val="20"/>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c>
          <w:tcPr>
            <w:tcW w:w="110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r>
      <w:tr>
        <w:tblPrEx>
          <w:tblCellMar>
            <w:top w:w="0" w:type="dxa"/>
            <w:left w:w="0" w:type="dxa"/>
            <w:bottom w:w="0" w:type="dxa"/>
            <w:right w:w="0" w:type="dxa"/>
          </w:tblCellMar>
        </w:tblPrEx>
        <w:trPr>
          <w:jc w:val="center"/>
        </w:trPr>
        <w:tc>
          <w:tcPr>
            <w:tcW w:w="83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eastAsia="宋体" w:cs="宋体"/>
                <w:color w:val="auto"/>
                <w:sz w:val="20"/>
                <w:szCs w:val="20"/>
              </w:rPr>
            </w:pPr>
            <w:r>
              <w:rPr>
                <w:rFonts w:hint="eastAsia" w:ascii="宋体" w:hAnsi="宋体" w:cs="宋体"/>
                <w:color w:val="auto"/>
                <w:kern w:val="0"/>
                <w:sz w:val="20"/>
                <w:szCs w:val="20"/>
                <w:lang w:bidi="ar"/>
              </w:rPr>
              <w:t>5.2</w:t>
            </w:r>
          </w:p>
        </w:tc>
        <w:tc>
          <w:tcPr>
            <w:tcW w:w="24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模板工程</w:t>
            </w:r>
          </w:p>
        </w:tc>
        <w:tc>
          <w:tcPr>
            <w:tcW w:w="20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left"/>
              <w:rPr>
                <w:rFonts w:ascii="宋体" w:hAnsi="宋体" w:eastAsia="宋体" w:cs="宋体"/>
                <w:color w:val="auto"/>
                <w:sz w:val="20"/>
                <w:szCs w:val="20"/>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c>
          <w:tcPr>
            <w:tcW w:w="110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r>
      <w:tr>
        <w:tblPrEx>
          <w:tblCellMar>
            <w:top w:w="0" w:type="dxa"/>
            <w:left w:w="0" w:type="dxa"/>
            <w:bottom w:w="0" w:type="dxa"/>
            <w:right w:w="0" w:type="dxa"/>
          </w:tblCellMar>
        </w:tblPrEx>
        <w:trPr>
          <w:jc w:val="center"/>
        </w:trPr>
        <w:tc>
          <w:tcPr>
            <w:tcW w:w="83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eastAsia="宋体" w:cs="宋体"/>
                <w:color w:val="auto"/>
                <w:sz w:val="20"/>
                <w:szCs w:val="20"/>
              </w:rPr>
            </w:pPr>
            <w:r>
              <w:rPr>
                <w:rFonts w:hint="eastAsia" w:ascii="宋体" w:hAnsi="宋体" w:cs="宋体"/>
                <w:color w:val="auto"/>
                <w:kern w:val="0"/>
                <w:sz w:val="20"/>
                <w:szCs w:val="20"/>
                <w:lang w:bidi="ar"/>
              </w:rPr>
              <w:t>8.3</w:t>
            </w:r>
          </w:p>
        </w:tc>
        <w:tc>
          <w:tcPr>
            <w:tcW w:w="24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垂直运输及超高</w:t>
            </w:r>
          </w:p>
        </w:tc>
        <w:tc>
          <w:tcPr>
            <w:tcW w:w="20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left"/>
              <w:rPr>
                <w:rFonts w:ascii="宋体" w:hAnsi="宋体" w:eastAsia="宋体" w:cs="宋体"/>
                <w:color w:val="auto"/>
                <w:sz w:val="20"/>
                <w:szCs w:val="20"/>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c>
          <w:tcPr>
            <w:tcW w:w="110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r>
      <w:tr>
        <w:tblPrEx>
          <w:tblCellMar>
            <w:top w:w="0" w:type="dxa"/>
            <w:left w:w="0" w:type="dxa"/>
            <w:bottom w:w="0" w:type="dxa"/>
            <w:right w:w="0" w:type="dxa"/>
          </w:tblCellMar>
        </w:tblPrEx>
        <w:trPr>
          <w:jc w:val="center"/>
        </w:trPr>
        <w:tc>
          <w:tcPr>
            <w:tcW w:w="7950" w:type="dxa"/>
            <w:gridSpan w:val="6"/>
            <w:tcBorders>
              <w:top w:val="single" w:color="000000" w:sz="4" w:space="0"/>
              <w:left w:val="single" w:color="000000" w:sz="8" w:space="0"/>
              <w:bottom w:val="single" w:color="000000" w:sz="8"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合   计</w:t>
            </w:r>
          </w:p>
        </w:tc>
        <w:tc>
          <w:tcPr>
            <w:tcW w:w="1350" w:type="dxa"/>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ascii="宋体" w:hAnsi="宋体" w:eastAsia="宋体" w:cs="宋体"/>
                <w:color w:val="auto"/>
                <w:sz w:val="20"/>
                <w:szCs w:val="20"/>
              </w:rPr>
            </w:pPr>
          </w:p>
        </w:tc>
      </w:tr>
      <w:tr>
        <w:tblPrEx>
          <w:tblCellMar>
            <w:top w:w="0" w:type="dxa"/>
            <w:left w:w="0" w:type="dxa"/>
            <w:bottom w:w="0" w:type="dxa"/>
            <w:right w:w="0" w:type="dxa"/>
          </w:tblCellMar>
        </w:tblPrEx>
        <w:trPr>
          <w:jc w:val="center"/>
        </w:trPr>
        <w:tc>
          <w:tcPr>
            <w:tcW w:w="9300" w:type="dxa"/>
            <w:gridSpan w:val="7"/>
            <w:tcBorders>
              <w:top w:val="nil"/>
              <w:left w:val="nil"/>
              <w:bottom w:val="nil"/>
              <w:right w:val="nil"/>
            </w:tcBorders>
            <w:shd w:val="clear" w:color="FFFFFF" w:fill="FFFFFF"/>
            <w:tcMar>
              <w:top w:w="15" w:type="dxa"/>
              <w:left w:w="15" w:type="dxa"/>
              <w:right w:w="15" w:type="dxa"/>
            </w:tcMar>
          </w:tcPr>
          <w:p>
            <w:pPr>
              <w:keepNext w:val="0"/>
              <w:keepLines w:val="0"/>
              <w:pageBreakBefore w:val="0"/>
              <w:widowControl/>
              <w:kinsoku/>
              <w:wordWrap/>
              <w:overflowPunct/>
              <w:topLinePunct w:val="0"/>
              <w:autoSpaceDE/>
              <w:autoSpaceDN/>
              <w:bidi w:val="0"/>
              <w:adjustRightInd/>
              <w:snapToGrid/>
              <w:spacing w:line="400" w:lineRule="exact"/>
              <w:ind w:left="739" w:leftChars="0" w:hanging="739" w:hangingChars="352"/>
              <w:jc w:val="left"/>
              <w:textAlignment w:val="top"/>
              <w:rPr>
                <w:color w:val="auto"/>
                <w:sz w:val="21"/>
                <w:szCs w:val="21"/>
              </w:rPr>
            </w:pPr>
            <w:r>
              <w:rPr>
                <w:rFonts w:hint="eastAsia"/>
                <w:color w:val="auto"/>
                <w:sz w:val="21"/>
                <w:szCs w:val="21"/>
              </w:rPr>
              <w:t>注：1、为了简化费用计取，上述表中材料、人工均为全费用单价，其中第8项措施费用可以单列也可以包含在人工单价中计取；</w:t>
            </w:r>
          </w:p>
          <w:p>
            <w:pPr>
              <w:pStyle w:val="4"/>
              <w:keepNext w:val="0"/>
              <w:keepLines w:val="0"/>
              <w:pageBreakBefore w:val="0"/>
              <w:kinsoku/>
              <w:wordWrap/>
              <w:overflowPunct/>
              <w:topLinePunct w:val="0"/>
              <w:autoSpaceDE/>
              <w:autoSpaceDN/>
              <w:bidi w:val="0"/>
              <w:adjustRightInd/>
              <w:snapToGrid/>
              <w:spacing w:line="400" w:lineRule="exact"/>
              <w:ind w:left="0" w:leftChars="0" w:firstLine="420" w:firstLineChars="200"/>
              <w:rPr>
                <w:color w:val="auto"/>
                <w:sz w:val="21"/>
                <w:szCs w:val="21"/>
              </w:rPr>
            </w:pPr>
            <w:r>
              <w:rPr>
                <w:rFonts w:hint="eastAsia"/>
                <w:color w:val="auto"/>
                <w:sz w:val="21"/>
                <w:szCs w:val="21"/>
              </w:rPr>
              <w:t>2、表中各分项工程所用材料数量和人工单价可以根据个体工程不同单独列取，也可以合并记取；</w:t>
            </w:r>
          </w:p>
          <w:p>
            <w:pPr>
              <w:keepNext w:val="0"/>
              <w:keepLines w:val="0"/>
              <w:pageBreakBefore w:val="0"/>
              <w:kinsoku/>
              <w:wordWrap/>
              <w:overflowPunct/>
              <w:topLinePunct w:val="0"/>
              <w:autoSpaceDE/>
              <w:autoSpaceDN/>
              <w:bidi w:val="0"/>
              <w:adjustRightInd/>
              <w:snapToGrid/>
              <w:spacing w:line="400" w:lineRule="exact"/>
              <w:ind w:firstLine="420" w:firstLineChars="200"/>
              <w:rPr>
                <w:color w:val="auto"/>
                <w:sz w:val="21"/>
                <w:szCs w:val="21"/>
              </w:rPr>
            </w:pPr>
            <w:r>
              <w:rPr>
                <w:rFonts w:hint="eastAsia"/>
                <w:color w:val="auto"/>
                <w:sz w:val="21"/>
                <w:szCs w:val="21"/>
              </w:rPr>
              <w:t>3、工料机费用清单必须和合同第二条第1、第2款相对应方式计取；</w:t>
            </w:r>
          </w:p>
          <w:p>
            <w:pPr>
              <w:pStyle w:val="4"/>
              <w:keepNext w:val="0"/>
              <w:keepLines w:val="0"/>
              <w:pageBreakBefore w:val="0"/>
              <w:kinsoku/>
              <w:wordWrap/>
              <w:overflowPunct/>
              <w:topLinePunct w:val="0"/>
              <w:autoSpaceDE/>
              <w:autoSpaceDN/>
              <w:bidi w:val="0"/>
              <w:adjustRightInd/>
              <w:snapToGrid/>
              <w:spacing w:line="400" w:lineRule="exact"/>
              <w:ind w:left="0" w:leftChars="0" w:firstLine="420" w:firstLineChars="200"/>
              <w:rPr>
                <w:color w:val="auto"/>
                <w:sz w:val="21"/>
                <w:szCs w:val="21"/>
              </w:rPr>
            </w:pPr>
            <w:r>
              <w:rPr>
                <w:rFonts w:hint="eastAsia"/>
                <w:color w:val="auto"/>
                <w:sz w:val="21"/>
                <w:szCs w:val="21"/>
              </w:rPr>
              <w:t>4、如合同双方对此方式计取有异议，可以参照山西省《2018版建筑工程费用定额》计取。</w:t>
            </w:r>
          </w:p>
          <w:p>
            <w:pPr>
              <w:keepNext w:val="0"/>
              <w:keepLines w:val="0"/>
              <w:pageBreakBefore w:val="0"/>
              <w:kinsoku/>
              <w:wordWrap/>
              <w:overflowPunct/>
              <w:topLinePunct w:val="0"/>
              <w:autoSpaceDE/>
              <w:autoSpaceDN/>
              <w:bidi w:val="0"/>
              <w:adjustRightInd/>
              <w:snapToGrid/>
              <w:spacing w:line="400" w:lineRule="exact"/>
              <w:rPr>
                <w:color w:val="auto"/>
              </w:rPr>
            </w:pPr>
            <w:r>
              <w:rPr>
                <w:rFonts w:hint="eastAsia"/>
                <w:color w:val="auto"/>
                <w:sz w:val="21"/>
                <w:szCs w:val="21"/>
              </w:rPr>
              <w:t xml:space="preserve">    5、清单项目可根据工程建设实际需要进行调整。</w:t>
            </w:r>
          </w:p>
        </w:tc>
      </w:tr>
    </w:tbl>
    <w:p>
      <w:pPr>
        <w:pStyle w:val="10"/>
        <w:tabs>
          <w:tab w:val="left" w:pos="5593"/>
        </w:tabs>
        <w:spacing w:beforeAutospacing="0" w:afterAutospacing="0" w:line="360" w:lineRule="auto"/>
        <w:ind w:firstLine="560" w:firstLineChars="200"/>
        <w:rPr>
          <w:color w:val="auto"/>
          <w:sz w:val="28"/>
          <w:szCs w:val="28"/>
        </w:rPr>
      </w:pPr>
    </w:p>
    <w:p>
      <w:pPr>
        <w:pStyle w:val="10"/>
        <w:tabs>
          <w:tab w:val="left" w:pos="5593"/>
        </w:tabs>
        <w:spacing w:beforeAutospacing="0" w:afterAutospacing="0" w:line="360" w:lineRule="auto"/>
        <w:ind w:firstLine="560" w:firstLineChars="200"/>
        <w:rPr>
          <w:color w:val="auto"/>
          <w:sz w:val="28"/>
          <w:szCs w:val="28"/>
        </w:rPr>
      </w:pPr>
    </w:p>
    <w:p>
      <w:pPr>
        <w:pStyle w:val="4"/>
        <w:ind w:left="0" w:leftChars="0"/>
        <w:rPr>
          <w:rFonts w:hint="eastAsia" w:ascii="黑体" w:hAnsi="黑体" w:eastAsia="黑体" w:cs="黑体"/>
          <w:b w:val="0"/>
          <w:bCs w:val="0"/>
          <w:color w:val="auto"/>
          <w:kern w:val="2"/>
          <w:sz w:val="32"/>
          <w:szCs w:val="32"/>
          <w:lang w:val="en-US" w:eastAsia="zh-CN" w:bidi="ar-SA"/>
        </w:rPr>
      </w:pPr>
      <w:r>
        <w:rPr>
          <w:rFonts w:hint="eastAsia" w:ascii="黑体" w:hAnsi="黑体" w:eastAsia="黑体" w:cs="黑体"/>
          <w:b w:val="0"/>
          <w:bCs w:val="0"/>
          <w:color w:val="auto"/>
          <w:kern w:val="2"/>
          <w:sz w:val="32"/>
          <w:szCs w:val="32"/>
          <w:lang w:val="en-US" w:eastAsia="zh-CN" w:bidi="ar-SA"/>
        </w:rPr>
        <w:t>附件5</w:t>
      </w:r>
    </w:p>
    <w:p>
      <w:pPr>
        <w:pStyle w:val="4"/>
        <w:ind w:left="0" w:leftChars="0"/>
        <w:jc w:val="center"/>
        <w:rPr>
          <w:rFonts w:ascii="方正小标宋简体" w:hAnsi="方正小标宋简体" w:eastAsia="方正小标宋简体" w:cs="方正小标宋简体"/>
          <w:color w:val="auto"/>
          <w:kern w:val="0"/>
          <w:sz w:val="44"/>
          <w:szCs w:val="44"/>
          <w:lang w:bidi="ar"/>
        </w:rPr>
      </w:pPr>
      <w:r>
        <w:rPr>
          <w:rFonts w:hint="eastAsia" w:ascii="方正小标宋简体" w:hAnsi="方正小标宋简体" w:eastAsia="方正小标宋简体" w:cs="方正小标宋简体"/>
          <w:color w:val="auto"/>
          <w:kern w:val="0"/>
          <w:sz w:val="44"/>
          <w:szCs w:val="44"/>
          <w:lang w:bidi="ar"/>
        </w:rPr>
        <w:t>建成区</w:t>
      </w:r>
      <w:r>
        <w:rPr>
          <w:rFonts w:hint="eastAsia" w:ascii="方正小标宋简体" w:hAnsi="方正小标宋简体" w:eastAsia="方正小标宋简体" w:cs="方正小标宋简体"/>
          <w:color w:val="auto"/>
          <w:kern w:val="0"/>
          <w:sz w:val="44"/>
          <w:szCs w:val="44"/>
          <w:lang w:val="en-US" w:eastAsia="zh-CN" w:bidi="ar"/>
        </w:rPr>
        <w:t>自建</w:t>
      </w:r>
      <w:r>
        <w:rPr>
          <w:rFonts w:hint="eastAsia" w:ascii="方正小标宋简体" w:hAnsi="方正小标宋简体" w:eastAsia="方正小标宋简体" w:cs="方正小标宋简体"/>
          <w:color w:val="auto"/>
          <w:kern w:val="0"/>
          <w:sz w:val="44"/>
          <w:szCs w:val="44"/>
          <w:lang w:bidi="ar"/>
        </w:rPr>
        <w:t>房开工登记表</w:t>
      </w:r>
    </w:p>
    <w:tbl>
      <w:tblPr>
        <w:tblStyle w:val="12"/>
        <w:tblpPr w:leftFromText="180" w:rightFromText="180" w:vertAnchor="text" w:horzAnchor="page" w:tblpX="1725" w:tblpY="56"/>
        <w:tblOverlap w:val="never"/>
        <w:tblW w:w="8935" w:type="dxa"/>
        <w:tblInd w:w="0" w:type="dxa"/>
        <w:tblLayout w:type="fixed"/>
        <w:tblCellMar>
          <w:top w:w="0" w:type="dxa"/>
          <w:left w:w="108" w:type="dxa"/>
          <w:bottom w:w="0" w:type="dxa"/>
          <w:right w:w="108" w:type="dxa"/>
        </w:tblCellMar>
      </w:tblPr>
      <w:tblGrid>
        <w:gridCol w:w="1434"/>
        <w:gridCol w:w="1126"/>
        <w:gridCol w:w="749"/>
        <w:gridCol w:w="436"/>
        <w:gridCol w:w="1164"/>
        <w:gridCol w:w="275"/>
        <w:gridCol w:w="1234"/>
        <w:gridCol w:w="87"/>
        <w:gridCol w:w="554"/>
        <w:gridCol w:w="585"/>
        <w:gridCol w:w="1291"/>
      </w:tblGrid>
      <w:tr>
        <w:tblPrEx>
          <w:tblCellMar>
            <w:top w:w="0" w:type="dxa"/>
            <w:left w:w="108" w:type="dxa"/>
            <w:bottom w:w="0" w:type="dxa"/>
            <w:right w:w="108" w:type="dxa"/>
          </w:tblCellMar>
        </w:tblPrEx>
        <w:trPr>
          <w:trHeight w:val="858" w:hRule="atLeast"/>
        </w:trPr>
        <w:tc>
          <w:tcPr>
            <w:tcW w:w="1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建房人</w:t>
            </w:r>
          </w:p>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（单位）信息</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姓名</w:t>
            </w: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身份证号</w:t>
            </w:r>
          </w:p>
        </w:tc>
        <w:tc>
          <w:tcPr>
            <w:tcW w:w="15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rPr>
            </w:pPr>
          </w:p>
        </w:tc>
        <w:tc>
          <w:tcPr>
            <w:tcW w:w="11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联系电话</w:t>
            </w: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662" w:hRule="atLeast"/>
        </w:trPr>
        <w:tc>
          <w:tcPr>
            <w:tcW w:w="1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住址</w:t>
            </w:r>
          </w:p>
        </w:tc>
        <w:tc>
          <w:tcPr>
            <w:tcW w:w="637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862" w:hRule="atLeast"/>
        </w:trPr>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拟建房屋</w:t>
            </w:r>
          </w:p>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信息</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建筑面积（㎡）</w:t>
            </w: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层数</w:t>
            </w:r>
          </w:p>
        </w:tc>
        <w:tc>
          <w:tcPr>
            <w:tcW w:w="1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p>
        </w:tc>
        <w:tc>
          <w:tcPr>
            <w:tcW w:w="12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结构类型</w:t>
            </w: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2454" w:hRule="atLeast"/>
        </w:trPr>
        <w:tc>
          <w:tcPr>
            <w:tcW w:w="1434" w:type="dxa"/>
            <w:vMerge w:val="restart"/>
            <w:tcBorders>
              <w:top w:val="single" w:color="000000" w:sz="4" w:space="0"/>
              <w:left w:val="single" w:color="000000" w:sz="4" w:space="0"/>
              <w:right w:val="single" w:color="000000" w:sz="4" w:space="0"/>
            </w:tcBorders>
            <w:shd w:val="clear" w:color="auto" w:fill="auto"/>
            <w:vAlign w:val="center"/>
          </w:tcPr>
          <w:p>
            <w:pPr>
              <w:widowControl/>
              <w:ind w:firstLine="210" w:firstLineChars="10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设计图</w:t>
            </w:r>
          </w:p>
        </w:tc>
        <w:tc>
          <w:tcPr>
            <w:tcW w:w="750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选用方式：</w:t>
            </w:r>
          </w:p>
          <w:p>
            <w:pPr>
              <w:widowControl/>
              <w:jc w:val="left"/>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w:t>
            </w:r>
            <w:r>
              <w:rPr>
                <w:rFonts w:hint="eastAsia" w:ascii="宋体" w:hAnsi="宋体" w:eastAsia="宋体" w:cs="宋体"/>
                <w:color w:val="auto"/>
                <w:kern w:val="0"/>
                <w:sz w:val="21"/>
                <w:szCs w:val="21"/>
                <w:lang w:val="en-US" w:eastAsia="zh-CN" w:bidi="ar"/>
              </w:rPr>
              <w:t xml:space="preserve"> </w:t>
            </w:r>
            <w:r>
              <w:rPr>
                <w:rFonts w:hint="eastAsia" w:ascii="宋体" w:hAnsi="宋体" w:eastAsia="宋体" w:cs="宋体"/>
                <w:color w:val="auto"/>
                <w:kern w:val="0"/>
                <w:sz w:val="21"/>
                <w:szCs w:val="21"/>
                <w:lang w:bidi="ar"/>
              </w:rPr>
              <w:t>）通用图集内的设计图</w:t>
            </w:r>
          </w:p>
          <w:p>
            <w:pPr>
              <w:widowControl/>
              <w:jc w:val="left"/>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w:t>
            </w:r>
            <w:r>
              <w:rPr>
                <w:rFonts w:hint="eastAsia" w:ascii="宋体" w:hAnsi="宋体" w:eastAsia="宋体" w:cs="宋体"/>
                <w:color w:val="auto"/>
                <w:kern w:val="0"/>
                <w:sz w:val="21"/>
                <w:szCs w:val="21"/>
                <w:lang w:val="en-US" w:eastAsia="zh-CN" w:bidi="ar"/>
              </w:rPr>
              <w:t xml:space="preserve"> </w:t>
            </w:r>
            <w:r>
              <w:rPr>
                <w:rFonts w:hint="eastAsia" w:ascii="宋体" w:hAnsi="宋体" w:eastAsia="宋体" w:cs="宋体"/>
                <w:color w:val="auto"/>
                <w:kern w:val="0"/>
                <w:sz w:val="21"/>
                <w:szCs w:val="21"/>
                <w:lang w:bidi="ar"/>
              </w:rPr>
              <w:t>）由符合从业许可要求的人员修改后的通用设计图</w:t>
            </w:r>
          </w:p>
          <w:p>
            <w:pPr>
              <w:widowControl/>
              <w:jc w:val="left"/>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w:t>
            </w:r>
            <w:r>
              <w:rPr>
                <w:rFonts w:hint="eastAsia" w:ascii="宋体" w:hAnsi="宋体" w:eastAsia="宋体" w:cs="宋体"/>
                <w:color w:val="auto"/>
                <w:kern w:val="0"/>
                <w:sz w:val="21"/>
                <w:szCs w:val="21"/>
                <w:lang w:val="en-US" w:eastAsia="zh-CN" w:bidi="ar"/>
              </w:rPr>
              <w:t xml:space="preserve"> </w:t>
            </w:r>
            <w:r>
              <w:rPr>
                <w:rFonts w:hint="eastAsia" w:ascii="宋体" w:hAnsi="宋体" w:eastAsia="宋体" w:cs="宋体"/>
                <w:color w:val="auto"/>
                <w:kern w:val="0"/>
                <w:sz w:val="21"/>
                <w:szCs w:val="21"/>
                <w:lang w:bidi="ar"/>
              </w:rPr>
              <w:t>）由符合从业许可要求的人员绘制的设计图</w:t>
            </w:r>
          </w:p>
          <w:p>
            <w:pPr>
              <w:widowControl/>
              <w:jc w:val="left"/>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w:t>
            </w:r>
            <w:r>
              <w:rPr>
                <w:rFonts w:hint="eastAsia" w:ascii="宋体" w:hAnsi="宋体" w:eastAsia="宋体" w:cs="宋体"/>
                <w:color w:val="auto"/>
                <w:kern w:val="0"/>
                <w:sz w:val="21"/>
                <w:szCs w:val="21"/>
                <w:lang w:val="en-US" w:eastAsia="zh-CN" w:bidi="ar"/>
              </w:rPr>
              <w:t xml:space="preserve"> </w:t>
            </w:r>
            <w:r>
              <w:rPr>
                <w:rFonts w:hint="eastAsia" w:ascii="宋体" w:hAnsi="宋体" w:eastAsia="宋体" w:cs="宋体"/>
                <w:color w:val="auto"/>
                <w:kern w:val="0"/>
                <w:sz w:val="21"/>
                <w:szCs w:val="21"/>
                <w:lang w:bidi="ar"/>
              </w:rPr>
              <w:t>）由有资质的单位编制的设计施工图纸</w:t>
            </w:r>
          </w:p>
          <w:p>
            <w:pPr>
              <w:widowControl/>
              <w:jc w:val="left"/>
              <w:textAlignment w:val="center"/>
              <w:rPr>
                <w:rFonts w:hint="eastAsia" w:ascii="宋体" w:hAnsi="宋体" w:eastAsia="宋体" w:cs="宋体"/>
                <w:color w:val="auto"/>
                <w:kern w:val="0"/>
                <w:sz w:val="21"/>
                <w:szCs w:val="21"/>
                <w:lang w:bidi="ar"/>
              </w:rPr>
            </w:pPr>
          </w:p>
          <w:p>
            <w:pPr>
              <w:widowControl/>
              <w:jc w:val="lef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（未选用通用设计图的，应当将涉及图附后） </w:t>
            </w:r>
          </w:p>
        </w:tc>
      </w:tr>
      <w:tr>
        <w:tblPrEx>
          <w:tblCellMar>
            <w:top w:w="0" w:type="dxa"/>
            <w:left w:w="108" w:type="dxa"/>
            <w:bottom w:w="0" w:type="dxa"/>
            <w:right w:w="108" w:type="dxa"/>
          </w:tblCellMar>
        </w:tblPrEx>
        <w:trPr>
          <w:trHeight w:val="1061" w:hRule="atLeast"/>
        </w:trPr>
        <w:tc>
          <w:tcPr>
            <w:tcW w:w="1434"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制图人姓名</w:t>
            </w:r>
          </w:p>
        </w:tc>
        <w:tc>
          <w:tcPr>
            <w:tcW w:w="18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rPr>
            </w:pPr>
          </w:p>
        </w:tc>
        <w:tc>
          <w:tcPr>
            <w:tcW w:w="18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制图人证件号或单位公章</w:t>
            </w:r>
          </w:p>
        </w:tc>
        <w:tc>
          <w:tcPr>
            <w:tcW w:w="18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1453" w:hRule="atLeast"/>
        </w:trPr>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施工方</w:t>
            </w: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施工单位名称</w:t>
            </w:r>
          </w:p>
        </w:tc>
        <w:tc>
          <w:tcPr>
            <w:tcW w:w="18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lang w:bidi="ar"/>
              </w:rPr>
            </w:pPr>
          </w:p>
        </w:tc>
        <w:tc>
          <w:tcPr>
            <w:tcW w:w="18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施工单位公章</w:t>
            </w:r>
          </w:p>
        </w:tc>
        <w:tc>
          <w:tcPr>
            <w:tcW w:w="18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lang w:bidi="ar"/>
              </w:rPr>
            </w:pPr>
          </w:p>
        </w:tc>
      </w:tr>
      <w:tr>
        <w:tblPrEx>
          <w:tblCellMar>
            <w:top w:w="0" w:type="dxa"/>
            <w:left w:w="108" w:type="dxa"/>
            <w:bottom w:w="0" w:type="dxa"/>
            <w:right w:w="108" w:type="dxa"/>
          </w:tblCellMar>
        </w:tblPrEx>
        <w:trPr>
          <w:trHeight w:val="1258" w:hRule="atLeast"/>
        </w:trPr>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监理方</w:t>
            </w: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监理人姓名或单位名称</w:t>
            </w:r>
          </w:p>
        </w:tc>
        <w:tc>
          <w:tcPr>
            <w:tcW w:w="18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lang w:bidi="ar"/>
              </w:rPr>
            </w:pPr>
          </w:p>
        </w:tc>
        <w:tc>
          <w:tcPr>
            <w:tcW w:w="18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监理人证件号或单位公章</w:t>
            </w:r>
          </w:p>
        </w:tc>
        <w:tc>
          <w:tcPr>
            <w:tcW w:w="18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lang w:bidi="ar"/>
              </w:rPr>
            </w:pPr>
          </w:p>
        </w:tc>
      </w:tr>
      <w:tr>
        <w:tblPrEx>
          <w:tblCellMar>
            <w:top w:w="0" w:type="dxa"/>
            <w:left w:w="108" w:type="dxa"/>
            <w:bottom w:w="0" w:type="dxa"/>
            <w:right w:w="108" w:type="dxa"/>
          </w:tblCellMar>
        </w:tblPrEx>
        <w:trPr>
          <w:trHeight w:val="2254" w:hRule="atLeast"/>
        </w:trPr>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20" w:hanging="420" w:hangingChars="20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rPr>
              <w:t>街道办事处</w:t>
            </w:r>
            <w:r>
              <w:rPr>
                <w:rFonts w:hint="eastAsia" w:ascii="宋体" w:hAnsi="宋体" w:eastAsia="宋体" w:cs="宋体"/>
                <w:color w:val="auto"/>
                <w:sz w:val="21"/>
                <w:szCs w:val="21"/>
              </w:rPr>
              <w:t>意见</w:t>
            </w:r>
          </w:p>
        </w:tc>
        <w:tc>
          <w:tcPr>
            <w:tcW w:w="750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rPr>
            </w:pPr>
          </w:p>
          <w:p>
            <w:pPr>
              <w:pStyle w:val="2"/>
              <w:jc w:val="left"/>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经办人：              负责人：                    （公章）</w:t>
            </w:r>
          </w:p>
          <w:p>
            <w:pPr>
              <w:rPr>
                <w:rFonts w:hint="eastAsia" w:ascii="宋体" w:hAnsi="宋体" w:eastAsia="宋体" w:cs="宋体"/>
                <w:color w:val="auto"/>
                <w:sz w:val="21"/>
                <w:szCs w:val="21"/>
              </w:rPr>
            </w:pPr>
            <w:r>
              <w:rPr>
                <w:rFonts w:hint="eastAsia" w:ascii="宋体" w:hAnsi="宋体" w:eastAsia="宋体" w:cs="宋体"/>
                <w:color w:val="auto"/>
                <w:sz w:val="21"/>
                <w:szCs w:val="21"/>
              </w:rPr>
              <w:t xml:space="preserve">                                                 年    月    日</w:t>
            </w:r>
          </w:p>
        </w:tc>
      </w:tr>
    </w:tbl>
    <w:p>
      <w:pPr>
        <w:pStyle w:val="10"/>
        <w:tabs>
          <w:tab w:val="left" w:pos="5593"/>
        </w:tabs>
        <w:spacing w:beforeAutospacing="0" w:afterAutospacing="0" w:line="360" w:lineRule="auto"/>
        <w:ind w:firstLine="220" w:firstLineChars="100"/>
        <w:rPr>
          <w:rFonts w:hint="eastAsia" w:ascii="CESI仿宋-GB2312" w:hAnsi="CESI仿宋-GB2312" w:eastAsia="CESI仿宋-GB2312" w:cs="CESI仿宋-GB2312"/>
          <w:color w:val="auto"/>
        </w:rPr>
      </w:pPr>
      <w:r>
        <w:rPr>
          <w:rFonts w:hint="eastAsia" w:ascii="CESI仿宋-GB2312" w:hAnsi="CESI仿宋-GB2312" w:eastAsia="CESI仿宋-GB2312" w:cs="CESI仿宋-GB2312"/>
          <w:color w:val="auto"/>
          <w:sz w:val="22"/>
        </w:rPr>
        <w:t>注：附件一式三份，一份由建房户保存、一份由村委会保存、一份由各街道</w:t>
      </w:r>
      <w:r>
        <w:rPr>
          <w:rFonts w:hint="eastAsia" w:ascii="CESI仿宋-GB2312" w:hAnsi="CESI仿宋-GB2312" w:eastAsia="CESI仿宋-GB2312" w:cs="CESI仿宋-GB2312"/>
          <w:color w:val="auto"/>
          <w:sz w:val="22"/>
          <w:lang w:val="en-US" w:eastAsia="zh-CN"/>
        </w:rPr>
        <w:t>办事处</w:t>
      </w:r>
      <w:r>
        <w:rPr>
          <w:rFonts w:hint="eastAsia" w:ascii="CESI仿宋-GB2312" w:hAnsi="CESI仿宋-GB2312" w:eastAsia="CESI仿宋-GB2312" w:cs="CESI仿宋-GB2312"/>
          <w:color w:val="auto"/>
          <w:sz w:val="22"/>
        </w:rPr>
        <w:t>保存。</w:t>
      </w:r>
    </w:p>
    <w:p>
      <w:pPr>
        <w:pStyle w:val="4"/>
        <w:ind w:left="0" w:leftChars="0"/>
        <w:rPr>
          <w:rFonts w:hint="eastAsia" w:ascii="黑体" w:hAnsi="黑体" w:eastAsia="黑体" w:cs="黑体"/>
          <w:b w:val="0"/>
          <w:bCs w:val="0"/>
          <w:color w:val="auto"/>
          <w:kern w:val="2"/>
          <w:sz w:val="32"/>
          <w:szCs w:val="32"/>
          <w:lang w:val="en-US" w:eastAsia="zh-CN" w:bidi="ar-SA"/>
        </w:rPr>
      </w:pPr>
      <w:r>
        <w:rPr>
          <w:rFonts w:hint="eastAsia" w:ascii="黑体" w:hAnsi="黑体" w:eastAsia="黑体" w:cs="黑体"/>
          <w:b w:val="0"/>
          <w:bCs w:val="0"/>
          <w:color w:val="auto"/>
          <w:kern w:val="2"/>
          <w:sz w:val="32"/>
          <w:szCs w:val="32"/>
          <w:lang w:val="en-US" w:eastAsia="zh-CN" w:bidi="ar-SA"/>
        </w:rPr>
        <w:t>附件6</w:t>
      </w:r>
    </w:p>
    <w:p>
      <w:pPr>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val="en-US" w:eastAsia="zh-CN"/>
        </w:rPr>
        <w:t>建成区自建</w:t>
      </w:r>
      <w:r>
        <w:rPr>
          <w:rFonts w:hint="eastAsia" w:ascii="方正小标宋简体" w:hAnsi="方正小标宋简体" w:eastAsia="方正小标宋简体" w:cs="方正小标宋简体"/>
          <w:color w:val="auto"/>
          <w:sz w:val="44"/>
          <w:szCs w:val="44"/>
        </w:rPr>
        <w:t>房竣工验收表</w:t>
      </w:r>
    </w:p>
    <w:p>
      <w:pPr>
        <w:pStyle w:val="4"/>
        <w:ind w:firstLine="200" w:firstLineChars="1000"/>
        <w:rPr>
          <w:rFonts w:hint="eastAsia" w:ascii="CESI仿宋-GB2312" w:hAnsi="CESI仿宋-GB2312" w:eastAsia="CESI仿宋-GB2312" w:cs="CESI仿宋-GB2312"/>
          <w:color w:val="auto"/>
          <w:sz w:val="2"/>
          <w:szCs w:val="2"/>
          <w:lang w:eastAsia="zh-CN"/>
        </w:rPr>
      </w:pPr>
      <w:r>
        <w:rPr>
          <w:rFonts w:hint="eastAsia"/>
          <w:color w:val="auto"/>
          <w:sz w:val="2"/>
          <w:szCs w:val="2"/>
        </w:rPr>
        <w:t xml:space="preserve">                                                                                                                                      </w:t>
      </w:r>
      <w:r>
        <w:rPr>
          <w:rFonts w:hint="eastAsia"/>
          <w:color w:val="auto"/>
          <w:szCs w:val="21"/>
        </w:rPr>
        <w:t xml:space="preserve">     </w:t>
      </w:r>
      <w:r>
        <w:rPr>
          <w:rFonts w:hint="eastAsia" w:ascii="CESI仿宋-GB2312" w:hAnsi="CESI仿宋-GB2312" w:eastAsia="CESI仿宋-GB2312" w:cs="CESI仿宋-GB2312"/>
          <w:color w:val="auto"/>
          <w:szCs w:val="21"/>
          <w:lang w:val="en-US" w:eastAsia="zh-CN"/>
        </w:rPr>
        <w:t xml:space="preserve">   </w:t>
      </w:r>
      <w:r>
        <w:rPr>
          <w:rFonts w:hint="eastAsia" w:ascii="CESI仿宋-GB2312" w:hAnsi="CESI仿宋-GB2312" w:eastAsia="CESI仿宋-GB2312" w:cs="CESI仿宋-GB2312"/>
          <w:color w:val="auto"/>
          <w:szCs w:val="21"/>
        </w:rPr>
        <w:t xml:space="preserve"> </w:t>
      </w:r>
      <w:r>
        <w:rPr>
          <w:rFonts w:hint="eastAsia" w:ascii="CESI仿宋-GB2312" w:hAnsi="CESI仿宋-GB2312" w:eastAsia="CESI仿宋-GB2312" w:cs="CESI仿宋-GB2312"/>
          <w:color w:val="auto"/>
          <w:sz w:val="28"/>
          <w:szCs w:val="28"/>
          <w:u w:val="single"/>
        </w:rPr>
        <w:t xml:space="preserve">     </w:t>
      </w:r>
      <w:r>
        <w:rPr>
          <w:rFonts w:hint="eastAsia" w:ascii="CESI仿宋-GB2312" w:hAnsi="CESI仿宋-GB2312" w:eastAsia="CESI仿宋-GB2312" w:cs="CESI仿宋-GB2312"/>
          <w:color w:val="auto"/>
          <w:sz w:val="28"/>
          <w:szCs w:val="28"/>
        </w:rPr>
        <w:t>市</w:t>
      </w:r>
      <w:r>
        <w:rPr>
          <w:rFonts w:hint="eastAsia" w:ascii="CESI仿宋-GB2312" w:hAnsi="CESI仿宋-GB2312" w:eastAsia="CESI仿宋-GB2312" w:cs="CESI仿宋-GB2312"/>
          <w:color w:val="auto"/>
          <w:sz w:val="28"/>
          <w:szCs w:val="28"/>
          <w:u w:val="single"/>
        </w:rPr>
        <w:t xml:space="preserve">    </w:t>
      </w:r>
      <w:r>
        <w:rPr>
          <w:rFonts w:hint="eastAsia" w:ascii="CESI仿宋-GB2312" w:hAnsi="CESI仿宋-GB2312" w:eastAsia="CESI仿宋-GB2312" w:cs="CESI仿宋-GB2312"/>
          <w:color w:val="auto"/>
          <w:sz w:val="28"/>
          <w:szCs w:val="28"/>
          <w:u w:val="single"/>
          <w:lang w:val="en-US" w:eastAsia="zh-CN"/>
        </w:rPr>
        <w:t xml:space="preserve"> </w:t>
      </w:r>
      <w:r>
        <w:rPr>
          <w:rFonts w:hint="eastAsia" w:ascii="CESI仿宋-GB2312" w:hAnsi="CESI仿宋-GB2312" w:eastAsia="CESI仿宋-GB2312" w:cs="CESI仿宋-GB2312"/>
          <w:color w:val="auto"/>
          <w:sz w:val="28"/>
          <w:szCs w:val="28"/>
          <w:u w:val="single"/>
        </w:rPr>
        <w:t xml:space="preserve"> </w:t>
      </w:r>
      <w:r>
        <w:rPr>
          <w:rFonts w:hint="eastAsia" w:ascii="CESI仿宋-GB2312" w:hAnsi="CESI仿宋-GB2312" w:eastAsia="CESI仿宋-GB2312" w:cs="CESI仿宋-GB2312"/>
          <w:color w:val="auto"/>
          <w:sz w:val="28"/>
          <w:szCs w:val="28"/>
        </w:rPr>
        <w:t>县（市、区）</w:t>
      </w:r>
      <w:r>
        <w:rPr>
          <w:rFonts w:hint="eastAsia" w:ascii="CESI仿宋-GB2312" w:hAnsi="CESI仿宋-GB2312" w:eastAsia="CESI仿宋-GB2312" w:cs="CESI仿宋-GB2312"/>
          <w:color w:val="auto"/>
          <w:sz w:val="28"/>
          <w:szCs w:val="28"/>
          <w:u w:val="single"/>
        </w:rPr>
        <w:t xml:space="preserve">    </w:t>
      </w:r>
      <w:r>
        <w:rPr>
          <w:rFonts w:hint="eastAsia" w:ascii="CESI仿宋-GB2312" w:hAnsi="CESI仿宋-GB2312" w:eastAsia="CESI仿宋-GB2312" w:cs="CESI仿宋-GB2312"/>
          <w:color w:val="auto"/>
          <w:sz w:val="28"/>
          <w:szCs w:val="28"/>
          <w:u w:val="single"/>
          <w:lang w:val="en-US" w:eastAsia="zh-CN"/>
        </w:rPr>
        <w:t xml:space="preserve"> </w:t>
      </w:r>
      <w:r>
        <w:rPr>
          <w:rFonts w:hint="eastAsia" w:ascii="CESI仿宋-GB2312" w:hAnsi="CESI仿宋-GB2312" w:eastAsia="CESI仿宋-GB2312" w:cs="CESI仿宋-GB2312"/>
          <w:color w:val="auto"/>
          <w:sz w:val="28"/>
          <w:szCs w:val="28"/>
          <w:u w:val="single"/>
        </w:rPr>
        <w:t xml:space="preserve"> </w:t>
      </w:r>
      <w:r>
        <w:rPr>
          <w:rFonts w:hint="eastAsia" w:ascii="CESI仿宋-GB2312" w:hAnsi="CESI仿宋-GB2312" w:eastAsia="CESI仿宋-GB2312" w:cs="CESI仿宋-GB2312"/>
          <w:color w:val="auto"/>
          <w:sz w:val="28"/>
          <w:szCs w:val="28"/>
          <w:lang w:val="en-US" w:eastAsia="zh-CN"/>
        </w:rPr>
        <w:t>街道</w:t>
      </w:r>
    </w:p>
    <w:tbl>
      <w:tblPr>
        <w:tblStyle w:val="12"/>
        <w:tblW w:w="9062" w:type="dxa"/>
        <w:jc w:val="center"/>
        <w:tblLayout w:type="fixed"/>
        <w:tblCellMar>
          <w:top w:w="0" w:type="dxa"/>
          <w:left w:w="108" w:type="dxa"/>
          <w:bottom w:w="0" w:type="dxa"/>
          <w:right w:w="108" w:type="dxa"/>
        </w:tblCellMar>
      </w:tblPr>
      <w:tblGrid>
        <w:gridCol w:w="1109"/>
        <w:gridCol w:w="1179"/>
        <w:gridCol w:w="1084"/>
        <w:gridCol w:w="1445"/>
        <w:gridCol w:w="399"/>
        <w:gridCol w:w="822"/>
        <w:gridCol w:w="1125"/>
        <w:gridCol w:w="1899"/>
      </w:tblGrid>
      <w:tr>
        <w:tblPrEx>
          <w:tblCellMar>
            <w:top w:w="0" w:type="dxa"/>
            <w:left w:w="108" w:type="dxa"/>
            <w:bottom w:w="0" w:type="dxa"/>
            <w:right w:w="108" w:type="dxa"/>
          </w:tblCellMar>
        </w:tblPrEx>
        <w:trPr>
          <w:trHeight w:val="824" w:hRule="atLeast"/>
          <w:jc w:val="center"/>
        </w:trPr>
        <w:tc>
          <w:tcPr>
            <w:tcW w:w="11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color w:val="auto"/>
                <w:kern w:val="0"/>
                <w:sz w:val="21"/>
                <w:szCs w:val="21"/>
                <w:lang w:eastAsia="zh-CN" w:bidi="ar"/>
              </w:rPr>
            </w:pPr>
            <w:r>
              <w:rPr>
                <w:rFonts w:hint="eastAsia" w:ascii="宋体" w:hAnsi="宋体" w:eastAsia="宋体" w:cs="宋体"/>
                <w:color w:val="auto"/>
                <w:kern w:val="0"/>
                <w:sz w:val="21"/>
                <w:szCs w:val="21"/>
                <w:lang w:bidi="ar"/>
              </w:rPr>
              <w:t>建房人</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（单位）</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信息</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color w:val="auto"/>
                <w:kern w:val="0"/>
                <w:sz w:val="21"/>
                <w:szCs w:val="21"/>
                <w:lang w:eastAsia="zh-CN" w:bidi="ar"/>
              </w:rPr>
            </w:pPr>
            <w:r>
              <w:rPr>
                <w:rFonts w:hint="eastAsia" w:ascii="宋体" w:hAnsi="宋体" w:eastAsia="宋体" w:cs="宋体"/>
                <w:color w:val="auto"/>
                <w:kern w:val="0"/>
                <w:sz w:val="21"/>
                <w:szCs w:val="21"/>
                <w:lang w:bidi="ar"/>
              </w:rPr>
              <w:t>姓名</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（名称）</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color w:val="auto"/>
                <w:sz w:val="21"/>
                <w:szCs w:val="21"/>
              </w:rPr>
            </w:pP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color w:val="auto"/>
                <w:kern w:val="0"/>
                <w:sz w:val="21"/>
                <w:szCs w:val="21"/>
                <w:lang w:eastAsia="zh-CN" w:bidi="ar"/>
              </w:rPr>
            </w:pPr>
            <w:r>
              <w:rPr>
                <w:rFonts w:hint="eastAsia" w:ascii="宋体" w:hAnsi="宋体" w:eastAsia="宋体" w:cs="宋体"/>
                <w:color w:val="auto"/>
                <w:kern w:val="0"/>
                <w:sz w:val="21"/>
                <w:szCs w:val="21"/>
                <w:lang w:bidi="ar"/>
              </w:rPr>
              <w:t>身份证号</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（法人代码）</w:t>
            </w:r>
          </w:p>
        </w:tc>
        <w:tc>
          <w:tcPr>
            <w:tcW w:w="12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color w:val="auto"/>
                <w:sz w:val="21"/>
                <w:szCs w:val="21"/>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联系电话</w:t>
            </w:r>
          </w:p>
        </w:tc>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744" w:hRule="atLeast"/>
          <w:jc w:val="center"/>
        </w:trPr>
        <w:tc>
          <w:tcPr>
            <w:tcW w:w="11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color w:val="auto"/>
                <w:sz w:val="21"/>
                <w:szCs w:val="21"/>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住址</w:t>
            </w:r>
          </w:p>
        </w:tc>
        <w:tc>
          <w:tcPr>
            <w:tcW w:w="677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718" w:hRule="atLeast"/>
          <w:jc w:val="center"/>
        </w:trPr>
        <w:tc>
          <w:tcPr>
            <w:tcW w:w="11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房屋</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建设</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信息</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建筑面积（㎡）</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color w:val="auto"/>
                <w:sz w:val="21"/>
                <w:szCs w:val="21"/>
              </w:rPr>
            </w:pP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层数</w:t>
            </w:r>
          </w:p>
        </w:tc>
        <w:tc>
          <w:tcPr>
            <w:tcW w:w="12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color w:val="auto"/>
                <w:sz w:val="21"/>
                <w:szCs w:val="21"/>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结构类型</w:t>
            </w:r>
          </w:p>
        </w:tc>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654" w:hRule="atLeast"/>
          <w:jc w:val="center"/>
        </w:trPr>
        <w:tc>
          <w:tcPr>
            <w:tcW w:w="11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color w:val="auto"/>
                <w:sz w:val="21"/>
                <w:szCs w:val="21"/>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开工日期</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color w:val="auto"/>
                <w:sz w:val="21"/>
                <w:szCs w:val="21"/>
                <w:u w:val="single"/>
              </w:rPr>
            </w:pP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竣工日期</w:t>
            </w:r>
          </w:p>
        </w:tc>
        <w:tc>
          <w:tcPr>
            <w:tcW w:w="12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color w:val="auto"/>
                <w:sz w:val="21"/>
                <w:szCs w:val="21"/>
                <w:u w:val="singl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备注</w:t>
            </w:r>
          </w:p>
        </w:tc>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1172" w:hRule="atLeast"/>
          <w:jc w:val="center"/>
        </w:trPr>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工程内容</w:t>
            </w:r>
          </w:p>
        </w:tc>
        <w:tc>
          <w:tcPr>
            <w:tcW w:w="795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color w:val="auto"/>
                <w:sz w:val="21"/>
                <w:szCs w:val="21"/>
                <w:u w:val="single"/>
              </w:rPr>
            </w:pPr>
          </w:p>
        </w:tc>
      </w:tr>
      <w:tr>
        <w:tblPrEx>
          <w:tblCellMar>
            <w:top w:w="0" w:type="dxa"/>
            <w:left w:w="108" w:type="dxa"/>
            <w:bottom w:w="0" w:type="dxa"/>
            <w:right w:w="108" w:type="dxa"/>
          </w:tblCellMar>
        </w:tblPrEx>
        <w:trPr>
          <w:trHeight w:val="1137" w:hRule="atLeast"/>
          <w:jc w:val="center"/>
        </w:trPr>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验收记录</w:t>
            </w:r>
          </w:p>
        </w:tc>
        <w:tc>
          <w:tcPr>
            <w:tcW w:w="795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color w:val="auto"/>
                <w:sz w:val="21"/>
                <w:szCs w:val="21"/>
                <w:u w:val="single"/>
              </w:rPr>
            </w:pPr>
          </w:p>
        </w:tc>
      </w:tr>
      <w:tr>
        <w:tblPrEx>
          <w:tblCellMar>
            <w:top w:w="0" w:type="dxa"/>
            <w:left w:w="108" w:type="dxa"/>
            <w:bottom w:w="0" w:type="dxa"/>
            <w:right w:w="108" w:type="dxa"/>
          </w:tblCellMar>
        </w:tblPrEx>
        <w:trPr>
          <w:trHeight w:val="1347" w:hRule="atLeast"/>
          <w:jc w:val="center"/>
        </w:trPr>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验收结论</w:t>
            </w:r>
          </w:p>
        </w:tc>
        <w:tc>
          <w:tcPr>
            <w:tcW w:w="795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color w:val="auto"/>
                <w:sz w:val="21"/>
                <w:szCs w:val="21"/>
                <w:u w:val="single"/>
              </w:rPr>
            </w:pPr>
          </w:p>
        </w:tc>
      </w:tr>
      <w:tr>
        <w:tblPrEx>
          <w:tblCellMar>
            <w:top w:w="0" w:type="dxa"/>
            <w:left w:w="108" w:type="dxa"/>
            <w:bottom w:w="0" w:type="dxa"/>
            <w:right w:w="108" w:type="dxa"/>
          </w:tblCellMar>
        </w:tblPrEx>
        <w:trPr>
          <w:trHeight w:val="630" w:hRule="atLeast"/>
          <w:jc w:val="center"/>
        </w:trPr>
        <w:tc>
          <w:tcPr>
            <w:tcW w:w="11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both"/>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参加验收的单位</w:t>
            </w:r>
          </w:p>
          <w:p>
            <w:pPr>
              <w:keepNext w:val="0"/>
              <w:keepLines w:val="0"/>
              <w:pageBreakBefore w:val="0"/>
              <w:widowControl/>
              <w:kinsoku/>
              <w:wordWrap/>
              <w:overflowPunct/>
              <w:topLinePunct w:val="0"/>
              <w:autoSpaceDE/>
              <w:autoSpaceDN/>
              <w:bidi w:val="0"/>
              <w:adjustRightInd/>
              <w:snapToGrid/>
              <w:spacing w:line="200" w:lineRule="exact"/>
              <w:jc w:val="both"/>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和人员</w:t>
            </w:r>
          </w:p>
        </w:tc>
        <w:tc>
          <w:tcPr>
            <w:tcW w:w="22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建房人</w:t>
            </w:r>
          </w:p>
        </w:tc>
        <w:tc>
          <w:tcPr>
            <w:tcW w:w="18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设计方</w:t>
            </w:r>
          </w:p>
        </w:tc>
        <w:tc>
          <w:tcPr>
            <w:tcW w:w="1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施工方</w:t>
            </w:r>
          </w:p>
        </w:tc>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监理方</w:t>
            </w:r>
          </w:p>
        </w:tc>
      </w:tr>
      <w:tr>
        <w:tblPrEx>
          <w:tblCellMar>
            <w:top w:w="0" w:type="dxa"/>
            <w:left w:w="108" w:type="dxa"/>
            <w:bottom w:w="0" w:type="dxa"/>
            <w:right w:w="108" w:type="dxa"/>
          </w:tblCellMar>
        </w:tblPrEx>
        <w:trPr>
          <w:trHeight w:val="3036" w:hRule="atLeast"/>
          <w:jc w:val="center"/>
        </w:trPr>
        <w:tc>
          <w:tcPr>
            <w:tcW w:w="11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color w:val="auto"/>
                <w:sz w:val="21"/>
                <w:szCs w:val="21"/>
              </w:rPr>
            </w:pPr>
          </w:p>
        </w:tc>
        <w:tc>
          <w:tcPr>
            <w:tcW w:w="22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 xml:space="preserve">       </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color w:val="auto"/>
                <w:kern w:val="0"/>
                <w:sz w:val="21"/>
                <w:szCs w:val="21"/>
                <w:lang w:bidi="ar"/>
              </w:rPr>
            </w:pP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color w:val="auto"/>
                <w:kern w:val="0"/>
                <w:sz w:val="21"/>
                <w:szCs w:val="21"/>
                <w:lang w:bidi="ar"/>
              </w:rPr>
            </w:pP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color w:val="auto"/>
                <w:kern w:val="0"/>
                <w:sz w:val="21"/>
                <w:szCs w:val="21"/>
                <w:lang w:bidi="ar"/>
              </w:rPr>
            </w:pP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color w:val="auto"/>
                <w:kern w:val="0"/>
                <w:sz w:val="21"/>
                <w:szCs w:val="21"/>
                <w:lang w:bidi="ar"/>
              </w:rPr>
            </w:pP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color w:val="auto"/>
                <w:kern w:val="0"/>
                <w:sz w:val="21"/>
                <w:szCs w:val="21"/>
                <w:lang w:eastAsia="zh-CN" w:bidi="ar"/>
              </w:rPr>
            </w:pPr>
            <w:r>
              <w:rPr>
                <w:rFonts w:hint="eastAsia" w:ascii="宋体" w:hAnsi="宋体" w:eastAsia="宋体" w:cs="宋体"/>
                <w:color w:val="auto"/>
                <w:kern w:val="0"/>
                <w:sz w:val="21"/>
                <w:szCs w:val="21"/>
                <w:lang w:bidi="ar"/>
              </w:rPr>
              <w:t>（签字盖章）</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         年　月　日</w:t>
            </w:r>
          </w:p>
        </w:tc>
        <w:tc>
          <w:tcPr>
            <w:tcW w:w="18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 xml:space="preserve">    </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color w:val="auto"/>
                <w:kern w:val="0"/>
                <w:sz w:val="21"/>
                <w:szCs w:val="21"/>
                <w:lang w:bidi="ar"/>
              </w:rPr>
            </w:pP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color w:val="auto"/>
                <w:kern w:val="0"/>
                <w:sz w:val="21"/>
                <w:szCs w:val="21"/>
                <w:lang w:bidi="ar"/>
              </w:rPr>
            </w:pP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color w:val="auto"/>
                <w:kern w:val="0"/>
                <w:sz w:val="21"/>
                <w:szCs w:val="21"/>
                <w:lang w:bidi="ar"/>
              </w:rPr>
            </w:pP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color w:val="auto"/>
                <w:kern w:val="0"/>
                <w:sz w:val="21"/>
                <w:szCs w:val="21"/>
                <w:lang w:bidi="ar"/>
              </w:rPr>
            </w:pP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color w:val="auto"/>
                <w:kern w:val="0"/>
                <w:sz w:val="21"/>
                <w:szCs w:val="21"/>
                <w:lang w:eastAsia="zh-CN" w:bidi="ar"/>
              </w:rPr>
            </w:pPr>
            <w:r>
              <w:rPr>
                <w:rFonts w:hint="eastAsia" w:ascii="宋体" w:hAnsi="宋体" w:eastAsia="宋体" w:cs="宋体"/>
                <w:color w:val="auto"/>
                <w:kern w:val="0"/>
                <w:sz w:val="21"/>
                <w:szCs w:val="21"/>
                <w:lang w:bidi="ar"/>
              </w:rPr>
              <w:t>（签字盖章）</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     年　月　日</w:t>
            </w:r>
          </w:p>
        </w:tc>
        <w:tc>
          <w:tcPr>
            <w:tcW w:w="1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 xml:space="preserve">    </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color w:val="auto"/>
                <w:kern w:val="0"/>
                <w:sz w:val="21"/>
                <w:szCs w:val="21"/>
                <w:lang w:bidi="ar"/>
              </w:rPr>
            </w:pP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color w:val="auto"/>
                <w:kern w:val="0"/>
                <w:sz w:val="21"/>
                <w:szCs w:val="21"/>
                <w:lang w:bidi="ar"/>
              </w:rPr>
            </w:pP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color w:val="auto"/>
                <w:kern w:val="0"/>
                <w:sz w:val="21"/>
                <w:szCs w:val="21"/>
                <w:lang w:bidi="ar"/>
              </w:rPr>
            </w:pP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color w:val="auto"/>
                <w:kern w:val="0"/>
                <w:sz w:val="21"/>
                <w:szCs w:val="21"/>
                <w:lang w:bidi="ar"/>
              </w:rPr>
            </w:pP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color w:val="auto"/>
                <w:kern w:val="0"/>
                <w:sz w:val="21"/>
                <w:szCs w:val="21"/>
                <w:lang w:eastAsia="zh-CN" w:bidi="ar"/>
              </w:rPr>
            </w:pPr>
            <w:r>
              <w:rPr>
                <w:rFonts w:hint="eastAsia" w:ascii="宋体" w:hAnsi="宋体" w:eastAsia="宋体" w:cs="宋体"/>
                <w:color w:val="auto"/>
                <w:kern w:val="0"/>
                <w:sz w:val="21"/>
                <w:szCs w:val="21"/>
                <w:lang w:bidi="ar"/>
              </w:rPr>
              <w:t>（签字盖章）</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     年　月　日</w:t>
            </w:r>
          </w:p>
        </w:tc>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 xml:space="preserve">    </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color w:val="auto"/>
                <w:kern w:val="0"/>
                <w:sz w:val="21"/>
                <w:szCs w:val="21"/>
                <w:lang w:bidi="ar"/>
              </w:rPr>
            </w:pP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color w:val="auto"/>
                <w:kern w:val="0"/>
                <w:sz w:val="21"/>
                <w:szCs w:val="21"/>
                <w:lang w:bidi="ar"/>
              </w:rPr>
            </w:pP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color w:val="auto"/>
                <w:kern w:val="0"/>
                <w:sz w:val="21"/>
                <w:szCs w:val="21"/>
                <w:lang w:bidi="ar"/>
              </w:rPr>
            </w:pP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color w:val="auto"/>
                <w:kern w:val="0"/>
                <w:sz w:val="21"/>
                <w:szCs w:val="21"/>
                <w:lang w:bidi="ar"/>
              </w:rPr>
            </w:pP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color w:val="auto"/>
                <w:kern w:val="0"/>
                <w:sz w:val="21"/>
                <w:szCs w:val="21"/>
                <w:lang w:eastAsia="zh-CN" w:bidi="ar"/>
              </w:rPr>
            </w:pPr>
            <w:r>
              <w:rPr>
                <w:rFonts w:hint="eastAsia" w:ascii="宋体" w:hAnsi="宋体" w:eastAsia="宋体" w:cs="宋体"/>
                <w:color w:val="auto"/>
                <w:kern w:val="0"/>
                <w:sz w:val="21"/>
                <w:szCs w:val="21"/>
                <w:lang w:bidi="ar"/>
              </w:rPr>
              <w:t>（签字盖章）</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     年　月　日</w:t>
            </w:r>
          </w:p>
        </w:tc>
      </w:tr>
    </w:tbl>
    <w:p>
      <w:pPr>
        <w:pStyle w:val="10"/>
        <w:tabs>
          <w:tab w:val="left" w:pos="5593"/>
        </w:tabs>
        <w:spacing w:beforeAutospacing="0" w:afterAutospacing="0" w:line="360" w:lineRule="auto"/>
        <w:rPr>
          <w:color w:val="auto"/>
          <w:sz w:val="22"/>
        </w:rPr>
      </w:pPr>
      <w:r>
        <w:rPr>
          <w:rFonts w:hint="eastAsia" w:ascii="宋体" w:hAnsi="宋体" w:eastAsia="宋体" w:cs="宋体"/>
          <w:color w:val="auto"/>
          <w:sz w:val="22"/>
        </w:rPr>
        <w:t>注：附件一式三份，一份由建房户保存、一份由村委会保存、一份由各街道</w:t>
      </w:r>
      <w:r>
        <w:rPr>
          <w:rFonts w:hint="eastAsia" w:ascii="宋体" w:hAnsi="宋体" w:eastAsia="宋体" w:cs="宋体"/>
          <w:color w:val="auto"/>
          <w:sz w:val="22"/>
          <w:lang w:val="en-US" w:eastAsia="zh-CN"/>
        </w:rPr>
        <w:t>办事处</w:t>
      </w:r>
      <w:r>
        <w:rPr>
          <w:rFonts w:hint="eastAsia" w:ascii="宋体" w:hAnsi="宋体" w:eastAsia="宋体" w:cs="宋体"/>
          <w:color w:val="auto"/>
          <w:sz w:val="22"/>
        </w:rPr>
        <w:t>保存。</w:t>
      </w:r>
      <w:r>
        <w:rPr>
          <w:color w:val="auto"/>
          <w:sz w:val="22"/>
        </w:rPr>
        <w:br w:type="page"/>
      </w:r>
    </w:p>
    <w:p>
      <w:pPr>
        <w:pStyle w:val="4"/>
        <w:ind w:left="0" w:leftChars="0"/>
        <w:rPr>
          <w:rFonts w:hint="eastAsia" w:ascii="黑体" w:hAnsi="黑体" w:eastAsia="黑体" w:cs="黑体"/>
          <w:b w:val="0"/>
          <w:bCs w:val="0"/>
          <w:color w:val="auto"/>
          <w:kern w:val="2"/>
          <w:sz w:val="32"/>
          <w:szCs w:val="32"/>
          <w:lang w:val="en-US" w:eastAsia="zh-CN" w:bidi="ar-SA"/>
        </w:rPr>
      </w:pPr>
      <w:r>
        <w:rPr>
          <w:rFonts w:hint="eastAsia" w:ascii="黑体" w:hAnsi="黑体" w:eastAsia="黑体" w:cs="黑体"/>
          <w:b w:val="0"/>
          <w:bCs w:val="0"/>
          <w:color w:val="auto"/>
          <w:kern w:val="2"/>
          <w:sz w:val="32"/>
          <w:szCs w:val="32"/>
          <w:lang w:val="en-US" w:eastAsia="zh-CN" w:bidi="ar-SA"/>
        </w:rPr>
        <w:t>附件7</w:t>
      </w:r>
    </w:p>
    <w:p>
      <w:pPr>
        <w:jc w:val="center"/>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lang w:val="en-US" w:eastAsia="zh-CN"/>
        </w:rPr>
        <w:t>建成区宅</w:t>
      </w:r>
      <w:r>
        <w:rPr>
          <w:rFonts w:hint="eastAsia" w:ascii="方正小标宋简体" w:hAnsi="方正小标宋简体" w:eastAsia="方正小标宋简体" w:cs="方正小标宋简体"/>
          <w:b w:val="0"/>
          <w:bCs w:val="0"/>
          <w:color w:val="auto"/>
          <w:sz w:val="44"/>
          <w:szCs w:val="44"/>
        </w:rPr>
        <w:t>基地和建房（规划许可）验收意见表</w:t>
      </w:r>
    </w:p>
    <w:tbl>
      <w:tblPr>
        <w:tblStyle w:val="13"/>
        <w:tblW w:w="9278"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691"/>
        <w:gridCol w:w="709"/>
        <w:gridCol w:w="284"/>
        <w:gridCol w:w="2078"/>
        <w:gridCol w:w="1324"/>
        <w:gridCol w:w="1058"/>
        <w:gridCol w:w="213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1691"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申请户主</w:t>
            </w:r>
          </w:p>
        </w:tc>
        <w:tc>
          <w:tcPr>
            <w:tcW w:w="3071" w:type="dxa"/>
            <w:gridSpan w:val="3"/>
            <w:vAlign w:val="center"/>
          </w:tcPr>
          <w:p>
            <w:pPr>
              <w:jc w:val="center"/>
              <w:rPr>
                <w:rFonts w:hint="eastAsia" w:ascii="宋体" w:hAnsi="宋体" w:eastAsia="宋体" w:cs="宋体"/>
                <w:color w:val="auto"/>
                <w:sz w:val="24"/>
                <w:szCs w:val="24"/>
              </w:rPr>
            </w:pPr>
          </w:p>
        </w:tc>
        <w:tc>
          <w:tcPr>
            <w:tcW w:w="1324"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身份证号</w:t>
            </w:r>
          </w:p>
        </w:tc>
        <w:tc>
          <w:tcPr>
            <w:tcW w:w="3192" w:type="dxa"/>
            <w:gridSpan w:val="2"/>
            <w:vAlign w:val="center"/>
          </w:tcPr>
          <w:p>
            <w:pPr>
              <w:jc w:val="center"/>
              <w:rPr>
                <w:rFonts w:hint="eastAsia" w:ascii="宋体" w:hAnsi="宋体" w:eastAsia="宋体" w:cs="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2684" w:type="dxa"/>
            <w:gridSpan w:val="3"/>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乡村建设规划许可证号</w:t>
            </w:r>
          </w:p>
        </w:tc>
        <w:tc>
          <w:tcPr>
            <w:tcW w:w="6594" w:type="dxa"/>
            <w:gridSpan w:val="4"/>
            <w:vAlign w:val="center"/>
          </w:tcPr>
          <w:p>
            <w:pPr>
              <w:jc w:val="center"/>
              <w:rPr>
                <w:rFonts w:hint="eastAsia" w:ascii="宋体" w:hAnsi="宋体" w:eastAsia="宋体" w:cs="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2684" w:type="dxa"/>
            <w:gridSpan w:val="3"/>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农村宅基地批准书号</w:t>
            </w:r>
          </w:p>
        </w:tc>
        <w:tc>
          <w:tcPr>
            <w:tcW w:w="6594" w:type="dxa"/>
            <w:gridSpan w:val="4"/>
            <w:vAlign w:val="center"/>
          </w:tcPr>
          <w:p>
            <w:pPr>
              <w:jc w:val="center"/>
              <w:rPr>
                <w:rFonts w:hint="eastAsia" w:ascii="宋体" w:hAnsi="宋体" w:eastAsia="宋体" w:cs="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2400" w:type="dxa"/>
            <w:gridSpan w:val="2"/>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开工日期</w:t>
            </w:r>
          </w:p>
        </w:tc>
        <w:tc>
          <w:tcPr>
            <w:tcW w:w="2362" w:type="dxa"/>
            <w:gridSpan w:val="2"/>
            <w:vAlign w:val="center"/>
          </w:tcPr>
          <w:p>
            <w:pPr>
              <w:jc w:val="center"/>
              <w:rPr>
                <w:rFonts w:hint="eastAsia" w:ascii="宋体" w:hAnsi="宋体" w:eastAsia="宋体" w:cs="宋体"/>
                <w:color w:val="auto"/>
                <w:sz w:val="24"/>
                <w:szCs w:val="24"/>
              </w:rPr>
            </w:pPr>
          </w:p>
        </w:tc>
        <w:tc>
          <w:tcPr>
            <w:tcW w:w="2382" w:type="dxa"/>
            <w:gridSpan w:val="2"/>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竣工日期</w:t>
            </w:r>
          </w:p>
        </w:tc>
        <w:tc>
          <w:tcPr>
            <w:tcW w:w="2134" w:type="dxa"/>
            <w:vAlign w:val="center"/>
          </w:tcPr>
          <w:p>
            <w:pPr>
              <w:jc w:val="center"/>
              <w:rPr>
                <w:rFonts w:hint="eastAsia" w:ascii="宋体" w:hAnsi="宋体" w:eastAsia="宋体" w:cs="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2400" w:type="dxa"/>
            <w:gridSpan w:val="2"/>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批准宅基地面积</w:t>
            </w:r>
          </w:p>
        </w:tc>
        <w:tc>
          <w:tcPr>
            <w:tcW w:w="2362" w:type="dxa"/>
            <w:gridSpan w:val="2"/>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 xml:space="preserve">     　　　m</w:t>
            </w:r>
            <w:r>
              <w:rPr>
                <w:rFonts w:hint="eastAsia" w:ascii="宋体" w:hAnsi="宋体" w:eastAsia="宋体" w:cs="宋体"/>
                <w:color w:val="auto"/>
                <w:sz w:val="24"/>
                <w:szCs w:val="24"/>
                <w:vertAlign w:val="superscript"/>
              </w:rPr>
              <w:t>2</w:t>
            </w:r>
          </w:p>
        </w:tc>
        <w:tc>
          <w:tcPr>
            <w:tcW w:w="2382" w:type="dxa"/>
            <w:gridSpan w:val="2"/>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实用宅基地面积</w:t>
            </w:r>
          </w:p>
        </w:tc>
        <w:tc>
          <w:tcPr>
            <w:tcW w:w="2134"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 xml:space="preserve">     　　　m</w:t>
            </w:r>
            <w:r>
              <w:rPr>
                <w:rFonts w:hint="eastAsia" w:ascii="宋体" w:hAnsi="宋体" w:eastAsia="宋体" w:cs="宋体"/>
                <w:color w:val="auto"/>
                <w:sz w:val="24"/>
                <w:szCs w:val="24"/>
                <w:vertAlign w:val="superscript"/>
              </w:rPr>
              <w:t>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2400" w:type="dxa"/>
            <w:gridSpan w:val="2"/>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批准房基占地面积</w:t>
            </w:r>
          </w:p>
        </w:tc>
        <w:tc>
          <w:tcPr>
            <w:tcW w:w="2362" w:type="dxa"/>
            <w:gridSpan w:val="2"/>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　　　　　　m</w:t>
            </w:r>
            <w:r>
              <w:rPr>
                <w:rFonts w:hint="eastAsia" w:ascii="宋体" w:hAnsi="宋体" w:eastAsia="宋体" w:cs="宋体"/>
                <w:color w:val="auto"/>
                <w:sz w:val="24"/>
                <w:szCs w:val="24"/>
                <w:vertAlign w:val="superscript"/>
              </w:rPr>
              <w:t>2</w:t>
            </w:r>
          </w:p>
        </w:tc>
        <w:tc>
          <w:tcPr>
            <w:tcW w:w="2382" w:type="dxa"/>
            <w:gridSpan w:val="2"/>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实际房基占地面积</w:t>
            </w:r>
          </w:p>
        </w:tc>
        <w:tc>
          <w:tcPr>
            <w:tcW w:w="2134"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　　　　　　m</w:t>
            </w:r>
            <w:r>
              <w:rPr>
                <w:rFonts w:hint="eastAsia" w:ascii="宋体" w:hAnsi="宋体" w:eastAsia="宋体" w:cs="宋体"/>
                <w:color w:val="auto"/>
                <w:sz w:val="24"/>
                <w:szCs w:val="24"/>
                <w:vertAlign w:val="superscript"/>
              </w:rPr>
              <w:t>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2400" w:type="dxa"/>
            <w:gridSpan w:val="2"/>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批建层数/高度</w:t>
            </w:r>
          </w:p>
        </w:tc>
        <w:tc>
          <w:tcPr>
            <w:tcW w:w="2362" w:type="dxa"/>
            <w:gridSpan w:val="2"/>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层/    米</w:t>
            </w:r>
          </w:p>
        </w:tc>
        <w:tc>
          <w:tcPr>
            <w:tcW w:w="2382" w:type="dxa"/>
            <w:gridSpan w:val="2"/>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竣工层数/高度</w:t>
            </w:r>
          </w:p>
        </w:tc>
        <w:tc>
          <w:tcPr>
            <w:tcW w:w="2134"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层/    米</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2400" w:type="dxa"/>
            <w:gridSpan w:val="2"/>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折旧退还宅基地情况</w:t>
            </w:r>
          </w:p>
        </w:tc>
        <w:tc>
          <w:tcPr>
            <w:tcW w:w="6878" w:type="dxa"/>
            <w:gridSpan w:val="5"/>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1.不属于    2.属于，已落实     3.属于，尚未落实</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873" w:hRule="atLeast"/>
          <w:jc w:val="center"/>
        </w:trPr>
        <w:tc>
          <w:tcPr>
            <w:tcW w:w="1691" w:type="dxa"/>
            <w:vAlign w:val="center"/>
          </w:tcPr>
          <w:p>
            <w:pPr>
              <w:snapToGrid w:val="0"/>
              <w:jc w:val="center"/>
              <w:rPr>
                <w:rFonts w:hint="eastAsia" w:ascii="宋体" w:hAnsi="宋体" w:eastAsia="宋体" w:cs="宋体"/>
                <w:color w:val="auto"/>
                <w:sz w:val="24"/>
                <w:szCs w:val="24"/>
              </w:rPr>
            </w:pPr>
            <w:r>
              <w:rPr>
                <w:rFonts w:hint="eastAsia" w:ascii="宋体" w:hAnsi="宋体" w:eastAsia="宋体" w:cs="宋体"/>
                <w:color w:val="auto"/>
                <w:sz w:val="24"/>
                <w:szCs w:val="24"/>
              </w:rPr>
              <w:t>竣工平面简图（标注长宽及四至）</w:t>
            </w:r>
          </w:p>
        </w:tc>
        <w:tc>
          <w:tcPr>
            <w:tcW w:w="7587" w:type="dxa"/>
            <w:gridSpan w:val="6"/>
            <w:vAlign w:val="center"/>
          </w:tcPr>
          <w:p>
            <w:pPr>
              <w:jc w:val="left"/>
              <w:rPr>
                <w:rFonts w:hint="eastAsia" w:ascii="宋体" w:hAnsi="宋体" w:eastAsia="宋体" w:cs="宋体"/>
                <w:color w:val="auto"/>
                <w:sz w:val="24"/>
                <w:szCs w:val="24"/>
              </w:rPr>
            </w:pPr>
          </w:p>
          <w:p>
            <w:pPr>
              <w:jc w:val="left"/>
              <w:rPr>
                <w:rFonts w:hint="eastAsia" w:ascii="宋体" w:hAnsi="宋体" w:eastAsia="宋体" w:cs="宋体"/>
                <w:color w:val="auto"/>
                <w:sz w:val="24"/>
                <w:szCs w:val="24"/>
              </w:rPr>
            </w:pPr>
          </w:p>
          <w:p>
            <w:pPr>
              <w:ind w:firstLine="3600" w:firstLineChars="1500"/>
              <w:jc w:val="left"/>
              <w:rPr>
                <w:rFonts w:hint="eastAsia" w:ascii="宋体" w:hAnsi="宋体" w:eastAsia="宋体" w:cs="宋体"/>
                <w:color w:val="auto"/>
                <w:sz w:val="24"/>
                <w:szCs w:val="24"/>
              </w:rPr>
            </w:pPr>
            <w:r>
              <w:rPr>
                <w:rFonts w:hint="eastAsia" w:ascii="宋体" w:hAnsi="宋体" w:eastAsia="宋体" w:cs="宋体"/>
                <w:color w:val="auto"/>
                <w:sz w:val="24"/>
                <w:szCs w:val="24"/>
              </w:rPr>
              <w:t xml:space="preserve">经办人：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650" w:hRule="atLeast"/>
          <w:jc w:val="center"/>
        </w:trPr>
        <w:tc>
          <w:tcPr>
            <w:tcW w:w="1691" w:type="dxa"/>
            <w:vAlign w:val="center"/>
          </w:tcPr>
          <w:p>
            <w:pPr>
              <w:snapToGrid w:val="0"/>
              <w:jc w:val="center"/>
              <w:rPr>
                <w:rFonts w:hint="eastAsia" w:ascii="宋体" w:hAnsi="宋体" w:eastAsia="宋体" w:cs="宋体"/>
                <w:color w:val="auto"/>
                <w:sz w:val="24"/>
                <w:szCs w:val="24"/>
              </w:rPr>
            </w:pPr>
            <w:r>
              <w:rPr>
                <w:rFonts w:hint="eastAsia" w:ascii="宋体" w:hAnsi="宋体" w:eastAsia="宋体" w:cs="宋体"/>
                <w:color w:val="auto"/>
                <w:sz w:val="24"/>
                <w:szCs w:val="24"/>
              </w:rPr>
              <w:t>规划建设办公室验收意见</w:t>
            </w:r>
          </w:p>
        </w:tc>
        <w:tc>
          <w:tcPr>
            <w:tcW w:w="7587" w:type="dxa"/>
            <w:gridSpan w:val="6"/>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 xml:space="preserve">                             负责人：           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514" w:hRule="atLeast"/>
          <w:jc w:val="center"/>
        </w:trPr>
        <w:tc>
          <w:tcPr>
            <w:tcW w:w="1691" w:type="dxa"/>
            <w:vAlign w:val="center"/>
          </w:tcPr>
          <w:p>
            <w:pPr>
              <w:snapToGrid w:val="0"/>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街道办事处</w:t>
            </w:r>
          </w:p>
          <w:p>
            <w:pPr>
              <w:snapToGrid w:val="0"/>
              <w:jc w:val="center"/>
              <w:rPr>
                <w:rFonts w:hint="eastAsia" w:ascii="宋体" w:hAnsi="宋体" w:eastAsia="宋体" w:cs="宋体"/>
                <w:color w:val="auto"/>
                <w:sz w:val="24"/>
                <w:szCs w:val="24"/>
              </w:rPr>
            </w:pPr>
            <w:r>
              <w:rPr>
                <w:rFonts w:hint="eastAsia" w:ascii="宋体" w:hAnsi="宋体" w:eastAsia="宋体" w:cs="宋体"/>
                <w:color w:val="auto"/>
                <w:sz w:val="24"/>
                <w:szCs w:val="24"/>
              </w:rPr>
              <w:t>验收意见</w:t>
            </w:r>
          </w:p>
        </w:tc>
        <w:tc>
          <w:tcPr>
            <w:tcW w:w="7587" w:type="dxa"/>
            <w:gridSpan w:val="6"/>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　　　　　                                   　（盖章）</w:t>
            </w:r>
          </w:p>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　　　　　　　　　　　     　 负责人：　      　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1691"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备注</w:t>
            </w:r>
          </w:p>
        </w:tc>
        <w:tc>
          <w:tcPr>
            <w:tcW w:w="7587" w:type="dxa"/>
            <w:gridSpan w:val="6"/>
            <w:vAlign w:val="center"/>
          </w:tcPr>
          <w:p>
            <w:pPr>
              <w:jc w:val="center"/>
              <w:rPr>
                <w:rFonts w:hint="eastAsia" w:ascii="宋体" w:hAnsi="宋体" w:eastAsia="宋体" w:cs="宋体"/>
                <w:color w:val="auto"/>
                <w:sz w:val="24"/>
                <w:szCs w:val="24"/>
              </w:rPr>
            </w:pPr>
          </w:p>
        </w:tc>
      </w:tr>
    </w:tbl>
    <w:p>
      <w:pPr>
        <w:pStyle w:val="10"/>
        <w:keepNext w:val="0"/>
        <w:keepLines w:val="0"/>
        <w:pageBreakBefore w:val="0"/>
        <w:widowControl w:val="0"/>
        <w:suppressLineNumbers w:val="0"/>
        <w:tabs>
          <w:tab w:val="left" w:pos="5593"/>
        </w:tabs>
        <w:kinsoku/>
        <w:wordWrap/>
        <w:overflowPunct/>
        <w:topLinePunct w:val="0"/>
        <w:autoSpaceDE/>
        <w:autoSpaceDN/>
        <w:bidi w:val="0"/>
        <w:adjustRightInd/>
        <w:snapToGrid/>
        <w:spacing w:beforeAutospacing="0" w:afterAutospacing="0" w:line="240" w:lineRule="auto"/>
        <w:textAlignment w:val="auto"/>
        <w:rPr>
          <w:rFonts w:hint="eastAsia" w:ascii="CESI仿宋-GB2312" w:hAnsi="CESI仿宋-GB2312" w:eastAsia="CESI仿宋-GB2312" w:cs="CESI仿宋-GB2312"/>
          <w:color w:val="auto"/>
          <w:lang w:val="en-US" w:eastAsia="zh-CN"/>
        </w:rPr>
        <w:sectPr>
          <w:footerReference r:id="rId15" w:type="default"/>
          <w:footerReference r:id="rId16" w:type="even"/>
          <w:pgSz w:w="11906" w:h="16838"/>
          <w:pgMar w:top="1871" w:right="1474" w:bottom="1701" w:left="1587" w:header="851" w:footer="1417" w:gutter="0"/>
          <w:pgNumType w:fmt="numberInDash"/>
          <w:cols w:space="0" w:num="1"/>
          <w:rtlGutter w:val="0"/>
          <w:docGrid w:type="lines" w:linePitch="312" w:charSpace="0"/>
        </w:sectPr>
      </w:pPr>
      <w:bookmarkStart w:id="1" w:name="_GoBack"/>
      <w:bookmarkEnd w:id="1"/>
    </w:p>
    <w:p>
      <w:pPr>
        <w:tabs>
          <w:tab w:val="left" w:pos="6791"/>
        </w:tabs>
        <w:bidi w:val="0"/>
        <w:jc w:val="left"/>
        <w:rPr>
          <w:rFonts w:ascii="Calibri" w:hAnsi="Calibri" w:eastAsia="仿宋_GB2312" w:cs="Times New Roman"/>
          <w:b w:val="0"/>
          <w:bCs w:val="0"/>
          <w:kern w:val="2"/>
          <w:sz w:val="32"/>
          <w:szCs w:val="24"/>
          <w:lang w:val="en-US" w:eastAsia="zh-CN" w:bidi="ar-SA"/>
        </w:rPr>
      </w:pPr>
    </w:p>
    <w:sectPr>
      <w:footerReference r:id="rId17" w:type="default"/>
      <w:footerReference r:id="rId18" w:type="even"/>
      <w:pgSz w:w="11906" w:h="16838"/>
      <w:pgMar w:top="1871" w:right="1474" w:bottom="1701" w:left="1587" w:header="851" w:footer="141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AFDD0171-CAB9-48C2-B369-CADFBB3D8A6C}"/>
  </w:font>
  <w:font w:name="黑体">
    <w:panose1 w:val="02010609060101010101"/>
    <w:charset w:val="86"/>
    <w:family w:val="auto"/>
    <w:pitch w:val="default"/>
    <w:sig w:usb0="800002BF" w:usb1="38CF7CFA" w:usb2="00000016" w:usb3="00000000" w:csb0="00040001" w:csb1="00000000"/>
    <w:embedRegular r:id="rId2" w:fontKey="{FCEEB82B-168A-4C6F-AEBD-4A3125774C6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3" w:fontKey="{A54E02D1-D45D-4C04-80D9-62EEBAA6A04B}"/>
  </w:font>
  <w:font w:name="仿宋_GB2312">
    <w:panose1 w:val="02010609030101010101"/>
    <w:charset w:val="86"/>
    <w:family w:val="auto"/>
    <w:pitch w:val="default"/>
    <w:sig w:usb0="00000001" w:usb1="080E0000" w:usb2="00000000" w:usb3="00000000" w:csb0="00040000" w:csb1="00000000"/>
    <w:embedRegular r:id="rId4" w:fontKey="{8FAB005B-928F-40C0-8F57-04DAED00C40F}"/>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embedRegular r:id="rId5" w:fontKey="{50858B87-CAE1-4A48-AE6B-42B180D7CFB6}"/>
  </w:font>
  <w:font w:name="楷体_GB2312">
    <w:panose1 w:val="02010609030101010101"/>
    <w:charset w:val="86"/>
    <w:family w:val="auto"/>
    <w:pitch w:val="default"/>
    <w:sig w:usb0="00000001" w:usb1="080E0000" w:usb2="00000000" w:usb3="00000000" w:csb0="00040000" w:csb1="00000000"/>
    <w:embedRegular r:id="rId6" w:fontKey="{515DA140-885F-489E-8A49-25A90F2CD095}"/>
  </w:font>
  <w:font w:name="CESI仿宋-GB2312">
    <w:altName w:val="仿宋"/>
    <w:panose1 w:val="02000500000000000000"/>
    <w:charset w:val="86"/>
    <w:family w:val="auto"/>
    <w:pitch w:val="default"/>
    <w:sig w:usb0="00000000" w:usb1="00000000" w:usb2="00000010" w:usb3="00000000" w:csb0="0004000F" w:csb1="00000000"/>
    <w:embedRegular r:id="rId7" w:fontKey="{CA7E249E-DC7F-4997-AD26-CD5B222E7CC7}"/>
  </w:font>
  <w:font w:name="CESI黑体-GB2312">
    <w:altName w:val="黑体"/>
    <w:panose1 w:val="02000500000000000000"/>
    <w:charset w:val="86"/>
    <w:family w:val="auto"/>
    <w:pitch w:val="default"/>
    <w:sig w:usb0="00000000" w:usb1="00000000" w:usb2="00000012" w:usb3="00000000" w:csb0="0004000F" w:csb1="00000000"/>
    <w:embedRegular r:id="rId8" w:fontKey="{CA763DE0-5149-4BBE-BBDA-1A5090FE9DFF}"/>
  </w:font>
  <w:font w:name="Wingdings 2">
    <w:panose1 w:val="05020102010507070707"/>
    <w:charset w:val="02"/>
    <w:family w:val="roman"/>
    <w:pitch w:val="default"/>
    <w:sig w:usb0="00000000" w:usb1="00000000" w:usb2="00000000" w:usb3="00000000" w:csb0="80000000" w:csb1="00000000"/>
    <w:embedRegular r:id="rId9" w:fontKey="{75B40F50-9E5F-4A16-912A-025ABC682A06}"/>
  </w:font>
  <w:font w:name="等线">
    <w:panose1 w:val="02010600030101010101"/>
    <w:charset w:val="86"/>
    <w:family w:val="auto"/>
    <w:pitch w:val="default"/>
    <w:sig w:usb0="A00002BF" w:usb1="38CF7CFA" w:usb2="00000016" w:usb3="00000000" w:csb0="0004000F" w:csb1="00000000"/>
    <w:embedRegular r:id="rId10" w:fontKey="{75205D29-9ED3-4099-9813-94D4D4B4D3CD}"/>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2336" behindDoc="0" locked="0" layoutInCell="1" allowOverlap="1">
              <wp:simplePos x="0" y="0"/>
              <wp:positionH relativeFrom="margin">
                <wp:posOffset>4963795</wp:posOffset>
              </wp:positionH>
              <wp:positionV relativeFrom="paragraph">
                <wp:posOffset>-19050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90.85pt;margin-top:-1.5pt;height:144pt;width:144pt;mso-position-horizontal-relative:margin;mso-wrap-style:none;z-index:251662336;mso-width-relative:page;mso-height-relative:page;" filled="f" stroked="f" coordsize="21600,21600" o:gfxdata="UEsDBAoAAAAAAIdO4kAAAAAAAAAAAAAAAAAEAAAAZHJzL1BLAwQUAAAACACHTuJAImv+ftgAAAAL&#10;AQAADwAAAGRycy9kb3ducmV2LnhtbE2Py07DMBBF90j8gzVI7Fo7LbQhxKlERVgi0bBg6cZDEvAj&#10;st00/D3TFSxn5ujOueVutoZNGOLgnYRsKYCha70eXCfhvakXObCYlNPKeIcSfjDCrrq+KlWh/dm9&#10;4XRIHaMQFwsloU9pLDiPbY9WxaUf0dHt0werEo2h4zqoM4Vbw1dCbLhVg6MPvRpx32P7fThZCfu6&#10;acKEMZgPfKnXX69Pd/g8S3l7k4lHYAnn9AfDRZ/UoSKnoz85HZmRsM2zLaESFmvqdAHE5oE2Rwmr&#10;/F4Ar0r+v0P1C1BLAwQUAAAACACHTuJAa4X5+zECAABhBAAADgAAAGRycy9lMm9Eb2MueG1srVTN&#10;jtMwEL4j8Q6W7zRpEasqaroqWxUhVexKBXF2HaeJ5D/ZbpPyAPAGnLhw57n6HHzOTxctHPbAxRl7&#10;xt/M9804i9tWSXISztdG53Q6SSkRmpui1oecfvq4eTWnxAemCyaNFjk9C09vly9fLBqbiZmpjCyE&#10;IwDRPmtsTqsQbJYknldCMT8xVmg4S+MUC9i6Q1I41gBdyWSWpjdJY1xhneHCe5yueycdEN1zAE1Z&#10;1lysDT8qoUOP6oRkAZR8VVtPl121ZSl4uC9LLwKROQXT0K1IAnsf12S5YNnBMVvVfCiBPaeEJ5wU&#10;qzWSXqHWLDBydPVfUKrmznhThgk3KumJdIqAxTR9os2uYlZ0XCC1t1fR/f+D5R9OD47UBSaBEs0U&#10;Gn75/u3y49fl51cyjfI01meI2lnEhfataWPocO5xGFm3pVPxCz4Efoh7voor2kB4vDSfzecpXBy+&#10;cQOc5PG6dT68E0aRaOTUoXudqOy09aEPHUNiNm02tZQ4Z5nUpMnpzes3aXfh6gG41MgRSfTFRiu0&#10;+3ZgsDfFGcSc6SfDW76pkXzLfHhgDqOAgvFYwj2WUhokMYNFSWXcl3+dx3h0CF5KGoxWTjVeEiXy&#10;vUbnABhGw43GfjT0Ud0ZzCq6gVo6ExdckKNZOqM+4wWtYg64mObIlNMwmnehH2+8QC5Wqy7oaF19&#10;qPoLmDvLwlbvLI9ponrero4BYnYaR4F6VQbdMHldl4ZXEkf7z30X9fhnWP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Imv+ftgAAAALAQAADwAAAAAAAAABACAAAAAiAAAAZHJzL2Rvd25yZXYueG1s&#10;UEsBAhQAFAAAAAgAh07iQGuF+fsxAgAAYQQAAA4AAAAAAAAAAQAgAAAAJwEAAGRycy9lMm9Eb2Mu&#10;eG1sUEsFBgAAAAAGAAYAWQEAAMoFA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72576" behindDoc="0" locked="0" layoutInCell="1" allowOverlap="1">
              <wp:simplePos x="0" y="0"/>
              <wp:positionH relativeFrom="margin">
                <wp:posOffset>194945</wp:posOffset>
              </wp:positionH>
              <wp:positionV relativeFrom="paragraph">
                <wp:posOffset>-38100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5.35pt;margin-top:-3pt;height:144pt;width:144pt;mso-position-horizontal-relative:margin;mso-wrap-style:none;z-index:251672576;mso-width-relative:page;mso-height-relative:page;" filled="f" stroked="f" coordsize="21600,21600" o:gfxdata="UEsDBAoAAAAAAIdO4kAAAAAAAAAAAAAAAAAEAAAAZHJzL1BLAwQUAAAACACHTuJAO4InqdYAAAAJ&#10;AQAADwAAAGRycy9kb3ducmV2LnhtbE2PzU7DMBCE70i8g7VI3Fo7CSpRiFOJinBEouHA0Y2XJOCf&#10;yHbT8PYsJzjuzGj2m3q/WsMWDHHyTkK2FcDQ9V5PbpDw1rWbElhMymllvEMJ3xhh31xf1arS/uJe&#10;cTmmgVGJi5WSMKY0V5zHfkSr4tbP6Mj78MGqRGcYuA7qQuXW8FyIHbdqcvRhVDMeRuy/jmcr4dB2&#10;XVgwBvOOz23x+fJ4h0+rlLc3mXgAlnBNf2H4xSd0aIjp5M9OR2YkFOKekhI2O5pEfpGVJJwk5GUu&#10;gDc1/7+g+QFQSwMEFAAAAAgAh07iQNR3mOYyAgAAYwQAAA4AAABkcnMvZTJvRG9jLnhtbK1US44T&#10;MRDdI3EHy3vSSRCjKEpnFCYKQoqYkQJi7bjdaUv+yXbSHQ4AN2DFhj3nyjl47k8GDSxmwcZddpVf&#10;+b2q6sVtoxU5CR+kNTmdjMaUCMNtIc0hp58+bl7NKAmRmYIpa0ROzyLQ2+XLF4vazcXUVlYVwhOA&#10;mDCvXU6rGN08ywKvhGZhZJ0wcJbWaxax9Yes8KwGulbZdDy+yWrrC+ctFyHgdN05aY/onwNoy1Jy&#10;sbb8qIWJHaoXikVQCpV0gS7b15al4PG+LIOIROUUTGO7IgnsfVqz5YLND565SvL+Cew5T3jCSTNp&#10;kPQKtWaRkaOXf0Fpyb0NtowjbnXWEWkVAYvJ+Ik2u4o50XKB1MFdRQ//D5Z/OD14IoucTiGJYRoV&#10;v3z/dvnx6/LzK8EZBKpdmCNu5xAZm7e2QdsM5wGHiXdTep2+YETgB9b5Kq9oIuHp0mw6m43h4vAN&#10;G+Bnj9edD/GdsJokI6ce9WtlZadtiF3oEJKyGbuRSrU1VIbUOb15/WbcXrh6AK4MciQS3WOTFZt9&#10;0zPb2+IMYt52vREc30gk37IQH5hHM+DBGJd4j6VUFklsb1FSWf/lX+cpHjWCl5IazZVTg1miRL03&#10;qB0A42D4wdgPhjnqO4tunWAMHW9NXPBRDWbprf6MGVqlHHAxw5Epp3Ew72LX4JhBLlarNujovDxU&#10;3QV0nmNxa3aOpzRJyOBWxwgxW42TQJ0qvW7ovbZK/Zyk5v5z30Y9/hu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7giep1gAAAAkBAAAPAAAAAAAAAAEAIAAAACIAAABkcnMvZG93bnJldi54bWxQ&#10;SwECFAAUAAAACACHTuJA1HeY5jICAABjBAAADgAAAAAAAAABACAAAAAlAQAAZHJzL2Uyb0RvYy54&#10;bWxQSwUGAAAAAAYABgBZAQAAyQU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- 15 -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- 15 -</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posOffset>4852670</wp:posOffset>
              </wp:positionH>
              <wp:positionV relativeFrom="paragraph">
                <wp:posOffset>-19050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82.1pt;margin-top:-1.5pt;height:144pt;width:144pt;mso-position-horizontal-relative:margin;mso-wrap-style:none;z-index:251659264;mso-width-relative:page;mso-height-relative:page;" filled="f" stroked="f" coordsize="21600,21600" o:gfxdata="UEsDBAoAAAAAAIdO4kAAAAAAAAAAAAAAAAAEAAAAZHJzL1BLAwQUAAAACACHTuJA2jDBwdgAAAAL&#10;AQAADwAAAGRycy9kb3ducmV2LnhtbE2Py07DMBBF90j8gzVI7Fq76YMqjVOJirBEomHB0o2nScCP&#10;yHbT8PdMV7CcmaM75xb7yRo2Yoi9dxIWcwEMXeN171oJH3U12wKLSTmtjHco4Qcj7Mv7u0Ll2l/d&#10;O47H1DIKcTFXErqUhpzz2HRoVZz7AR3dzj5YlWgMLddBXSncGp4JseFW9Y4+dGrAQ4fN9/FiJRyq&#10;ug4jxmA+8bVafr09r/BlkvLxYSF2wBJO6Q+Gmz6pQ0lOJ39xOjIj4WmzygiVMFtSpxsg1hltThKy&#10;7VoALwv+v0P5C1BLAwQUAAAACACHTuJAf46tETICAABhBAAADgAAAGRycy9lMm9Eb2MueG1srVTN&#10;jtMwEL4j8Q6W7zRpUVdV1XRVtipCqtiVCuLsOk4TyX+y3SblAeANOHHhznP1OfZzfrpo4bAHLs7Y&#10;M/7G3zczWdw2SpKTcL4yOqPjUUqJ0NzklT5k9POnzZsZJT4wnTNptMjoWXh6u3z9alHbuZiY0shc&#10;OAIQ7ee1zWgZgp0nieelUMyPjBUazsI4xQK27pDkjtVAVzKZpOlNUhuXW2e48B6n685Je0T3EkBT&#10;FBUXa8OPSujQoTohWQAlX1bW02X72qIQPNwXhReByIyCaWhXJIG9j2uyXLD5wTFbVrx/AnvJE55x&#10;UqzSSHqFWrPAyNFVf0GpijvjTRFG3KikI9IqAhbj9Jk2u5JZ0XKB1N5eRff/D5Z/PD04UuUZnVKi&#10;mULBLz++X37+vvz6RqZRntr6OaJ2FnGheWcaNM1w7nEYWTeFU/ELPgR+iHu+iiuaQHi8NJvMZilc&#10;HL5hA/zk6bp1PrwXRpFoZNSheq2o7LT1oQsdQmI2bTaVlG0FpSZ1Rm/eTtP2wtUDcKmRI5LoHhut&#10;0Oybntne5GcQc6brDG/5pkLyLfPhgTm0Ah6MYQn3WAppkMT0FiWlcV//dR7jUSF4KanRWhnVmCRK&#10;5AeNygEwDIYbjP1g6KO6M+jVMYbQ8tbEBRfkYBbOqC+YoFXMARfTHJkyGgbzLnTtjQnkYrVqg47W&#10;VYeyu4C+syxs9c7ymCYK6e3qGCBmq3EUqFOl1w2d11apn5LY2n/u26inP8PyE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NowwcHYAAAACwEAAA8AAAAAAAAAAQAgAAAAIgAAAGRycy9kb3ducmV2Lnht&#10;bFBLAQIUABQAAAAIAIdO4kB/jq0RMgIAAGEEAAAOAAAAAAAAAAEAIAAAACcBAABkcnMvZTJvRG9j&#10;LnhtbFBLBQYAAAAABgAGAFkBAADLBQ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posOffset>337820</wp:posOffset>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6.6pt;margin-top:0pt;height:144pt;width:144pt;mso-position-horizontal-relative:margin;mso-wrap-style:none;z-index:251660288;mso-width-relative:page;mso-height-relative:page;" filled="f" stroked="f" coordsize="21600,21600" o:gfxdata="UEsDBAoAAAAAAIdO4kAAAAAAAAAAAAAAAAAEAAAAZHJzL1BLAwQUAAAACACHTuJAwpSOwNQAAAAH&#10;AQAADwAAAGRycy9kb3ducmV2LnhtbE2PzU7DMBCE70i8g7VI3KidpKAoxKlERTgi0fTA0Y2XJOCf&#10;yHbT8PYsJziOZjTzTb1brWELhjh5JyHbCGDoeq8nN0g4du1dCSwm5bQy3qGEb4ywa66valVpf3Fv&#10;uBzSwKjExUpJGFOaK85jP6JVceNndOR9+GBVIhkGroO6ULk1PBfigVs1OVoY1Yz7Efuvw9lK2Ldd&#10;FxaMwbzjS1t8vj5t8XmV8vYmE4/AEq7pLwy/+IQODTGd/NnpyIyE+yKnpAQ6RG6xzUieJORlKYA3&#10;Nf/P3/wAUEsDBBQAAAAIAIdO4kAwiRJeMQIAAGEEAAAOAAAAZHJzL2Uyb0RvYy54bWytVEuOEzEQ&#10;3SNxB8t70kkQURSlMwoTBSFFzEgDYu243WlL/sl20h0OADdgxYY958o5eO5PBg0sZsHGXXaVX/m9&#10;qurlTaMVOQkfpDU5nYzGlAjDbSHNIaefPm5fzSkJkZmCKWtETs8i0JvVyxfL2i3E1FZWFcITgJiw&#10;qF1OqxjdIssCr4RmYWSdMHCW1msWsfWHrPCsBrpW2XQ8nmW19YXzlosQcLrpnLRH9M8BtGUpudhY&#10;ftTCxA7VC8UiKIVKukBX7WvLUvB4V5ZBRKJyCqaxXZEE9j6t2WrJFgfPXCV5/wT2nCc84aSZNEh6&#10;hdqwyMjRy7+gtOTeBlvGEbc664i0ioDFZPxEm4eKOdFygdTBXUUP/w+WfzjdeyKLnM4oMUyj4Jfv&#10;3y4/fl1+fiWzJE/twgJRDw5xsXlrGzTNcB5wmFg3pdfpCz4Efoh7voormkh4ujSfzudjuDh8wwb4&#10;2eN150N8J6wmycipR/VaUdlpF2IXOoSkbMZupVJtBZUhNSi8fjNuL1w9AFcGORKJ7rHJis2+6Znt&#10;bXEGMW+7zgiObyWS71iI98yjFfBgDEu8w1IqiyS2tyiprP/yr/MUjwrBS0mN1sqpwSRRot4bVA6A&#10;cTD8YOwHwxz1rUWvTjCEjrcmLvioBrP0Vn/GBK1TDriY4ciU0ziYt7Frb0wgF+t1G3R0Xh6q7gL6&#10;zrG4Mw+OpzRJyODWxwgxW42TQJ0qvW7ovLZK/ZSk1v5z30Y9/hl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ClI7A1AAAAAcBAAAPAAAAAAAAAAEAIAAAACIAAABkcnMvZG93bnJldi54bWxQSwEC&#10;FAAUAAAACACHTuJAMIkSXjECAABhBAAADgAAAAAAAAABACAAAAAjAQAAZHJzL2Uyb0RvYy54bWxQ&#10;SwUGAAAAAAYABgBZAQAAxgU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3360" behindDoc="0" locked="0" layoutInCell="1" allowOverlap="1">
              <wp:simplePos x="0" y="0"/>
              <wp:positionH relativeFrom="margin">
                <wp:posOffset>344170</wp:posOffset>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7.1pt;margin-top:0pt;height:144pt;width:144pt;mso-position-horizontal-relative:margin;mso-wrap-style:none;z-index:251663360;mso-width-relative:page;mso-height-relative:page;" filled="f" stroked="f" coordsize="21600,21600" o:gfxdata="UEsDBAoAAAAAAIdO4kAAAAAAAAAAAAAAAAAEAAAAZHJzL1BLAwQUAAAACACHTuJAgFZes9QAAAAH&#10;AQAADwAAAGRycy9kb3ducmV2LnhtbE2PzU7DMBCE70i8g7VI3KjdNKAoxKlERTgi0fTA0Y2XJK1/&#10;IttNw9uznOA4mtHMN9V2sYbNGOLonYT1SgBD13k9ul7CoW0eCmAxKaeV8Q4lfGOEbX17U6lS+6v7&#10;wHmfekYlLpZKwpDSVHIeuwGtiis/oSPvywerEsnQcx3Ulcqt4ZkQT9yq0dHCoCbcDdid9xcrYde0&#10;bZgxBvOJb83m9P6S4+si5f3dWjwDS7ikvzD84hM61MR09BenIzMSHvOMkhLoELmbPCN5lJAVhQBe&#10;V/w/f/0DUEsDBBQAAAAIAIdO4kD1i4dkMgIAAGEEAAAOAAAAZHJzL2Uyb0RvYy54bWytVM2O0zAQ&#10;viPxDpbvNGkRu1XVdFW2KkKq2JUWxNl1nCaS/2S7TcoDwBtw4sKd5+pz8NlpumjhsAcuztgz/sbf&#10;NzOZ33RKkoNwvjG6oONRTonQ3JSN3hX008f1qyklPjBdMmm0KOhReHqzePli3tqZmJjayFI4AhDt&#10;Z60taB2CnWWZ57VQzI+MFRrOyjjFArZul5WOtUBXMpvk+VXWGldaZ7jwHqer3knPiO45gKaqGi5W&#10;hu+V0KFHdUKyAEq+bqyni/TaqhI83FWVF4HIgoJpSCuSwN7GNVvM2WznmK0bfn4Ce84TnnBSrNFI&#10;eoFascDI3jV/QamGO+NNFUbcqKwnkhQBi3H+RJuHmlmRuEBqby+i+/8Hyz8c7h1pyoJeU6KZQsFP&#10;37+dfvw6/fxKrqM8rfUzRD1YxIXurenQNMO5x2Fk3VVOxS/4EPgh7vEirugC4fHSdDKd5nBx+IYN&#10;8LPH69b58E4YRaJRUIfqJVHZYeNDHzqExGzarBspUwWlJm1Br16/ydOFiwfgUiNHJNE/Nlqh23Zn&#10;ZltTHkHMmb4zvOXrBsk3zId75tAKeDCGJdxhqaRBEnO2KKmN+/Kv8xiPCsFLSYvWKqjGJFEi32tU&#10;DoBhMNxgbAdD79WtQa+OMYSWJxMXXJCDWTmjPmOCljEHXExzZCpoGMzb0Lc3JpCL5TIF7a1rdnV/&#10;AX1nWdjoB8tjmiikt8t9gJhJ4yhQr8pZN3ReqtJ5SmJr/7lPUY9/hs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gFZes9QAAAAHAQAADwAAAAAAAAABACAAAAAiAAAAZHJzL2Rvd25yZXYueG1sUEsB&#10;AhQAFAAAAAgAh07iQPWLh2QyAgAAYQQAAA4AAAAAAAAAAQAgAAAAIwEAAGRycy9lMm9Eb2MueG1s&#10;UEsFBgAAAAAGAAYAWQEAAMcFA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6432" behindDoc="0" locked="0" layoutInCell="1" allowOverlap="1">
              <wp:simplePos x="0" y="0"/>
              <wp:positionH relativeFrom="margin">
                <wp:posOffset>299720</wp:posOffset>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3.6pt;margin-top:0pt;height:144pt;width:144pt;mso-position-horizontal-relative:margin;mso-wrap-style:none;z-index:251666432;mso-width-relative:page;mso-height-relative:page;" filled="f" stroked="f" coordsize="21600,21600" o:gfxdata="UEsDBAoAAAAAAIdO4kAAAAAAAAAAAAAAAAAEAAAAZHJzL1BLAwQUAAAACACHTuJA75b0KdQAAAAH&#10;AQAADwAAAGRycy9kb3ducmV2LnhtbE2PzU7DMBCE70i8g7VI3KjdpNAoxKlERTgi0XDg6MbbJOCf&#10;yHbT8PYsJziOZjTzTbVbrGEzhjh6J2G9EsDQdV6Prpfw3jZ3BbCYlNPKeIcSvjHCrr6+qlSp/cW9&#10;4XxIPaMSF0slYUhpKjmP3YBWxZWf0JF38sGqRDL0XAd1oXJreCbEA7dqdLQwqAn3A3Zfh7OVsG/a&#10;NswYg/nAlyb/fH3a4PMi5e3NWjwCS7ikvzD84hM61MR09GenIzMSNtuMkhLoELl5fk/yKCErCgG8&#10;rvh//voHUEsDBBQAAAAIAIdO4kCpqK+VMQIAAGMEAAAOAAAAZHJzL2Uyb0RvYy54bWytVEuOEzEQ&#10;3SNxB8t70kkQoyhKZxQmCkKKmJECYu243WlL/sl20h0OADdgxYY958o5eO5PBg0sZsHGXXaVX/m9&#10;qurFbaMVOQkfpDU5nYzGlAjDbSHNIaefPm5ezSgJkZmCKWtETs8i0NvlyxeL2s3F1FZWFcITgJgw&#10;r11OqxjdPMsCr4RmYWSdMHCW1msWsfWHrPCsBrpW2XQ8vslq6wvnLRch4HTdOWmP6J8DaMtScrG2&#10;/KiFiR2qF4pFUAqVdIEu29eWpeDxviyDiETlFExjuyIJ7H1as+WCzQ+euUry/gnsOU94wkkzaZD0&#10;CrVmkZGjl39Bacm9DbaMI2511hFpFQGLyfiJNruKOdFygdTBXUUP/w+Wfzg9eCILdAIkMUyj4pfv&#10;3y4/fl1+fiU4g0C1C3PE7RwiY/PWNggezgMOE++m9Dp9wYjAD6zzVV7RRMLTpdl0NhvDxeEbNsDP&#10;Hq87H+I7YTVJRk496tfKyk7bELvQISRlM3YjlWprqAypc3rz+s24vXD1AFwZ5EgkuscmKzb7pme2&#10;t8UZxLzteiM4vpFIvmUhPjCPZsCDMS7xHkupLJLY3qKksv7Lv85TPGoELyU1miunBrNEiXpvUDsA&#10;xsHwg7EfDHPUdxbdOsEYOt6auOCjGszSW/0ZM7RKOeBihiNTTuNg3sWuwTGDXKxWbdDReXmougvo&#10;PMfi1uwcT2mSkMGtjhFithongTpVet3Qe22V+jlJzf3nvo16/Dcs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vlvQp1AAAAAcBAAAPAAAAAAAAAAEAIAAAACIAAABkcnMvZG93bnJldi54bWxQSwEC&#10;FAAUAAAACACHTuJAqaivlTECAABjBAAADgAAAAAAAAABACAAAAAjAQAAZHJzL2Uyb0RvYy54bWxQ&#10;SwUGAAAAAAYABgBZAQAAxgU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9504" behindDoc="0" locked="0" layoutInCell="1" allowOverlap="1">
              <wp:simplePos x="0" y="0"/>
              <wp:positionH relativeFrom="margin">
                <wp:posOffset>4824095</wp:posOffset>
              </wp:positionH>
              <wp:positionV relativeFrom="paragraph">
                <wp:posOffset>9525</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79.85pt;margin-top:0.75pt;height:144pt;width:144pt;mso-position-horizontal-relative:margin;mso-wrap-style:none;z-index:251669504;mso-width-relative:page;mso-height-relative:page;" filled="f" stroked="f" coordsize="21600,21600" o:gfxdata="UEsDBAoAAAAAAIdO4kAAAAAAAAAAAAAAAAAEAAAAZHJzL1BLAwQUAAAACACHTuJASSgPv9cAAAAK&#10;AQAADwAAAGRycy9kb3ducmV2LnhtbE2PwU7DMAyG70i8Q2QkbizZWOlWmk5iohyRWDlwzBrTFhKn&#10;SrKuvD3ZCY729+v353I3W8Mm9GFwJGG5EMCQWqcH6iS8N/XdBliIirQyjlDCDwbYVddXpSq0O9Mb&#10;TofYsVRCoVAS+hjHgvPQ9mhVWLgRKbFP562KafQd116dU7k1fCXEA7dqoHShVyPue2y/DycrYV83&#10;jZ8wePOBL/X91+vTGp9nKW9vluIRWMQ5/oXhop/UoUpOR3ciHZiRkGfbPEUTyIBduFjnaXGUsNps&#10;M+BVyf+/UP0CUEsDBBQAAAAIAIdO4kBhrYRyMwIAAGMEAAAOAAAAZHJzL2Uyb0RvYy54bWytVM2O&#10;0zAQviPxDpbvNG3Rrqqq6apsVYRUsSstiLPrOE0k/8l2m5QHgDfgxIU7z9Xn2M9O0kULhz1wccae&#10;8Tf+vpnJ4qZVkhyF87XROZ2MxpQIzU1R631OP3/avJlR4gPTBZNGi5yehKc3y9evFo2di6mpjCyE&#10;IwDRft7YnFYh2HmWeV4JxfzIWKHhLI1TLGDr9lnhWAN0JbPpeHydNcYV1hkuvMfpunPSHtG9BNCU&#10;Zc3F2vCDEjp0qE5IFkDJV7X1dJleW5aCh7uy9CIQmVMwDWlFEti7uGbLBZvvHbNVzfsnsJc84Rkn&#10;xWqNpBeoNQuMHFz9F5SquTPelGHEjco6IkkRsJiMn2nzUDErEhdI7e1FdP//YPnH470jdYFOuKJE&#10;M4WKn398P//8ff71jeAMAjXWzxH3YBEZ2nemRfBw7nEYebelU/ELRgR+yHu6yCvaQHi8NJvOZmO4&#10;OHzDBvjZ03XrfHgvjCLRyKlD/ZKs7Lj1oQsdQmI2bTa1lKmGUpMmp9dvr8bpwsUDcKmRI5LoHhut&#10;0O7antnOFCcQc6brDW/5pkbyLfPhnjk0Ax6McQl3WEppkMT0FiWVcV//dR7jUSN4KWnQXDnVmCVK&#10;5AeN2gEwDIYbjN1g6IO6NejWCcbQ8mTiggtyMEtn1BfM0CrmgItpjkw5DYN5G7oGxwxysVqloIN1&#10;9b7qLqDzLAtb/WB5TBOF9HZ1CBAzaRwF6lTpdUPvpSr1cxKb+899inr6Nywf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EkoD7/XAAAACgEAAA8AAAAAAAAAAQAgAAAAIgAAAGRycy9kb3ducmV2Lnht&#10;bFBLAQIUABQAAAAIAIdO4kBhrYRyMwIAAGMEAAAOAAAAAAAAAAEAIAAAACYBAABkcnMvZTJvRG9j&#10;LnhtbFBLBQYAAAAABgAGAFkBAADLBQ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- 10 -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- 10 -</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8480" behindDoc="0" locked="0" layoutInCell="1" allowOverlap="1">
              <wp:simplePos x="0" y="0"/>
              <wp:positionH relativeFrom="margin">
                <wp:posOffset>194945</wp:posOffset>
              </wp:positionH>
              <wp:positionV relativeFrom="paragraph">
                <wp:posOffset>-38100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5.35pt;margin-top:-3pt;height:144pt;width:144pt;mso-position-horizontal-relative:margin;mso-wrap-style:none;z-index:251668480;mso-width-relative:page;mso-height-relative:page;" filled="f" stroked="f" coordsize="21600,21600" o:gfxdata="UEsDBAoAAAAAAIdO4kAAAAAAAAAAAAAAAAAEAAAAZHJzL1BLAwQUAAAACACHTuJAO4InqdYAAAAJ&#10;AQAADwAAAGRycy9kb3ducmV2LnhtbE2PzU7DMBCE70i8g7VI3Fo7CSpRiFOJinBEouHA0Y2XJOCf&#10;yHbT8PYsJzjuzGj2m3q/WsMWDHHyTkK2FcDQ9V5PbpDw1rWbElhMymllvEMJ3xhh31xf1arS/uJe&#10;cTmmgVGJi5WSMKY0V5zHfkSr4tbP6Mj78MGqRGcYuA7qQuXW8FyIHbdqcvRhVDMeRuy/jmcr4dB2&#10;XVgwBvOOz23x+fJ4h0+rlLc3mXgAlnBNf2H4xSd0aIjp5M9OR2YkFOKekhI2O5pEfpGVJJwk5GUu&#10;gDc1/7+g+QFQSwMEFAAAAAgAh07iQCMFE50yAgAAYwQAAA4AAABkcnMvZTJvRG9jLnhtbK1UzY7T&#10;MBC+I/EOlu80aYFVVTVdla2KkCp2pQVxdh2nseQ/2W6T8gDwBpy4cN/n6nPwOWm6aOGwBy7O2DP+&#10;xt83M5lft1qRg/BBWlPQ8SinRBhuS2l2Bf38af1qSkmIzJRMWSMKehSBXi9evpg3biYmtraqFJ4A&#10;xIRZ4wpax+hmWRZ4LTQLI+uEgbOyXrOIrd9lpWcN0LXKJnl+lTXWl85bLkLA6ap30jOifw6grSrJ&#10;xcryvRYm9qheKBZBKdTSBbroXltVgsfbqgoiElVQMI3diiSwt2nNFnM223nmasnPT2DPecITTppJ&#10;g6QXqBWLjOy9/AtKS+5tsFUccauznkinCFiM8yfa3NfMiY4LpA7uInr4f7D84+HOE1miE95QYphG&#10;xU8/vp9+Ppx+fSM4g0CNCzPE3TtExvadbRE8nAccJt5t5XX6ghGBH/IeL/KKNhKeLk0n02kOF4dv&#10;2AA/e7zufIjvhdUkGQX1qF8nKztsQuxDh5CUzdi1VKqroTKkKejV67d5d+HiAbgyyJFI9I9NVmy3&#10;7ZnZ1pZHEPO2743g+Foi+YaFeMc8mgEPxrjEWyyVskhizxYltfVf/3We4lEjeClp0FwFNZglStQH&#10;g9oBMA6GH4ztYJi9vrHo1jHG0PHOxAUf1WBW3uovmKFlygEXMxyZChoH8yb2DY4Z5GK57IL2zstd&#10;3V9A5zkWN+be8ZQmCRncch8hZqdxEqhX5awbeq+r0nlOUnP/ue+iHv8N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7giep1gAAAAkBAAAPAAAAAAAAAAEAIAAAACIAAABkcnMvZG93bnJldi54bWxQ&#10;SwECFAAUAAAACACHTuJAIwUTnTICAABjBAAADgAAAAAAAAABACAAAAAlAQAAZHJzL2Uyb0RvYy54&#10;bWxQSwUGAAAAAAYABgBZAQAAyQU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71552" behindDoc="0" locked="0" layoutInCell="1" allowOverlap="1">
              <wp:simplePos x="0" y="0"/>
              <wp:positionH relativeFrom="margin">
                <wp:posOffset>4852670</wp:posOffset>
              </wp:positionH>
              <wp:positionV relativeFrom="paragraph">
                <wp:posOffset>-19050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82.1pt;margin-top:-1.5pt;height:144pt;width:144pt;mso-position-horizontal-relative:margin;mso-wrap-style:none;z-index:251671552;mso-width-relative:page;mso-height-relative:page;" filled="f" stroked="f" coordsize="21600,21600" o:gfxdata="UEsDBAoAAAAAAIdO4kAAAAAAAAAAAAAAAAAEAAAAZHJzL1BLAwQUAAAACACHTuJA2jDBwdgAAAAL&#10;AQAADwAAAGRycy9kb3ducmV2LnhtbE2Py07DMBBF90j8gzVI7Fq76YMqjVOJirBEomHB0o2nScCP&#10;yHbT8PdMV7CcmaM75xb7yRo2Yoi9dxIWcwEMXeN171oJH3U12wKLSTmtjHco4Qcj7Mv7u0Ll2l/d&#10;O47H1DIKcTFXErqUhpzz2HRoVZz7AR3dzj5YlWgMLddBXSncGp4JseFW9Y4+dGrAQ4fN9/FiJRyq&#10;ug4jxmA+8bVafr09r/BlkvLxYSF2wBJO6Q+Gmz6pQ0lOJ39xOjIj4WmzygiVMFtSpxsg1hltThKy&#10;7VoALwv+v0P5C1BLAwQUAAAACACHTuJA/1tBazICAABjBAAADgAAAGRycy9lMm9Eb2MueG1srVTN&#10;jtMwEL4j8Q6W7zRpEatSNV2VrYqQKnalBXF2Haex5D/ZbpPyAPAGnLhw3+fqc/A5abpo4bAHLs7Y&#10;M/7G3zczmV+3WpGD8EFaU9DxKKdEGG5LaXYF/fxp/WpKSYjMlExZIwp6FIFeL16+mDduJia2tqoU&#10;ngDEhFnjClrH6GZZFngtNAsj64SBs7Jes4it32WlZw3QtcomeX6VNdaXzlsuQsDpqnfSM6J/DqCt&#10;KsnFyvK9Fib2qF4oFkEp1NIFuuheW1WCx9uqCiISVVAwjd2KJLC3ac0WczbbeeZqyc9PYM95whNO&#10;mkmDpBeoFYuM7L38C0pL7m2wVRxxq7OeSKcIWIzzJ9rc18yJjgukDu4ievh/sPzj4c4TWaIT3lJi&#10;mEbFTz++n34+nH59IziDQI0LM8TdO0TG9p1tETycBxwm3m3ldfqCEYEf8h4v8oo2Ep4uTSfTaQ4X&#10;h2/YAD97vO58iO+F1SQZBfWoXycrO2xC7EOHkJTN2LVUqquhMqQp6NXrN3l34eIBuDLIkUj0j01W&#10;bLftmdnWlkcQ87bvjeD4WiL5hoV4xzyaAQ/GuMRbLJWySGLPFiW19V//dZ7iUSN4KWnQXAU1mCVK&#10;1AeD2gEwDoYfjO1gmL2+sejWMcbQ8c7EBR/VYFbe6i+YoWXKARczHJkKGgfzJvYNjhnkYrnsgvbO&#10;y13dX0DnORY35t7xlCYJGdxyHyFmp3ESqFflrBt6r6vSeU5Sc/+576Ie/w2L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NowwcHYAAAACwEAAA8AAAAAAAAAAQAgAAAAIgAAAGRycy9kb3ducmV2Lnht&#10;bFBLAQIUABQAAAAIAIdO4kD/W0FrMgIAAGMEAAAOAAAAAAAAAAEAIAAAACcBAABkcnMvZTJvRG9j&#10;LnhtbFBLBQYAAAAABgAGAFkBAADLBQ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34B2A6"/>
    <w:multiLevelType w:val="singleLevel"/>
    <w:tmpl w:val="6234B2A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evenAndOddHeaders w:val="1"/>
  <w:drawingGridVerticalSpacing w:val="221"/>
  <w:displayHorizontalDrawingGridEvery w:val="1"/>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gyNzAwNGQ5MmE1MjU1NzY5Yjg2OGRlYzk3MjFlMjAifQ=="/>
  </w:docVars>
  <w:rsids>
    <w:rsidRoot w:val="005673F4"/>
    <w:rsid w:val="000378E5"/>
    <w:rsid w:val="000570A1"/>
    <w:rsid w:val="00064B67"/>
    <w:rsid w:val="000834C1"/>
    <w:rsid w:val="000918DE"/>
    <w:rsid w:val="000A3C79"/>
    <w:rsid w:val="000A4F8D"/>
    <w:rsid w:val="000C5C2B"/>
    <w:rsid w:val="00131B1F"/>
    <w:rsid w:val="00143421"/>
    <w:rsid w:val="001934AA"/>
    <w:rsid w:val="00225752"/>
    <w:rsid w:val="002D2ABA"/>
    <w:rsid w:val="002F7BED"/>
    <w:rsid w:val="003A7CF9"/>
    <w:rsid w:val="003B1ACF"/>
    <w:rsid w:val="003C0383"/>
    <w:rsid w:val="003E61E4"/>
    <w:rsid w:val="00405B71"/>
    <w:rsid w:val="00424705"/>
    <w:rsid w:val="004372C0"/>
    <w:rsid w:val="00483C6E"/>
    <w:rsid w:val="00494BC2"/>
    <w:rsid w:val="004D1471"/>
    <w:rsid w:val="004E2B2E"/>
    <w:rsid w:val="00513685"/>
    <w:rsid w:val="00530438"/>
    <w:rsid w:val="00545255"/>
    <w:rsid w:val="005547B5"/>
    <w:rsid w:val="005673F4"/>
    <w:rsid w:val="0059401B"/>
    <w:rsid w:val="005A112E"/>
    <w:rsid w:val="005A438B"/>
    <w:rsid w:val="005C5A4B"/>
    <w:rsid w:val="005D5C93"/>
    <w:rsid w:val="00601D57"/>
    <w:rsid w:val="00607763"/>
    <w:rsid w:val="00621CCE"/>
    <w:rsid w:val="00632974"/>
    <w:rsid w:val="0064359F"/>
    <w:rsid w:val="00657A81"/>
    <w:rsid w:val="006964DF"/>
    <w:rsid w:val="006B5D36"/>
    <w:rsid w:val="006E6822"/>
    <w:rsid w:val="006F7CFA"/>
    <w:rsid w:val="00754D09"/>
    <w:rsid w:val="007B73D8"/>
    <w:rsid w:val="007B7D25"/>
    <w:rsid w:val="007E5592"/>
    <w:rsid w:val="0080709B"/>
    <w:rsid w:val="00842770"/>
    <w:rsid w:val="00867916"/>
    <w:rsid w:val="00894275"/>
    <w:rsid w:val="008A18B0"/>
    <w:rsid w:val="008B4BB6"/>
    <w:rsid w:val="008D4358"/>
    <w:rsid w:val="0095138F"/>
    <w:rsid w:val="00986D2B"/>
    <w:rsid w:val="00994365"/>
    <w:rsid w:val="00A0194F"/>
    <w:rsid w:val="00A14408"/>
    <w:rsid w:val="00A43321"/>
    <w:rsid w:val="00A63C64"/>
    <w:rsid w:val="00AB4279"/>
    <w:rsid w:val="00AE02C7"/>
    <w:rsid w:val="00AE5F24"/>
    <w:rsid w:val="00AF30E8"/>
    <w:rsid w:val="00B31864"/>
    <w:rsid w:val="00B33918"/>
    <w:rsid w:val="00C32649"/>
    <w:rsid w:val="00C34812"/>
    <w:rsid w:val="00CA13B2"/>
    <w:rsid w:val="00CA435D"/>
    <w:rsid w:val="00CA4B17"/>
    <w:rsid w:val="00D01119"/>
    <w:rsid w:val="00D1018B"/>
    <w:rsid w:val="00D16D49"/>
    <w:rsid w:val="00D4212C"/>
    <w:rsid w:val="00D731EE"/>
    <w:rsid w:val="00D77EFB"/>
    <w:rsid w:val="00DA232C"/>
    <w:rsid w:val="00E029D8"/>
    <w:rsid w:val="00E172C8"/>
    <w:rsid w:val="00EB5572"/>
    <w:rsid w:val="00ED3778"/>
    <w:rsid w:val="00F27F3B"/>
    <w:rsid w:val="00F456CC"/>
    <w:rsid w:val="00F70E38"/>
    <w:rsid w:val="00F73B65"/>
    <w:rsid w:val="00F813C9"/>
    <w:rsid w:val="010D5427"/>
    <w:rsid w:val="015C4755"/>
    <w:rsid w:val="01924994"/>
    <w:rsid w:val="01B140F5"/>
    <w:rsid w:val="01D8719C"/>
    <w:rsid w:val="01F3373B"/>
    <w:rsid w:val="022F06D3"/>
    <w:rsid w:val="024468A9"/>
    <w:rsid w:val="02D87C33"/>
    <w:rsid w:val="02FE1548"/>
    <w:rsid w:val="030D2EE2"/>
    <w:rsid w:val="032613E6"/>
    <w:rsid w:val="03F6793E"/>
    <w:rsid w:val="042E119B"/>
    <w:rsid w:val="046B4091"/>
    <w:rsid w:val="051443AC"/>
    <w:rsid w:val="053D0235"/>
    <w:rsid w:val="05CC1230"/>
    <w:rsid w:val="05D40FC8"/>
    <w:rsid w:val="05E36C7F"/>
    <w:rsid w:val="05E95B70"/>
    <w:rsid w:val="06075E28"/>
    <w:rsid w:val="06336453"/>
    <w:rsid w:val="063439FC"/>
    <w:rsid w:val="063A66B3"/>
    <w:rsid w:val="0658711D"/>
    <w:rsid w:val="06AD4416"/>
    <w:rsid w:val="06B8569D"/>
    <w:rsid w:val="06BA2FE4"/>
    <w:rsid w:val="06E4010D"/>
    <w:rsid w:val="07092DAB"/>
    <w:rsid w:val="071140FF"/>
    <w:rsid w:val="07733110"/>
    <w:rsid w:val="07AD4A70"/>
    <w:rsid w:val="07C15DF1"/>
    <w:rsid w:val="07C95AA4"/>
    <w:rsid w:val="07DC61AD"/>
    <w:rsid w:val="09593CF0"/>
    <w:rsid w:val="09964966"/>
    <w:rsid w:val="0A596E9E"/>
    <w:rsid w:val="0A73198F"/>
    <w:rsid w:val="0A9A2CF8"/>
    <w:rsid w:val="0B29296B"/>
    <w:rsid w:val="0B39484E"/>
    <w:rsid w:val="0BA404B0"/>
    <w:rsid w:val="0BB2003B"/>
    <w:rsid w:val="0CAD58F8"/>
    <w:rsid w:val="0CB77128"/>
    <w:rsid w:val="0CDE2855"/>
    <w:rsid w:val="0CEE29DD"/>
    <w:rsid w:val="0D011648"/>
    <w:rsid w:val="0D496447"/>
    <w:rsid w:val="0D6B61DE"/>
    <w:rsid w:val="0DBC082E"/>
    <w:rsid w:val="0DC73D90"/>
    <w:rsid w:val="0E47506D"/>
    <w:rsid w:val="0E4D0B31"/>
    <w:rsid w:val="0E6A0358"/>
    <w:rsid w:val="0E715E49"/>
    <w:rsid w:val="0EAA1137"/>
    <w:rsid w:val="0EB014E5"/>
    <w:rsid w:val="0EDC191D"/>
    <w:rsid w:val="0F4F712C"/>
    <w:rsid w:val="0F5614A2"/>
    <w:rsid w:val="0F8072B6"/>
    <w:rsid w:val="0F987405"/>
    <w:rsid w:val="0FA569FB"/>
    <w:rsid w:val="0FB5156C"/>
    <w:rsid w:val="0FBD0339"/>
    <w:rsid w:val="0FD77F2D"/>
    <w:rsid w:val="10220BD9"/>
    <w:rsid w:val="10C03A8B"/>
    <w:rsid w:val="10C33DC6"/>
    <w:rsid w:val="10DD7AC1"/>
    <w:rsid w:val="11AA3420"/>
    <w:rsid w:val="11C80883"/>
    <w:rsid w:val="11D46B4B"/>
    <w:rsid w:val="125C33DE"/>
    <w:rsid w:val="12A61124"/>
    <w:rsid w:val="12CA7363"/>
    <w:rsid w:val="13107A53"/>
    <w:rsid w:val="134E1682"/>
    <w:rsid w:val="137D3F1B"/>
    <w:rsid w:val="13A4425E"/>
    <w:rsid w:val="13F940C5"/>
    <w:rsid w:val="14173FAD"/>
    <w:rsid w:val="142B02BD"/>
    <w:rsid w:val="143D2108"/>
    <w:rsid w:val="145E1D5B"/>
    <w:rsid w:val="14C4382C"/>
    <w:rsid w:val="14D17B09"/>
    <w:rsid w:val="14D63D9C"/>
    <w:rsid w:val="14D65B86"/>
    <w:rsid w:val="157FD092"/>
    <w:rsid w:val="162D0B85"/>
    <w:rsid w:val="16323F02"/>
    <w:rsid w:val="163C0CC4"/>
    <w:rsid w:val="16820E91"/>
    <w:rsid w:val="16C04B17"/>
    <w:rsid w:val="16D5477F"/>
    <w:rsid w:val="17296EF7"/>
    <w:rsid w:val="1822505F"/>
    <w:rsid w:val="18542133"/>
    <w:rsid w:val="18B4010D"/>
    <w:rsid w:val="1964254E"/>
    <w:rsid w:val="198A2386"/>
    <w:rsid w:val="199D0EA7"/>
    <w:rsid w:val="19FDFCB4"/>
    <w:rsid w:val="1A0567A7"/>
    <w:rsid w:val="1A807414"/>
    <w:rsid w:val="1ABA3044"/>
    <w:rsid w:val="1ACB5F27"/>
    <w:rsid w:val="1ADF1D0E"/>
    <w:rsid w:val="1AEE5FA8"/>
    <w:rsid w:val="1AFB063E"/>
    <w:rsid w:val="1B4845A3"/>
    <w:rsid w:val="1B78475B"/>
    <w:rsid w:val="1B98354F"/>
    <w:rsid w:val="1BFFA772"/>
    <w:rsid w:val="1C41072D"/>
    <w:rsid w:val="1CC345A1"/>
    <w:rsid w:val="1D2A46A0"/>
    <w:rsid w:val="1D5C7BEF"/>
    <w:rsid w:val="1DB1388A"/>
    <w:rsid w:val="1DBC482D"/>
    <w:rsid w:val="1DBF32D5"/>
    <w:rsid w:val="1EB7DD4F"/>
    <w:rsid w:val="1ED73225"/>
    <w:rsid w:val="1EFF57EE"/>
    <w:rsid w:val="1F01161A"/>
    <w:rsid w:val="1F354B37"/>
    <w:rsid w:val="1F8327FB"/>
    <w:rsid w:val="1F8D01AC"/>
    <w:rsid w:val="2045626A"/>
    <w:rsid w:val="20572D4F"/>
    <w:rsid w:val="2072176E"/>
    <w:rsid w:val="208433A2"/>
    <w:rsid w:val="2098729D"/>
    <w:rsid w:val="20FC67D4"/>
    <w:rsid w:val="21617F9F"/>
    <w:rsid w:val="22673FE4"/>
    <w:rsid w:val="22A00310"/>
    <w:rsid w:val="22C42063"/>
    <w:rsid w:val="22E11022"/>
    <w:rsid w:val="22EA1038"/>
    <w:rsid w:val="22F5404B"/>
    <w:rsid w:val="23381530"/>
    <w:rsid w:val="235105CE"/>
    <w:rsid w:val="23667B80"/>
    <w:rsid w:val="23A9538D"/>
    <w:rsid w:val="23AD7566"/>
    <w:rsid w:val="24B9290B"/>
    <w:rsid w:val="24E20F3B"/>
    <w:rsid w:val="253F59D9"/>
    <w:rsid w:val="25A21530"/>
    <w:rsid w:val="26157EE2"/>
    <w:rsid w:val="264D8C18"/>
    <w:rsid w:val="26BF5D1A"/>
    <w:rsid w:val="26E14ECA"/>
    <w:rsid w:val="26EB235D"/>
    <w:rsid w:val="270C3273"/>
    <w:rsid w:val="270E182E"/>
    <w:rsid w:val="271912BB"/>
    <w:rsid w:val="272D1C0E"/>
    <w:rsid w:val="274D542E"/>
    <w:rsid w:val="27E2170E"/>
    <w:rsid w:val="284A5521"/>
    <w:rsid w:val="28CE61CC"/>
    <w:rsid w:val="29D070DC"/>
    <w:rsid w:val="29DA00EE"/>
    <w:rsid w:val="29FFE0E2"/>
    <w:rsid w:val="2A7F2026"/>
    <w:rsid w:val="2AAEC1B3"/>
    <w:rsid w:val="2AE54584"/>
    <w:rsid w:val="2AEA5AC2"/>
    <w:rsid w:val="2AF37D48"/>
    <w:rsid w:val="2AF658E0"/>
    <w:rsid w:val="2B6E3BDF"/>
    <w:rsid w:val="2BAE1E03"/>
    <w:rsid w:val="2BB7167F"/>
    <w:rsid w:val="2BC4F797"/>
    <w:rsid w:val="2BD257E2"/>
    <w:rsid w:val="2BF90788"/>
    <w:rsid w:val="2C6378D1"/>
    <w:rsid w:val="2C707A15"/>
    <w:rsid w:val="2C787185"/>
    <w:rsid w:val="2C806EDC"/>
    <w:rsid w:val="2CA849F7"/>
    <w:rsid w:val="2D62297A"/>
    <w:rsid w:val="2DC72E6C"/>
    <w:rsid w:val="2DE6144F"/>
    <w:rsid w:val="2DEB0620"/>
    <w:rsid w:val="2DFB12F8"/>
    <w:rsid w:val="2E1011A8"/>
    <w:rsid w:val="2E290ADF"/>
    <w:rsid w:val="2E9A41CD"/>
    <w:rsid w:val="2EBE188A"/>
    <w:rsid w:val="2EC3449A"/>
    <w:rsid w:val="2EF56AC4"/>
    <w:rsid w:val="2F826503"/>
    <w:rsid w:val="2FB8276B"/>
    <w:rsid w:val="2FEF9E19"/>
    <w:rsid w:val="301436A6"/>
    <w:rsid w:val="3051547D"/>
    <w:rsid w:val="308B4FB5"/>
    <w:rsid w:val="30AC28B9"/>
    <w:rsid w:val="312E3018"/>
    <w:rsid w:val="312E6929"/>
    <w:rsid w:val="3135301C"/>
    <w:rsid w:val="316B62D0"/>
    <w:rsid w:val="318E6283"/>
    <w:rsid w:val="323873FE"/>
    <w:rsid w:val="32537B36"/>
    <w:rsid w:val="32570BCC"/>
    <w:rsid w:val="32804E58"/>
    <w:rsid w:val="328206C9"/>
    <w:rsid w:val="32AA5520"/>
    <w:rsid w:val="33373BBC"/>
    <w:rsid w:val="333D4348"/>
    <w:rsid w:val="33534D54"/>
    <w:rsid w:val="335E53D7"/>
    <w:rsid w:val="33CD5981"/>
    <w:rsid w:val="33D9191E"/>
    <w:rsid w:val="33F004AC"/>
    <w:rsid w:val="33FF222C"/>
    <w:rsid w:val="3401051A"/>
    <w:rsid w:val="34062997"/>
    <w:rsid w:val="341447F2"/>
    <w:rsid w:val="347F9429"/>
    <w:rsid w:val="34DB50B6"/>
    <w:rsid w:val="355C48BD"/>
    <w:rsid w:val="356A03C9"/>
    <w:rsid w:val="35D3D11B"/>
    <w:rsid w:val="35F71AC8"/>
    <w:rsid w:val="360F270E"/>
    <w:rsid w:val="365F037B"/>
    <w:rsid w:val="369B0665"/>
    <w:rsid w:val="36B06C95"/>
    <w:rsid w:val="36CB2A89"/>
    <w:rsid w:val="36ED738C"/>
    <w:rsid w:val="370818C1"/>
    <w:rsid w:val="373934AA"/>
    <w:rsid w:val="377F3B17"/>
    <w:rsid w:val="37956883"/>
    <w:rsid w:val="37FA59B8"/>
    <w:rsid w:val="37FF89EC"/>
    <w:rsid w:val="38370F85"/>
    <w:rsid w:val="383B7271"/>
    <w:rsid w:val="38A33967"/>
    <w:rsid w:val="3928540E"/>
    <w:rsid w:val="3AC453CF"/>
    <w:rsid w:val="3B2E7B4C"/>
    <w:rsid w:val="3B5408C3"/>
    <w:rsid w:val="3B5A10F2"/>
    <w:rsid w:val="3BAA718F"/>
    <w:rsid w:val="3BD12B8F"/>
    <w:rsid w:val="3BDD2BB0"/>
    <w:rsid w:val="3BE03CB8"/>
    <w:rsid w:val="3BEE58B2"/>
    <w:rsid w:val="3BF2122E"/>
    <w:rsid w:val="3BFD42E1"/>
    <w:rsid w:val="3C0F7F91"/>
    <w:rsid w:val="3C304FD3"/>
    <w:rsid w:val="3CAF589F"/>
    <w:rsid w:val="3CDFE69E"/>
    <w:rsid w:val="3D103C85"/>
    <w:rsid w:val="3D378C38"/>
    <w:rsid w:val="3D4C3459"/>
    <w:rsid w:val="3D791443"/>
    <w:rsid w:val="3D7B78A8"/>
    <w:rsid w:val="3DC6274A"/>
    <w:rsid w:val="3DDE3459"/>
    <w:rsid w:val="3DEF6C77"/>
    <w:rsid w:val="3DF3ECC7"/>
    <w:rsid w:val="3E26751C"/>
    <w:rsid w:val="3E702C95"/>
    <w:rsid w:val="3EA01CAF"/>
    <w:rsid w:val="3EF50503"/>
    <w:rsid w:val="3F253D3C"/>
    <w:rsid w:val="3F3778DF"/>
    <w:rsid w:val="3F3FD75E"/>
    <w:rsid w:val="3F437191"/>
    <w:rsid w:val="3F67D50F"/>
    <w:rsid w:val="3FA43B75"/>
    <w:rsid w:val="3FD50F9C"/>
    <w:rsid w:val="3FF2425F"/>
    <w:rsid w:val="3FF4420D"/>
    <w:rsid w:val="3FF95232"/>
    <w:rsid w:val="3FFF415B"/>
    <w:rsid w:val="3FFF931A"/>
    <w:rsid w:val="409B3943"/>
    <w:rsid w:val="41533D81"/>
    <w:rsid w:val="417343DC"/>
    <w:rsid w:val="41916F34"/>
    <w:rsid w:val="4262352E"/>
    <w:rsid w:val="432E36C7"/>
    <w:rsid w:val="435E7A49"/>
    <w:rsid w:val="43887006"/>
    <w:rsid w:val="43951B93"/>
    <w:rsid w:val="43D116EF"/>
    <w:rsid w:val="43D97A30"/>
    <w:rsid w:val="43DD4E0B"/>
    <w:rsid w:val="441E7379"/>
    <w:rsid w:val="446E7743"/>
    <w:rsid w:val="44806EED"/>
    <w:rsid w:val="45747D1D"/>
    <w:rsid w:val="45770532"/>
    <w:rsid w:val="458C4B05"/>
    <w:rsid w:val="45FC5721"/>
    <w:rsid w:val="46266168"/>
    <w:rsid w:val="465B56B5"/>
    <w:rsid w:val="471F7DDA"/>
    <w:rsid w:val="4752195B"/>
    <w:rsid w:val="475D7F37"/>
    <w:rsid w:val="47747940"/>
    <w:rsid w:val="477926D0"/>
    <w:rsid w:val="47B05EB9"/>
    <w:rsid w:val="47C939A2"/>
    <w:rsid w:val="47F56E10"/>
    <w:rsid w:val="47FF52A8"/>
    <w:rsid w:val="48F208EC"/>
    <w:rsid w:val="49473C2B"/>
    <w:rsid w:val="49787B40"/>
    <w:rsid w:val="499C6AAC"/>
    <w:rsid w:val="49B10A6C"/>
    <w:rsid w:val="4A1204C8"/>
    <w:rsid w:val="4BB26929"/>
    <w:rsid w:val="4BB79988"/>
    <w:rsid w:val="4C2D56DF"/>
    <w:rsid w:val="4C345626"/>
    <w:rsid w:val="4CB22BAD"/>
    <w:rsid w:val="4CB72E98"/>
    <w:rsid w:val="4CCA2497"/>
    <w:rsid w:val="4CCC41D9"/>
    <w:rsid w:val="4CEA6E80"/>
    <w:rsid w:val="4D143DFB"/>
    <w:rsid w:val="4D381AF5"/>
    <w:rsid w:val="4D6E7E41"/>
    <w:rsid w:val="4D8D39BB"/>
    <w:rsid w:val="4E3E0D0B"/>
    <w:rsid w:val="4E4F4C62"/>
    <w:rsid w:val="4EDE7012"/>
    <w:rsid w:val="4EEF1963"/>
    <w:rsid w:val="4EFD29AB"/>
    <w:rsid w:val="4EFE2B48"/>
    <w:rsid w:val="4FAA53B8"/>
    <w:rsid w:val="4FD7031E"/>
    <w:rsid w:val="4FF6EAEA"/>
    <w:rsid w:val="503D1800"/>
    <w:rsid w:val="50A27B6A"/>
    <w:rsid w:val="50D70E34"/>
    <w:rsid w:val="50FC5900"/>
    <w:rsid w:val="5104085B"/>
    <w:rsid w:val="51094D56"/>
    <w:rsid w:val="510A6BFE"/>
    <w:rsid w:val="51133CE3"/>
    <w:rsid w:val="511A4737"/>
    <w:rsid w:val="51633CFF"/>
    <w:rsid w:val="5197325A"/>
    <w:rsid w:val="519D7442"/>
    <w:rsid w:val="51CA171A"/>
    <w:rsid w:val="51E46A2C"/>
    <w:rsid w:val="524130BC"/>
    <w:rsid w:val="52526DBB"/>
    <w:rsid w:val="52932F01"/>
    <w:rsid w:val="52B70197"/>
    <w:rsid w:val="52FF4D43"/>
    <w:rsid w:val="53065A01"/>
    <w:rsid w:val="53201203"/>
    <w:rsid w:val="53AA6B84"/>
    <w:rsid w:val="53D9C86F"/>
    <w:rsid w:val="541C5C17"/>
    <w:rsid w:val="54223A07"/>
    <w:rsid w:val="5443250D"/>
    <w:rsid w:val="546A045A"/>
    <w:rsid w:val="550D60B6"/>
    <w:rsid w:val="554747DA"/>
    <w:rsid w:val="55E64611"/>
    <w:rsid w:val="55F76752"/>
    <w:rsid w:val="5602176C"/>
    <w:rsid w:val="56CA7724"/>
    <w:rsid w:val="572A26D9"/>
    <w:rsid w:val="576D0C1F"/>
    <w:rsid w:val="57A54C26"/>
    <w:rsid w:val="58040B37"/>
    <w:rsid w:val="5811734C"/>
    <w:rsid w:val="586545B7"/>
    <w:rsid w:val="587C33F3"/>
    <w:rsid w:val="58AB0239"/>
    <w:rsid w:val="58BCCFA5"/>
    <w:rsid w:val="58BD6FF1"/>
    <w:rsid w:val="58D27560"/>
    <w:rsid w:val="595B4486"/>
    <w:rsid w:val="596D6504"/>
    <w:rsid w:val="59807E80"/>
    <w:rsid w:val="59CC52AE"/>
    <w:rsid w:val="5A8F72D7"/>
    <w:rsid w:val="5AC30E0D"/>
    <w:rsid w:val="5AFC11FE"/>
    <w:rsid w:val="5B3A5D4D"/>
    <w:rsid w:val="5B775DB4"/>
    <w:rsid w:val="5BFA22E9"/>
    <w:rsid w:val="5BFE48A8"/>
    <w:rsid w:val="5C233DB0"/>
    <w:rsid w:val="5C323EAF"/>
    <w:rsid w:val="5C8976D5"/>
    <w:rsid w:val="5CA95D7B"/>
    <w:rsid w:val="5CD901EE"/>
    <w:rsid w:val="5D2662FC"/>
    <w:rsid w:val="5D2F017F"/>
    <w:rsid w:val="5D480213"/>
    <w:rsid w:val="5D4D19A0"/>
    <w:rsid w:val="5D9DF99C"/>
    <w:rsid w:val="5DE35817"/>
    <w:rsid w:val="5E3A3234"/>
    <w:rsid w:val="5E725A21"/>
    <w:rsid w:val="5E7B3DFD"/>
    <w:rsid w:val="5E7B5BBE"/>
    <w:rsid w:val="5E87D4BA"/>
    <w:rsid w:val="5E8F4829"/>
    <w:rsid w:val="5EBE5F3F"/>
    <w:rsid w:val="5EC1060E"/>
    <w:rsid w:val="5EE7A71E"/>
    <w:rsid w:val="5F3C4ACC"/>
    <w:rsid w:val="5F6FD058"/>
    <w:rsid w:val="5F9E55B2"/>
    <w:rsid w:val="5FA43A39"/>
    <w:rsid w:val="5FB47036"/>
    <w:rsid w:val="5FDF3492"/>
    <w:rsid w:val="5FEF3F91"/>
    <w:rsid w:val="5FF76098"/>
    <w:rsid w:val="5FF7E3FD"/>
    <w:rsid w:val="5FFB7686"/>
    <w:rsid w:val="5FFF0B66"/>
    <w:rsid w:val="60171D12"/>
    <w:rsid w:val="60365B77"/>
    <w:rsid w:val="608F2A3D"/>
    <w:rsid w:val="60D301FB"/>
    <w:rsid w:val="617C04C8"/>
    <w:rsid w:val="619134F9"/>
    <w:rsid w:val="61BA6334"/>
    <w:rsid w:val="61D7C43C"/>
    <w:rsid w:val="61D8076C"/>
    <w:rsid w:val="620B22A8"/>
    <w:rsid w:val="62E01AAE"/>
    <w:rsid w:val="632626A5"/>
    <w:rsid w:val="63AF0EF6"/>
    <w:rsid w:val="63FE118C"/>
    <w:rsid w:val="63FF5ED3"/>
    <w:rsid w:val="646C3E08"/>
    <w:rsid w:val="64966824"/>
    <w:rsid w:val="64B722A4"/>
    <w:rsid w:val="64E553FC"/>
    <w:rsid w:val="65F98CF5"/>
    <w:rsid w:val="661368E5"/>
    <w:rsid w:val="66150D4E"/>
    <w:rsid w:val="66311BCB"/>
    <w:rsid w:val="666144E4"/>
    <w:rsid w:val="667205B5"/>
    <w:rsid w:val="669C24DB"/>
    <w:rsid w:val="66B65692"/>
    <w:rsid w:val="66BD002F"/>
    <w:rsid w:val="672F5A72"/>
    <w:rsid w:val="67351FD7"/>
    <w:rsid w:val="6753260C"/>
    <w:rsid w:val="67604B79"/>
    <w:rsid w:val="67B2188E"/>
    <w:rsid w:val="67F52D37"/>
    <w:rsid w:val="6826368E"/>
    <w:rsid w:val="686D6C0C"/>
    <w:rsid w:val="68856CCF"/>
    <w:rsid w:val="68905106"/>
    <w:rsid w:val="689D5187"/>
    <w:rsid w:val="68B13F8F"/>
    <w:rsid w:val="68EA5AFE"/>
    <w:rsid w:val="692C068E"/>
    <w:rsid w:val="69465CC7"/>
    <w:rsid w:val="694E6362"/>
    <w:rsid w:val="69FF59EE"/>
    <w:rsid w:val="6AF9294D"/>
    <w:rsid w:val="6B067691"/>
    <w:rsid w:val="6B240F43"/>
    <w:rsid w:val="6B5BA733"/>
    <w:rsid w:val="6BFBD8A2"/>
    <w:rsid w:val="6C3B08F0"/>
    <w:rsid w:val="6C571B15"/>
    <w:rsid w:val="6CEC7F65"/>
    <w:rsid w:val="6CFD1590"/>
    <w:rsid w:val="6D211A9B"/>
    <w:rsid w:val="6D3627D5"/>
    <w:rsid w:val="6D687A41"/>
    <w:rsid w:val="6D785892"/>
    <w:rsid w:val="6E370537"/>
    <w:rsid w:val="6E5F4C8F"/>
    <w:rsid w:val="6E821484"/>
    <w:rsid w:val="6EE7F842"/>
    <w:rsid w:val="6EEFCB9C"/>
    <w:rsid w:val="6EFD89D3"/>
    <w:rsid w:val="6F4B1D8A"/>
    <w:rsid w:val="6F944668"/>
    <w:rsid w:val="6FCE2144"/>
    <w:rsid w:val="6FD7BCF3"/>
    <w:rsid w:val="6FE3259A"/>
    <w:rsid w:val="6FFAA70B"/>
    <w:rsid w:val="6FFAD688"/>
    <w:rsid w:val="6FFE48CD"/>
    <w:rsid w:val="6FFF3DD4"/>
    <w:rsid w:val="70266F3A"/>
    <w:rsid w:val="704E1097"/>
    <w:rsid w:val="70552592"/>
    <w:rsid w:val="706377B9"/>
    <w:rsid w:val="706B031E"/>
    <w:rsid w:val="706D1177"/>
    <w:rsid w:val="71497DB3"/>
    <w:rsid w:val="717464FF"/>
    <w:rsid w:val="720D31B9"/>
    <w:rsid w:val="724D2E4D"/>
    <w:rsid w:val="7252295C"/>
    <w:rsid w:val="72B87812"/>
    <w:rsid w:val="72C65D92"/>
    <w:rsid w:val="72EB4B63"/>
    <w:rsid w:val="735C56ED"/>
    <w:rsid w:val="73667F84"/>
    <w:rsid w:val="739F2219"/>
    <w:rsid w:val="73BAA44F"/>
    <w:rsid w:val="73BD637F"/>
    <w:rsid w:val="73BF0565"/>
    <w:rsid w:val="73FF0F06"/>
    <w:rsid w:val="745C6B24"/>
    <w:rsid w:val="74880A2E"/>
    <w:rsid w:val="7495535F"/>
    <w:rsid w:val="74C54494"/>
    <w:rsid w:val="74C9421C"/>
    <w:rsid w:val="74FDFB0A"/>
    <w:rsid w:val="7509789F"/>
    <w:rsid w:val="75170C84"/>
    <w:rsid w:val="753A1B50"/>
    <w:rsid w:val="75945779"/>
    <w:rsid w:val="759E47F2"/>
    <w:rsid w:val="75C54EFA"/>
    <w:rsid w:val="75E3FD77"/>
    <w:rsid w:val="75EB70E3"/>
    <w:rsid w:val="75EDBFA2"/>
    <w:rsid w:val="76087186"/>
    <w:rsid w:val="761A52E7"/>
    <w:rsid w:val="76567650"/>
    <w:rsid w:val="767EA9A3"/>
    <w:rsid w:val="768F10DD"/>
    <w:rsid w:val="76AE73F2"/>
    <w:rsid w:val="76CF45AA"/>
    <w:rsid w:val="76D9A5CD"/>
    <w:rsid w:val="76DB00CB"/>
    <w:rsid w:val="76FB329E"/>
    <w:rsid w:val="77132595"/>
    <w:rsid w:val="774BF13E"/>
    <w:rsid w:val="775228E8"/>
    <w:rsid w:val="775E8E6F"/>
    <w:rsid w:val="777AEFBC"/>
    <w:rsid w:val="778046DE"/>
    <w:rsid w:val="77817C55"/>
    <w:rsid w:val="77BD5421"/>
    <w:rsid w:val="77CACDF0"/>
    <w:rsid w:val="77E82488"/>
    <w:rsid w:val="77ED758F"/>
    <w:rsid w:val="77FD9337"/>
    <w:rsid w:val="77FFBEE8"/>
    <w:rsid w:val="77FFFF5E"/>
    <w:rsid w:val="7809569C"/>
    <w:rsid w:val="78EE6F17"/>
    <w:rsid w:val="78FFE0AA"/>
    <w:rsid w:val="79136922"/>
    <w:rsid w:val="79272A8A"/>
    <w:rsid w:val="797F611C"/>
    <w:rsid w:val="79D0283D"/>
    <w:rsid w:val="79DC2E94"/>
    <w:rsid w:val="7A362248"/>
    <w:rsid w:val="7A3B360E"/>
    <w:rsid w:val="7A41719B"/>
    <w:rsid w:val="7A9F10AA"/>
    <w:rsid w:val="7AB870B8"/>
    <w:rsid w:val="7AB931D5"/>
    <w:rsid w:val="7ABF4000"/>
    <w:rsid w:val="7ACBB783"/>
    <w:rsid w:val="7ADF42E5"/>
    <w:rsid w:val="7AF76A12"/>
    <w:rsid w:val="7B10680C"/>
    <w:rsid w:val="7B2E784E"/>
    <w:rsid w:val="7B4F2203"/>
    <w:rsid w:val="7B9E019A"/>
    <w:rsid w:val="7B9F670E"/>
    <w:rsid w:val="7BAFDDB2"/>
    <w:rsid w:val="7BB16BC2"/>
    <w:rsid w:val="7BBD57B8"/>
    <w:rsid w:val="7BBDEEC8"/>
    <w:rsid w:val="7BDD3A09"/>
    <w:rsid w:val="7BF77628"/>
    <w:rsid w:val="7BFD67E3"/>
    <w:rsid w:val="7BFFBD08"/>
    <w:rsid w:val="7BFFFB32"/>
    <w:rsid w:val="7CBB3CC1"/>
    <w:rsid w:val="7CE43DB0"/>
    <w:rsid w:val="7D0C6755"/>
    <w:rsid w:val="7D2D0A7E"/>
    <w:rsid w:val="7D5EE58F"/>
    <w:rsid w:val="7D710AB6"/>
    <w:rsid w:val="7DDEFA2C"/>
    <w:rsid w:val="7DF5409E"/>
    <w:rsid w:val="7DFBE53E"/>
    <w:rsid w:val="7DFF35FE"/>
    <w:rsid w:val="7DFF9E55"/>
    <w:rsid w:val="7E5A455A"/>
    <w:rsid w:val="7E6F100F"/>
    <w:rsid w:val="7E8D0128"/>
    <w:rsid w:val="7EBFE5F2"/>
    <w:rsid w:val="7EDEDB47"/>
    <w:rsid w:val="7EF1240E"/>
    <w:rsid w:val="7EF931A7"/>
    <w:rsid w:val="7EFCD6C1"/>
    <w:rsid w:val="7F181BF7"/>
    <w:rsid w:val="7F5D20C4"/>
    <w:rsid w:val="7F5F7E53"/>
    <w:rsid w:val="7F6796C1"/>
    <w:rsid w:val="7F7C0C70"/>
    <w:rsid w:val="7F7F6872"/>
    <w:rsid w:val="7F7FC7C0"/>
    <w:rsid w:val="7F8645EE"/>
    <w:rsid w:val="7FBDE29B"/>
    <w:rsid w:val="7FC4405D"/>
    <w:rsid w:val="7FCDA057"/>
    <w:rsid w:val="7FDA66C5"/>
    <w:rsid w:val="7FDE0874"/>
    <w:rsid w:val="7FDF6CB8"/>
    <w:rsid w:val="7FEF5643"/>
    <w:rsid w:val="7FF0BA1D"/>
    <w:rsid w:val="7FF77A61"/>
    <w:rsid w:val="7FFCEC1C"/>
    <w:rsid w:val="7FFD8958"/>
    <w:rsid w:val="7FFDB304"/>
    <w:rsid w:val="7FFF2CB6"/>
    <w:rsid w:val="7FFF845B"/>
    <w:rsid w:val="7FFFB488"/>
    <w:rsid w:val="84FD4B1F"/>
    <w:rsid w:val="8D6D9A87"/>
    <w:rsid w:val="97FB7A4D"/>
    <w:rsid w:val="9955F98F"/>
    <w:rsid w:val="9ADF2C7B"/>
    <w:rsid w:val="9BCB250B"/>
    <w:rsid w:val="9BEADC79"/>
    <w:rsid w:val="9DFFF54E"/>
    <w:rsid w:val="9EEB00F9"/>
    <w:rsid w:val="A55F1F77"/>
    <w:rsid w:val="AD33524C"/>
    <w:rsid w:val="AD67FAFA"/>
    <w:rsid w:val="AD7E11DE"/>
    <w:rsid w:val="ADBF8C1F"/>
    <w:rsid w:val="AEFAD797"/>
    <w:rsid w:val="AFFAC4DB"/>
    <w:rsid w:val="AFFF8813"/>
    <w:rsid w:val="B3F0D333"/>
    <w:rsid w:val="B3FBC723"/>
    <w:rsid w:val="B3FFAB11"/>
    <w:rsid w:val="B5BB81B2"/>
    <w:rsid w:val="B659215F"/>
    <w:rsid w:val="B69F877A"/>
    <w:rsid w:val="B734A2AD"/>
    <w:rsid w:val="B7CFB64F"/>
    <w:rsid w:val="B8E78EBE"/>
    <w:rsid w:val="B97E1F23"/>
    <w:rsid w:val="BA63B25F"/>
    <w:rsid w:val="BB3698C0"/>
    <w:rsid w:val="BBA355D6"/>
    <w:rsid w:val="BBA6AE46"/>
    <w:rsid w:val="BBFBF711"/>
    <w:rsid w:val="BCFE13D1"/>
    <w:rsid w:val="BDD17C25"/>
    <w:rsid w:val="BEE7BF59"/>
    <w:rsid w:val="BEFB7253"/>
    <w:rsid w:val="BF9DD256"/>
    <w:rsid w:val="BFB7BC8F"/>
    <w:rsid w:val="BFF72B72"/>
    <w:rsid w:val="BFF8F3C0"/>
    <w:rsid w:val="BFFF220C"/>
    <w:rsid w:val="BFFFACFE"/>
    <w:rsid w:val="C5FF7BE6"/>
    <w:rsid w:val="C9B9033A"/>
    <w:rsid w:val="CDAD4FCA"/>
    <w:rsid w:val="CFA561C2"/>
    <w:rsid w:val="CFB772B0"/>
    <w:rsid w:val="D5126E4F"/>
    <w:rsid w:val="D5BD4072"/>
    <w:rsid w:val="D5EEBCC1"/>
    <w:rsid w:val="D8D0F0B6"/>
    <w:rsid w:val="D9FE67E8"/>
    <w:rsid w:val="DAAB197E"/>
    <w:rsid w:val="DB5F3173"/>
    <w:rsid w:val="DB95E8A3"/>
    <w:rsid w:val="DB9FDC82"/>
    <w:rsid w:val="DCABF13E"/>
    <w:rsid w:val="DDFE2E62"/>
    <w:rsid w:val="DE5E39BF"/>
    <w:rsid w:val="DEDDE1A7"/>
    <w:rsid w:val="DEFF8822"/>
    <w:rsid w:val="DEFFB30E"/>
    <w:rsid w:val="DFD7F229"/>
    <w:rsid w:val="DFF72C96"/>
    <w:rsid w:val="DFFD6673"/>
    <w:rsid w:val="E57BE061"/>
    <w:rsid w:val="E6ED2287"/>
    <w:rsid w:val="E9DB1900"/>
    <w:rsid w:val="EADFF964"/>
    <w:rsid w:val="EBB34683"/>
    <w:rsid w:val="EBEB4C5F"/>
    <w:rsid w:val="EC2A4F9C"/>
    <w:rsid w:val="ED79D72D"/>
    <w:rsid w:val="EDBF8215"/>
    <w:rsid w:val="EDDF729D"/>
    <w:rsid w:val="EDFDFDE3"/>
    <w:rsid w:val="EEEF3B7C"/>
    <w:rsid w:val="EF3FC04C"/>
    <w:rsid w:val="EF5AF236"/>
    <w:rsid w:val="EF8F02A8"/>
    <w:rsid w:val="EFE7AF18"/>
    <w:rsid w:val="EFECCFEB"/>
    <w:rsid w:val="F17FD1A9"/>
    <w:rsid w:val="F1F5A26D"/>
    <w:rsid w:val="F1FA4976"/>
    <w:rsid w:val="F2EA1F4D"/>
    <w:rsid w:val="F3ED04D8"/>
    <w:rsid w:val="F3FF205A"/>
    <w:rsid w:val="F3FF3707"/>
    <w:rsid w:val="F5779A60"/>
    <w:rsid w:val="F6A329E3"/>
    <w:rsid w:val="F6B1B6BF"/>
    <w:rsid w:val="F6FDFF10"/>
    <w:rsid w:val="F7777874"/>
    <w:rsid w:val="F77DA02D"/>
    <w:rsid w:val="F77FD2CE"/>
    <w:rsid w:val="F7A64C20"/>
    <w:rsid w:val="F7FDF17F"/>
    <w:rsid w:val="F7FFC431"/>
    <w:rsid w:val="F8FDA2FA"/>
    <w:rsid w:val="F934F7DC"/>
    <w:rsid w:val="F959E6AF"/>
    <w:rsid w:val="F95A8CA8"/>
    <w:rsid w:val="F97FB88A"/>
    <w:rsid w:val="F9DB9131"/>
    <w:rsid w:val="FA23AE85"/>
    <w:rsid w:val="FAFBD53B"/>
    <w:rsid w:val="FBDA7712"/>
    <w:rsid w:val="FBF6CA19"/>
    <w:rsid w:val="FBFF3563"/>
    <w:rsid w:val="FCC7EDE9"/>
    <w:rsid w:val="FCE78694"/>
    <w:rsid w:val="FD57F585"/>
    <w:rsid w:val="FDBA8EC4"/>
    <w:rsid w:val="FDD46102"/>
    <w:rsid w:val="FDD662F5"/>
    <w:rsid w:val="FDE39012"/>
    <w:rsid w:val="FDE79C2B"/>
    <w:rsid w:val="FDFE5F61"/>
    <w:rsid w:val="FDFEDD5E"/>
    <w:rsid w:val="FDFF9AEC"/>
    <w:rsid w:val="FEBED0EA"/>
    <w:rsid w:val="FEDE15AB"/>
    <w:rsid w:val="FEE3A52E"/>
    <w:rsid w:val="FEED2DD3"/>
    <w:rsid w:val="FEFB5851"/>
    <w:rsid w:val="FF5D2E35"/>
    <w:rsid w:val="FF9A5855"/>
    <w:rsid w:val="FFA41AF6"/>
    <w:rsid w:val="FFA62B87"/>
    <w:rsid w:val="FFA9C94E"/>
    <w:rsid w:val="FFADCF6B"/>
    <w:rsid w:val="FFAE07F0"/>
    <w:rsid w:val="FFBFB5AC"/>
    <w:rsid w:val="FFBFE4F8"/>
    <w:rsid w:val="FFDF424C"/>
    <w:rsid w:val="FFDFE1EB"/>
    <w:rsid w:val="FFE60F3F"/>
    <w:rsid w:val="FFE792A5"/>
    <w:rsid w:val="FFEF4E34"/>
    <w:rsid w:val="FFEF92AA"/>
    <w:rsid w:val="FFEFFCAD"/>
    <w:rsid w:val="FFF2EF79"/>
    <w:rsid w:val="FFF8808D"/>
    <w:rsid w:val="FFFBA6A0"/>
    <w:rsid w:val="FFFF6C88"/>
    <w:rsid w:val="FFFF784D"/>
    <w:rsid w:val="FFFF83FB"/>
    <w:rsid w:val="FFFFDD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4"/>
      <w:lang w:val="en-US" w:eastAsia="zh-CN" w:bidi="ar-SA"/>
    </w:rPr>
  </w:style>
  <w:style w:type="paragraph" w:styleId="3">
    <w:name w:val="heading 3"/>
    <w:basedOn w:val="1"/>
    <w:next w:val="1"/>
    <w:unhideWhenUsed/>
    <w:qFormat/>
    <w:uiPriority w:val="9"/>
    <w:pPr>
      <w:spacing w:before="100" w:beforeAutospacing="1" w:after="100" w:afterAutospacing="1"/>
      <w:jc w:val="left"/>
      <w:outlineLvl w:val="2"/>
    </w:pPr>
    <w:rPr>
      <w:rFonts w:hint="eastAsia" w:ascii="宋体" w:hAnsi="宋体" w:eastAsia="宋体" w:cs="Times New Roman"/>
      <w:b/>
      <w:kern w:val="0"/>
      <w:sz w:val="27"/>
      <w:szCs w:val="27"/>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2">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4">
    <w:name w:val="table of authorities"/>
    <w:basedOn w:val="1"/>
    <w:next w:val="1"/>
    <w:unhideWhenUsed/>
    <w:qFormat/>
    <w:uiPriority w:val="99"/>
    <w:pPr>
      <w:ind w:left="420" w:leftChars="200"/>
    </w:pPr>
  </w:style>
  <w:style w:type="paragraph" w:styleId="5">
    <w:name w:val="Normal Indent"/>
    <w:basedOn w:val="1"/>
    <w:qFormat/>
    <w:uiPriority w:val="0"/>
    <w:pPr>
      <w:ind w:firstLine="420" w:firstLineChars="200"/>
    </w:pPr>
  </w:style>
  <w:style w:type="paragraph" w:styleId="6">
    <w:name w:val="annotation text"/>
    <w:basedOn w:val="1"/>
    <w:qFormat/>
    <w:uiPriority w:val="0"/>
    <w:pPr>
      <w:jc w:val="left"/>
    </w:pPr>
  </w:style>
  <w:style w:type="paragraph" w:styleId="7">
    <w:name w:val="Body Text"/>
    <w:basedOn w:val="1"/>
    <w:unhideWhenUsed/>
    <w:qFormat/>
    <w:uiPriority w:val="99"/>
    <w:pPr>
      <w:spacing w:after="120"/>
    </w:pPr>
    <w:rPr>
      <w:rFonts w:eastAsia="宋体" w:cs="宋体"/>
      <w:sz w:val="21"/>
      <w:szCs w:val="21"/>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0"/>
    <w:pPr>
      <w:spacing w:before="100" w:beforeAutospacing="1" w:after="100" w:afterAutospacing="1"/>
      <w:jc w:val="left"/>
    </w:pPr>
    <w:rPr>
      <w:kern w:val="0"/>
      <w:sz w:val="24"/>
    </w:rPr>
  </w:style>
  <w:style w:type="paragraph" w:styleId="11">
    <w:name w:val="Title"/>
    <w:basedOn w:val="1"/>
    <w:next w:val="1"/>
    <w:qFormat/>
    <w:uiPriority w:val="0"/>
    <w:pPr>
      <w:spacing w:line="600" w:lineRule="exact"/>
      <w:ind w:firstLine="200" w:firstLineChars="200"/>
      <w:contextualSpacing/>
      <w:jc w:val="left"/>
      <w:outlineLvl w:val="0"/>
    </w:pPr>
    <w:rPr>
      <w:rFonts w:ascii="Cambria" w:hAnsi="Cambria" w:eastAsia="黑体"/>
      <w:b/>
      <w:bCs/>
      <w:kern w:val="0"/>
      <w:sz w:val="30"/>
      <w:szCs w:val="32"/>
    </w:r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rPr>
  </w:style>
  <w:style w:type="character" w:styleId="16">
    <w:name w:val="page number"/>
    <w:qFormat/>
    <w:uiPriority w:val="0"/>
  </w:style>
  <w:style w:type="character" w:styleId="17">
    <w:name w:val="FollowedHyperlink"/>
    <w:basedOn w:val="14"/>
    <w:qFormat/>
    <w:uiPriority w:val="0"/>
    <w:rPr>
      <w:color w:val="000000"/>
      <w:u w:val="none"/>
    </w:rPr>
  </w:style>
  <w:style w:type="character" w:styleId="18">
    <w:name w:val="Emphasis"/>
    <w:basedOn w:val="14"/>
    <w:qFormat/>
    <w:uiPriority w:val="0"/>
    <w:rPr>
      <w:i/>
    </w:rPr>
  </w:style>
  <w:style w:type="character" w:styleId="19">
    <w:name w:val="Hyperlink"/>
    <w:basedOn w:val="14"/>
    <w:qFormat/>
    <w:uiPriority w:val="0"/>
    <w:rPr>
      <w:color w:val="000000"/>
      <w:u w:val="none"/>
    </w:rPr>
  </w:style>
  <w:style w:type="paragraph" w:customStyle="1" w:styleId="20">
    <w:name w:val="样式1"/>
    <w:basedOn w:val="1"/>
    <w:qFormat/>
    <w:uiPriority w:val="0"/>
  </w:style>
  <w:style w:type="paragraph" w:customStyle="1" w:styleId="21">
    <w:name w:val="正文文本首行缩进 21"/>
    <w:basedOn w:val="22"/>
    <w:next w:val="1"/>
    <w:qFormat/>
    <w:uiPriority w:val="0"/>
    <w:pPr>
      <w:ind w:firstLine="420" w:firstLineChars="200"/>
    </w:pPr>
  </w:style>
  <w:style w:type="paragraph" w:customStyle="1" w:styleId="22">
    <w:name w:val="正文文本缩进1"/>
    <w:basedOn w:val="1"/>
    <w:qFormat/>
    <w:uiPriority w:val="0"/>
    <w:pPr>
      <w:spacing w:after="120"/>
      <w:ind w:left="420" w:leftChars="200"/>
    </w:pPr>
    <w:rPr>
      <w:rFonts w:ascii="Times New Roman" w:hAnsi="Times New Roman" w:eastAsia="宋体"/>
    </w:rPr>
  </w:style>
  <w:style w:type="paragraph" w:customStyle="1" w:styleId="23">
    <w:name w:val="Default"/>
    <w:qFormat/>
    <w:uiPriority w:val="0"/>
    <w:pPr>
      <w:widowControl w:val="0"/>
      <w:autoSpaceDE w:val="0"/>
      <w:autoSpaceDN w:val="0"/>
      <w:adjustRightInd w:val="0"/>
    </w:pPr>
    <w:rPr>
      <w:rFonts w:ascii="Times New Roman" w:hAnsi="Times New Roman" w:eastAsia="仿宋_GB2312" w:cs="Times New Roman"/>
      <w:color w:val="000000"/>
      <w:sz w:val="32"/>
      <w:szCs w:val="24"/>
      <w:lang w:val="en-US" w:eastAsia="zh-CN" w:bidi="ar-SA"/>
    </w:rPr>
  </w:style>
  <w:style w:type="paragraph" w:customStyle="1" w:styleId="24">
    <w:name w:val="正文首行缩进 21"/>
    <w:basedOn w:val="25"/>
    <w:next w:val="1"/>
    <w:qFormat/>
    <w:uiPriority w:val="0"/>
    <w:pPr>
      <w:ind w:firstLine="420" w:firstLineChars="200"/>
    </w:pPr>
  </w:style>
  <w:style w:type="paragraph" w:customStyle="1" w:styleId="25">
    <w:name w:val="正文文本缩进2"/>
    <w:basedOn w:val="1"/>
    <w:qFormat/>
    <w:uiPriority w:val="0"/>
    <w:pPr>
      <w:spacing w:after="120"/>
      <w:ind w:left="420" w:leftChars="200"/>
    </w:pPr>
    <w:rPr>
      <w:rFonts w:ascii="Times New Roman" w:hAnsi="Times New Roman" w:eastAsia="宋体"/>
    </w:rPr>
  </w:style>
  <w:style w:type="character" w:customStyle="1" w:styleId="26">
    <w:name w:val="radio-btn"/>
    <w:basedOn w:val="14"/>
    <w:qFormat/>
    <w:uiPriority w:val="0"/>
  </w:style>
  <w:style w:type="character" w:customStyle="1" w:styleId="27">
    <w:name w:val="cur"/>
    <w:basedOn w:val="14"/>
    <w:qFormat/>
    <w:uiPriority w:val="0"/>
    <w:rPr>
      <w:color w:val="FFFFFF"/>
      <w:shd w:val="clear" w:color="auto" w:fill="0C79CC"/>
    </w:rPr>
  </w:style>
  <w:style w:type="character" w:customStyle="1" w:styleId="28">
    <w:name w:val="lable"/>
    <w:basedOn w:val="14"/>
    <w:qFormat/>
    <w:uiPriority w:val="0"/>
    <w:rPr>
      <w:sz w:val="24"/>
      <w:szCs w:val="24"/>
    </w:rPr>
  </w:style>
  <w:style w:type="character" w:customStyle="1" w:styleId="29">
    <w:name w:val="hover34"/>
    <w:basedOn w:val="14"/>
    <w:qFormat/>
    <w:uiPriority w:val="0"/>
  </w:style>
  <w:style w:type="character" w:customStyle="1" w:styleId="30">
    <w:name w:val="NormalCharacter"/>
    <w:semiHidden/>
    <w:qFormat/>
    <w:uiPriority w:val="0"/>
    <w:rPr>
      <w:rFonts w:ascii="Calibri" w:hAnsi="Calibri" w:eastAsia="仿宋_GB2312" w:cs="Times New Roman"/>
      <w:kern w:val="2"/>
      <w:sz w:val="32"/>
      <w:szCs w:val="24"/>
      <w:lang w:val="en-US" w:eastAsia="zh-CN" w:bidi="ar-SA"/>
    </w:rPr>
  </w:style>
  <w:style w:type="paragraph" w:customStyle="1" w:styleId="31">
    <w:name w:val="Body Text Indent1"/>
    <w:basedOn w:val="1"/>
    <w:qFormat/>
    <w:uiPriority w:val="0"/>
    <w:pPr>
      <w:spacing w:after="120"/>
      <w:ind w:left="420" w:leftChars="200"/>
    </w:pPr>
    <w:rPr>
      <w:rFonts w:ascii="Times New Roman" w:hAnsi="Times New Roman" w:eastAsia="宋体"/>
    </w:rPr>
  </w:style>
  <w:style w:type="paragraph" w:customStyle="1" w:styleId="32">
    <w:name w:val="UserStyle_2"/>
    <w:basedOn w:val="33"/>
    <w:next w:val="1"/>
    <w:qFormat/>
    <w:uiPriority w:val="0"/>
    <w:pPr>
      <w:ind w:firstLine="420"/>
    </w:pPr>
  </w:style>
  <w:style w:type="paragraph" w:customStyle="1" w:styleId="33">
    <w:name w:val="UserStyle_1"/>
    <w:basedOn w:val="1"/>
    <w:qFormat/>
    <w:uiPriority w:val="0"/>
    <w:pPr>
      <w:spacing w:after="120"/>
      <w:ind w:left="420" w:leftChars="200"/>
    </w:pPr>
    <w:rPr>
      <w:rFonts w:ascii="Times New Roman" w:hAnsi="Times New Roman" w:eastAsia="宋体"/>
    </w:rPr>
  </w:style>
  <w:style w:type="paragraph" w:customStyle="1" w:styleId="34">
    <w:name w:val="Body Text First Indent 21"/>
    <w:basedOn w:val="31"/>
    <w:next w:val="1"/>
    <w:qFormat/>
    <w:uiPriority w:val="0"/>
    <w:pPr>
      <w:ind w:firstLine="420" w:firstLineChars="200"/>
    </w:pPr>
  </w:style>
  <w:style w:type="paragraph" w:customStyle="1" w:styleId="35">
    <w:name w:val="p0"/>
    <w:qFormat/>
    <w:uiPriority w:val="99"/>
    <w:pPr>
      <w:jc w:val="both"/>
    </w:pPr>
    <w:rPr>
      <w:rFonts w:ascii="Times New Roman" w:hAnsi="Times New Roman" w:eastAsia="宋体" w:cs="Times New Roman"/>
      <w:sz w:val="32"/>
      <w:szCs w:val="32"/>
      <w:lang w:val="en-US" w:eastAsia="zh-CN" w:bidi="ar-SA"/>
    </w:rPr>
  </w:style>
  <w:style w:type="character" w:customStyle="1" w:styleId="36">
    <w:name w:val="font121"/>
    <w:basedOn w:val="14"/>
    <w:qFormat/>
    <w:uiPriority w:val="0"/>
    <w:rPr>
      <w:rFonts w:ascii="黑体" w:hAnsi="宋体" w:eastAsia="黑体" w:cs="黑体"/>
      <w:b/>
      <w:bCs/>
      <w:color w:val="000000"/>
      <w:sz w:val="28"/>
      <w:szCs w:val="28"/>
      <w:u w:val="none"/>
    </w:rPr>
  </w:style>
  <w:style w:type="character" w:customStyle="1" w:styleId="37">
    <w:name w:val="font11"/>
    <w:basedOn w:val="14"/>
    <w:qFormat/>
    <w:uiPriority w:val="0"/>
    <w:rPr>
      <w:rFonts w:hint="default" w:ascii="Times New Roman" w:hAnsi="Times New Roman" w:cs="Times New Roman"/>
      <w:b/>
      <w:bCs/>
      <w:color w:val="000000"/>
      <w:sz w:val="28"/>
      <w:szCs w:val="28"/>
      <w:u w:val="none"/>
    </w:rPr>
  </w:style>
  <w:style w:type="character" w:customStyle="1" w:styleId="38">
    <w:name w:val="font131"/>
    <w:basedOn w:val="14"/>
    <w:qFormat/>
    <w:uiPriority w:val="0"/>
    <w:rPr>
      <w:rFonts w:hint="default" w:ascii="Times New Roman" w:hAnsi="Times New Roman" w:cs="Times New Roman"/>
      <w:b/>
      <w:bCs/>
      <w:color w:val="000000"/>
      <w:sz w:val="28"/>
      <w:szCs w:val="28"/>
      <w:u w:val="none"/>
      <w:vertAlign w:val="subscript"/>
    </w:rPr>
  </w:style>
  <w:style w:type="character" w:customStyle="1" w:styleId="39">
    <w:name w:val="font141"/>
    <w:basedOn w:val="14"/>
    <w:qFormat/>
    <w:uiPriority w:val="0"/>
    <w:rPr>
      <w:rFonts w:hint="default" w:ascii="Times New Roman" w:hAnsi="Times New Roman" w:cs="Times New Roman"/>
      <w:b/>
      <w:bCs/>
      <w:color w:val="000000"/>
      <w:sz w:val="28"/>
      <w:szCs w:val="28"/>
      <w:u w:val="none"/>
      <w:vertAlign w:val="subscript"/>
    </w:rPr>
  </w:style>
  <w:style w:type="character" w:customStyle="1" w:styleId="40">
    <w:name w:val="font31"/>
    <w:basedOn w:val="14"/>
    <w:qFormat/>
    <w:uiPriority w:val="0"/>
    <w:rPr>
      <w:rFonts w:hint="eastAsia" w:ascii="宋体" w:hAnsi="宋体" w:eastAsia="宋体" w:cs="宋体"/>
      <w:b/>
      <w:bCs/>
      <w:color w:val="000000"/>
      <w:sz w:val="22"/>
      <w:szCs w:val="22"/>
      <w:u w:val="none"/>
    </w:rPr>
  </w:style>
  <w:style w:type="character" w:customStyle="1" w:styleId="41">
    <w:name w:val="font71"/>
    <w:basedOn w:val="14"/>
    <w:qFormat/>
    <w:uiPriority w:val="0"/>
    <w:rPr>
      <w:rFonts w:hint="default" w:ascii="Times New Roman" w:hAnsi="Times New Roman" w:cs="Times New Roman"/>
      <w:b/>
      <w:bCs/>
      <w:color w:val="000000"/>
      <w:sz w:val="22"/>
      <w:szCs w:val="22"/>
      <w:u w:val="none"/>
    </w:rPr>
  </w:style>
  <w:style w:type="character" w:customStyle="1" w:styleId="42">
    <w:name w:val="font21"/>
    <w:basedOn w:val="14"/>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15.xml"/><Relationship Id="rId17" Type="http://schemas.openxmlformats.org/officeDocument/2006/relationships/footer" Target="footer14.xml"/><Relationship Id="rId16" Type="http://schemas.openxmlformats.org/officeDocument/2006/relationships/footer" Target="footer13.xml"/><Relationship Id="rId15" Type="http://schemas.openxmlformats.org/officeDocument/2006/relationships/footer" Target="footer12.xml"/><Relationship Id="rId14" Type="http://schemas.openxmlformats.org/officeDocument/2006/relationships/footer" Target="footer11.xml"/><Relationship Id="rId13" Type="http://schemas.openxmlformats.org/officeDocument/2006/relationships/header" Target="header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26</Pages>
  <Words>8466</Words>
  <Characters>8818</Characters>
  <Lines>58</Lines>
  <Paragraphs>16</Paragraphs>
  <TotalTime>31</TotalTime>
  <ScaleCrop>false</ScaleCrop>
  <LinksUpToDate>false</LinksUpToDate>
  <CharactersWithSpaces>10596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2022-11-21T16:50:00Z</dcterms:created>
  <dc:creator>Administrator</dc:creator>
  <cp:lastModifiedBy></cp:lastModifiedBy>
  <cp:lastPrinted>2023-06-21T07:01:00Z</cp:lastPrinted>
  <dcterms:modified xsi:type="dcterms:W3CDTF">2023-12-04T08:19:33Z</dcterms:modified>
  <dc:title>永济市人民政府办公室</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925F8E07C67B433F86C40FE9EF28DE1C_13</vt:lpwstr>
  </property>
</Properties>
</file>