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theme="majorEastAsia"/>
          <w:bCs/>
          <w:sz w:val="44"/>
          <w:szCs w:val="44"/>
        </w:rPr>
      </w:pPr>
      <w:r>
        <w:rPr>
          <w:rFonts w:hint="eastAsia" w:ascii="黑体" w:hAnsi="黑体" w:eastAsia="黑体" w:cstheme="majorEastAsia"/>
          <w:bCs/>
          <w:sz w:val="44"/>
          <w:szCs w:val="44"/>
        </w:rPr>
        <w:t>永济市烟草专卖局</w:t>
      </w:r>
    </w:p>
    <w:p>
      <w:pPr>
        <w:spacing w:line="600" w:lineRule="exact"/>
        <w:jc w:val="center"/>
        <w:rPr>
          <w:rFonts w:asciiTheme="majorEastAsia" w:hAnsiTheme="majorEastAsia" w:eastAsiaTheme="majorEastAsia" w:cstheme="majorEastAsia"/>
          <w:b/>
          <w:bCs/>
          <w:sz w:val="44"/>
          <w:szCs w:val="44"/>
        </w:rPr>
      </w:pPr>
      <w:r>
        <w:rPr>
          <w:rFonts w:hint="eastAsia" w:ascii="黑体" w:hAnsi="黑体" w:eastAsia="黑体" w:cstheme="majorEastAsia"/>
          <w:bCs/>
          <w:sz w:val="44"/>
          <w:szCs w:val="44"/>
        </w:rPr>
        <w:t>烟草制品零售点合理布局规划</w:t>
      </w:r>
    </w:p>
    <w:p>
      <w:pPr>
        <w:spacing w:line="600" w:lineRule="exac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（草案）</w:t>
      </w:r>
    </w:p>
    <w:p>
      <w:pPr>
        <w:spacing w:line="600" w:lineRule="exact"/>
        <w:jc w:val="center"/>
        <w:rPr>
          <w:rFonts w:hint="eastAsia" w:ascii="仿宋_GB2312" w:hAnsi="仿宋" w:eastAsia="仿宋_GB2312" w:cs="仿宋"/>
          <w:b/>
          <w:bCs/>
          <w:sz w:val="32"/>
          <w:szCs w:val="32"/>
        </w:rPr>
      </w:pPr>
      <w:r>
        <w:rPr>
          <w:rFonts w:hint="eastAsia" w:ascii="仿宋_GB2312" w:hAnsi="仿宋" w:eastAsia="仿宋_GB2312" w:cs="仿宋"/>
          <w:b/>
          <w:bCs/>
          <w:sz w:val="32"/>
          <w:szCs w:val="32"/>
        </w:rPr>
        <w:t>第一章 总则</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第一条 </w:t>
      </w:r>
      <w:r>
        <w:rPr>
          <w:rFonts w:hint="eastAsia" w:ascii="仿宋_GB2312" w:hAnsi="仿宋" w:eastAsia="仿宋_GB2312"/>
          <w:sz w:val="32"/>
          <w:szCs w:val="32"/>
        </w:rPr>
        <w:t>为进一步深化“放管服”改革，优化营商环境，激发市场主体活力，提升烟草专卖行政许可行为公信力。</w:t>
      </w:r>
      <w:r>
        <w:rPr>
          <w:rFonts w:hint="eastAsia" w:ascii="仿宋_GB2312" w:hAnsi="仿宋" w:eastAsia="仿宋_GB2312" w:cs="仿宋"/>
          <w:sz w:val="32"/>
          <w:szCs w:val="32"/>
        </w:rPr>
        <w:t xml:space="preserve"> 根据《中华人民共和国行政许可法》、《中华人民共和国烟草专卖法》、《中华人民共和国未成年人保护法》、《中华人民共和国烟草专卖法实施条例》、《烟草专卖许可证管理办法》(工业和信息化部发布第37号令)、《烟草专卖许可证管理办法实施细则》等法律、法规、规章,结合永济市实际,特制定本规划。</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第二条 </w:t>
      </w:r>
      <w:r>
        <w:rPr>
          <w:rFonts w:hint="eastAsia" w:ascii="仿宋_GB2312" w:hAnsi="仿宋" w:eastAsia="仿宋_GB2312" w:cs="仿宋"/>
          <w:sz w:val="32"/>
          <w:szCs w:val="32"/>
        </w:rPr>
        <w:t>本规划适用于永济市行政区域范围内烟草制品零售点的设置</w:t>
      </w:r>
      <w:r>
        <w:rPr>
          <w:rFonts w:hint="eastAsia" w:ascii="仿宋_GB2312" w:hAnsi="仿宋" w:eastAsia="仿宋_GB2312" w:cs="仿宋"/>
          <w:sz w:val="32"/>
          <w:szCs w:val="32"/>
          <w:lang w:eastAsia="zh-CN"/>
        </w:rPr>
        <w:t>与管理</w:t>
      </w:r>
      <w:bookmarkStart w:id="0" w:name="_GoBack"/>
      <w:bookmarkEnd w:id="0"/>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第三条 </w:t>
      </w:r>
      <w:r>
        <w:rPr>
          <w:rFonts w:hint="eastAsia" w:ascii="仿宋_GB2312" w:hAnsi="仿宋" w:eastAsia="仿宋_GB2312" w:cs="仿宋"/>
          <w:sz w:val="32"/>
          <w:szCs w:val="32"/>
        </w:rPr>
        <w:t>所称烟草制品主要指卷烟、雪茄烟；烟草制品零售点（以下简称零售点），是指经申请依法取得《烟草专卖零售许可证》的公民、法人和其他组织从事烟草制品零售业务的经营场所。零售点应当设置于与住所相独立的固定经营场所，面向公众经营，并在营业执照登记注册的经营场所范围内。</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sz w:val="32"/>
          <w:szCs w:val="32"/>
        </w:rPr>
      </w:pPr>
      <w:r>
        <w:rPr>
          <w:rFonts w:hint="eastAsia" w:ascii="仿宋_GB2312" w:hAnsi="仿宋" w:eastAsia="仿宋_GB2312" w:cs="仿宋"/>
          <w:b/>
          <w:bCs/>
          <w:sz w:val="32"/>
          <w:szCs w:val="32"/>
        </w:rPr>
        <w:t xml:space="preserve">第四条 </w:t>
      </w:r>
      <w:r>
        <w:rPr>
          <w:rFonts w:hint="eastAsia" w:ascii="仿宋_GB2312" w:hAnsi="仿宋" w:eastAsia="仿宋_GB2312" w:cs="仿宋"/>
          <w:sz w:val="32"/>
          <w:szCs w:val="32"/>
        </w:rPr>
        <w:t>本规划遵循依法依规、市场导向、科学规划、服务社会、均衡发展原则，根据辖区人口分布、交通状况、经济发展水平和消费能力等要素确定烟草制品零</w:t>
      </w:r>
      <w:r>
        <w:rPr>
          <w:rFonts w:hint="eastAsia" w:ascii="仿宋_GB2312" w:hAnsi="仿宋" w:eastAsia="仿宋_GB2312"/>
          <w:sz w:val="32"/>
          <w:szCs w:val="32"/>
        </w:rPr>
        <w:t>售点布局。</w:t>
      </w:r>
    </w:p>
    <w:p>
      <w:pPr>
        <w:keepNext w:val="0"/>
        <w:keepLines w:val="0"/>
        <w:pageBreakBefore w:val="0"/>
        <w:kinsoku/>
        <w:wordWrap/>
        <w:overflowPunct/>
        <w:topLinePunct w:val="0"/>
        <w:autoSpaceDE/>
        <w:autoSpaceDN/>
        <w:bidi w:val="0"/>
        <w:adjustRightInd/>
        <w:snapToGrid/>
        <w:spacing w:line="620" w:lineRule="exact"/>
        <w:jc w:val="center"/>
        <w:rPr>
          <w:rFonts w:hint="eastAsia" w:ascii="仿宋_GB2312" w:hAnsi="仿宋" w:eastAsia="仿宋_GB2312" w:cs="仿宋"/>
          <w:b/>
          <w:bCs/>
          <w:sz w:val="32"/>
          <w:szCs w:val="32"/>
        </w:rPr>
      </w:pPr>
      <w:r>
        <w:rPr>
          <w:rFonts w:hint="eastAsia" w:ascii="仿宋_GB2312" w:hAnsi="仿宋" w:eastAsia="仿宋_GB2312" w:cs="仿宋"/>
          <w:b/>
          <w:bCs/>
          <w:sz w:val="32"/>
          <w:szCs w:val="32"/>
        </w:rPr>
        <w:t>第二章 法律依据</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第</w:t>
      </w:r>
      <w:r>
        <w:rPr>
          <w:rFonts w:hint="eastAsia" w:ascii="仿宋_GB2312" w:hAnsi="仿宋" w:eastAsia="仿宋_GB2312" w:cs="仿宋"/>
          <w:b/>
          <w:bCs/>
          <w:sz w:val="32"/>
          <w:szCs w:val="32"/>
          <w:lang w:eastAsia="zh-CN"/>
        </w:rPr>
        <w:t>五</w:t>
      </w:r>
      <w:r>
        <w:rPr>
          <w:rFonts w:hint="eastAsia" w:ascii="仿宋_GB2312" w:hAnsi="仿宋" w:eastAsia="仿宋_GB2312" w:cs="仿宋"/>
          <w:b/>
          <w:bCs/>
          <w:sz w:val="32"/>
          <w:szCs w:val="32"/>
        </w:rPr>
        <w:t xml:space="preserve">条 </w:t>
      </w:r>
      <w:r>
        <w:rPr>
          <w:rFonts w:hint="eastAsia" w:ascii="仿宋_GB2312" w:hAnsi="仿宋" w:eastAsia="仿宋_GB2312" w:cs="仿宋"/>
          <w:sz w:val="32"/>
          <w:szCs w:val="32"/>
        </w:rPr>
        <w:t>烟草制品零售点合理布局的法律依据。</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中华人民共和国行政许可法》第四十六条:“法律、法规、规章规定实施行政许可应当听证的事项，或者行政机关认为需要听证的其他涉及公共利益的重大行政许可事项，行政机关应当向社会公告，并举行听证。”</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（二）《中华人民共和国烟草专卖法实施条例》第九条第(三)项“取得烟草专卖零售许可证,应当符合烟草制品零售点合理布局的要求”之规定,制定合理布局方案。</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（三）《烟草专卖许可证管理办法》第十三条第(三)项,申请烟草专卖零售许可证应当“符合当地烟草制品零售点合理布局的要求”。</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（四）《烟草专卖许可证管理办法》第十五条:“制订烟草制品零售点合理布局规定时，应当根据辖区内的人口数量、交通状况、经济发展水平、消费能力等因素，在举行听证后确定零售点的合理布局。 </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烟草制品零售点合理布局规定、经营资金要求和经营场所条件，由县级以上烟草专卖局制定，并报上一级烟草专卖局备案。</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620" w:lineRule="exact"/>
        <w:jc w:val="center"/>
        <w:rPr>
          <w:rFonts w:hint="eastAsia" w:ascii="仿宋_GB2312" w:hAnsi="仿宋" w:eastAsia="仿宋_GB2312"/>
          <w:sz w:val="32"/>
          <w:szCs w:val="32"/>
        </w:rPr>
      </w:pPr>
      <w:r>
        <w:rPr>
          <w:rFonts w:hint="eastAsia" w:ascii="仿宋_GB2312" w:hAnsi="仿宋" w:eastAsia="仿宋_GB2312" w:cs="仿宋"/>
          <w:b/>
          <w:sz w:val="32"/>
          <w:szCs w:val="32"/>
        </w:rPr>
        <w:t xml:space="preserve">第三章 </w:t>
      </w:r>
      <w:r>
        <w:rPr>
          <w:rFonts w:hint="eastAsia" w:ascii="仿宋_GB2312" w:hAnsi="仿宋" w:eastAsia="仿宋_GB2312"/>
          <w:b/>
          <w:sz w:val="32"/>
          <w:szCs w:val="32"/>
        </w:rPr>
        <w:t>合理布局标准</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w:t>
      </w:r>
      <w:r>
        <w:rPr>
          <w:rFonts w:hint="eastAsia" w:ascii="仿宋_GB2312" w:hAnsi="仿宋" w:eastAsia="仿宋_GB2312" w:cs="仿宋"/>
          <w:b/>
          <w:sz w:val="32"/>
          <w:szCs w:val="32"/>
          <w:lang w:eastAsia="zh-CN"/>
        </w:rPr>
        <w:t>六</w:t>
      </w:r>
      <w:r>
        <w:rPr>
          <w:rFonts w:hint="eastAsia" w:ascii="仿宋_GB2312" w:hAnsi="仿宋" w:eastAsia="仿宋_GB2312" w:cs="仿宋"/>
          <w:b/>
          <w:sz w:val="32"/>
          <w:szCs w:val="32"/>
        </w:rPr>
        <w:t xml:space="preserve">条 </w:t>
      </w:r>
      <w:r>
        <w:rPr>
          <w:rFonts w:hint="eastAsia" w:ascii="仿宋_GB2312" w:hAnsi="仿宋" w:eastAsia="仿宋_GB2312"/>
          <w:bCs/>
          <w:sz w:val="32"/>
          <w:szCs w:val="32"/>
        </w:rPr>
        <w:t>最小市场单元零售点布局标准</w:t>
      </w:r>
      <w:r>
        <w:rPr>
          <w:rFonts w:hint="eastAsia" w:ascii="仿宋_GB2312" w:hAnsi="仿宋" w:eastAsia="仿宋_GB2312" w:cs="仿宋"/>
          <w:sz w:val="32"/>
          <w:szCs w:val="32"/>
        </w:rPr>
        <w:t xml:space="preserve">。 </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（一）为使辖区零售户总量与烟草制品消费需求相适应，充分保障零售户收益，在把握现状、保持稳定的前提下，依据永济市行政区划，永济市烟草专卖局在城区区域内</w:t>
      </w:r>
      <w:r>
        <w:rPr>
          <w:rFonts w:hint="eastAsia" w:ascii="仿宋_GB2312" w:hAnsi="仿宋" w:eastAsia="仿宋_GB2312" w:cs="仿宋"/>
          <w:sz w:val="32"/>
          <w:szCs w:val="32"/>
          <w:lang w:eastAsia="zh-CN"/>
        </w:rPr>
        <w:t>和</w:t>
      </w:r>
      <w:r>
        <w:rPr>
          <w:rFonts w:hint="eastAsia" w:ascii="仿宋_GB2312" w:hAnsi="仿宋" w:eastAsia="仿宋_GB2312" w:cs="仿宋"/>
          <w:sz w:val="32"/>
          <w:szCs w:val="32"/>
        </w:rPr>
        <w:t>撤乡并镇前的乡政府所在地区域内合理划定</w:t>
      </w:r>
      <w:r>
        <w:rPr>
          <w:rFonts w:hint="eastAsia" w:ascii="仿宋_GB2312" w:hAnsi="仿宋" w:eastAsia="仿宋_GB2312" w:cs="仿宋"/>
          <w:sz w:val="32"/>
          <w:szCs w:val="32"/>
          <w:lang w:eastAsia="zh-CN"/>
        </w:rPr>
        <w:t>了</w:t>
      </w:r>
      <w:r>
        <w:rPr>
          <w:rFonts w:hint="eastAsia" w:ascii="仿宋_GB2312" w:hAnsi="仿宋" w:eastAsia="仿宋_GB2312" w:cs="仿宋"/>
          <w:sz w:val="32"/>
          <w:szCs w:val="32"/>
          <w:lang w:val="en-US" w:eastAsia="zh-CN"/>
        </w:rPr>
        <w:t>28</w:t>
      </w:r>
      <w:r>
        <w:rPr>
          <w:rFonts w:hint="eastAsia" w:ascii="仿宋_GB2312" w:hAnsi="仿宋" w:eastAsia="仿宋_GB2312" w:cs="仿宋"/>
          <w:sz w:val="32"/>
          <w:szCs w:val="32"/>
        </w:rPr>
        <w:t>个烟草制品零售点最小市场单元（见附表）。对城区烟草制品零售点采取“容量管理+间距调整”模式进行规划，即烟草制品零售点设置在适用本规划第八条一般规定基础上，在所属最小市场单元内实行总量控制。</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sz w:val="32"/>
          <w:szCs w:val="32"/>
          <w:shd w:val="clear" w:color="auto" w:fill="auto"/>
          <w:lang w:val="en-US" w:eastAsia="zh-CN"/>
        </w:rPr>
        <w:t>（二）根据最小市场单元区域面积、常驻人口数、地理位置、经济发展趋势、单元内零售点数量、卷烟销量等因素，永济市烟草专卖局以年度为周期确定最小市场单元内零售点的合理容量，动态调整最小市场单元合理容量规划数，确保区域办证规划与经济发展动态适应。</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sz w:val="32"/>
          <w:szCs w:val="32"/>
        </w:rPr>
      </w:pP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三</w:t>
      </w:r>
      <w:r>
        <w:rPr>
          <w:rFonts w:hint="eastAsia" w:ascii="仿宋_GB2312" w:hAnsi="仿宋" w:eastAsia="仿宋_GB2312" w:cs="仿宋"/>
          <w:sz w:val="32"/>
          <w:szCs w:val="32"/>
        </w:rPr>
        <w:t>）现有许可证数量超过最小市场单元合理容量的为容量饱和单元，未超过的为容量不饱和单元。对于容量饱和单元，原则上现有零售点数量达到或超出规划数量后，该单元保持冻结不办证状态，有注销、收回等情形导致数量减少后低于规划数量，实行退一办一。对于容量不饱和单元合理确定当期可新办许可证数量，并在证件大厅公示栏进行公布，公布期为5个工作日。公布期满前提交的申请，按照受理时该市场单元原有容量办理。</w:t>
      </w:r>
    </w:p>
    <w:p>
      <w:pPr>
        <w:pStyle w:val="15"/>
        <w:keepNext w:val="0"/>
        <w:keepLines w:val="0"/>
        <w:pageBreakBefore w:val="0"/>
        <w:kinsoku/>
        <w:wordWrap/>
        <w:overflowPunct/>
        <w:topLinePunct w:val="0"/>
        <w:autoSpaceDE/>
        <w:autoSpaceDN/>
        <w:bidi w:val="0"/>
        <w:adjustRightInd/>
        <w:snapToGrid/>
        <w:spacing w:line="620" w:lineRule="exact"/>
        <w:ind w:firstLine="643"/>
        <w:jc w:val="left"/>
        <w:rPr>
          <w:rFonts w:hint="eastAsia" w:ascii="仿宋_GB2312" w:hAnsi="仿宋" w:eastAsia="仿宋_GB2312"/>
          <w:sz w:val="32"/>
          <w:szCs w:val="32"/>
        </w:rPr>
      </w:pPr>
      <w:r>
        <w:rPr>
          <w:rFonts w:hint="eastAsia" w:ascii="仿宋_GB2312" w:hAnsi="仿宋" w:eastAsia="仿宋_GB2312"/>
          <w:b/>
          <w:sz w:val="32"/>
          <w:szCs w:val="32"/>
        </w:rPr>
        <w:t>第</w:t>
      </w:r>
      <w:r>
        <w:rPr>
          <w:rFonts w:hint="eastAsia" w:ascii="仿宋_GB2312" w:hAnsi="仿宋" w:eastAsia="仿宋_GB2312"/>
          <w:b/>
          <w:sz w:val="32"/>
          <w:szCs w:val="32"/>
          <w:lang w:eastAsia="zh-CN"/>
        </w:rPr>
        <w:t>七</w:t>
      </w:r>
      <w:r>
        <w:rPr>
          <w:rFonts w:hint="eastAsia" w:ascii="仿宋_GB2312" w:hAnsi="仿宋" w:eastAsia="仿宋_GB2312"/>
          <w:b/>
          <w:sz w:val="32"/>
          <w:szCs w:val="32"/>
        </w:rPr>
        <w:t xml:space="preserve">条 </w:t>
      </w:r>
      <w:r>
        <w:rPr>
          <w:rFonts w:hint="eastAsia" w:ascii="仿宋_GB2312" w:hAnsi="仿宋" w:eastAsia="仿宋_GB2312"/>
          <w:sz w:val="32"/>
          <w:szCs w:val="32"/>
        </w:rPr>
        <w:t>新设零售点应当符合下列条件：</w:t>
      </w:r>
    </w:p>
    <w:p>
      <w:pPr>
        <w:pStyle w:val="15"/>
        <w:keepNext w:val="0"/>
        <w:keepLines w:val="0"/>
        <w:pageBreakBefore w:val="0"/>
        <w:kinsoku/>
        <w:wordWrap/>
        <w:overflowPunct/>
        <w:topLinePunct w:val="0"/>
        <w:autoSpaceDE/>
        <w:autoSpaceDN/>
        <w:bidi w:val="0"/>
        <w:adjustRightInd/>
        <w:snapToGrid/>
        <w:spacing w:line="62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（一）主城区主要街道布局标准：主城区即东起东</w:t>
      </w:r>
      <w:r>
        <w:rPr>
          <w:rFonts w:hint="eastAsia" w:ascii="仿宋_GB2312" w:hAnsi="仿宋" w:eastAsia="仿宋_GB2312" w:cs="仿宋"/>
          <w:sz w:val="32"/>
          <w:szCs w:val="32"/>
          <w:lang w:eastAsia="zh-CN"/>
        </w:rPr>
        <w:t>外</w:t>
      </w:r>
      <w:r>
        <w:rPr>
          <w:rFonts w:hint="eastAsia" w:ascii="仿宋_GB2312" w:hAnsi="仿宋" w:eastAsia="仿宋_GB2312" w:cs="仿宋"/>
          <w:sz w:val="32"/>
          <w:szCs w:val="32"/>
        </w:rPr>
        <w:t>环路(含)西至黄河大道(含),南起南山</w:t>
      </w:r>
      <w:r>
        <w:rPr>
          <w:rFonts w:hint="eastAsia" w:ascii="仿宋_GB2312" w:hAnsi="仿宋" w:eastAsia="仿宋_GB2312" w:cs="仿宋"/>
          <w:sz w:val="32"/>
          <w:szCs w:val="32"/>
          <w:lang w:eastAsia="zh-CN"/>
        </w:rPr>
        <w:t>旅游路</w:t>
      </w:r>
      <w:r>
        <w:rPr>
          <w:rFonts w:hint="eastAsia" w:ascii="仿宋_GB2312" w:hAnsi="仿宋" w:eastAsia="仿宋_GB2312" w:cs="仿宋"/>
          <w:sz w:val="32"/>
          <w:szCs w:val="32"/>
        </w:rPr>
        <w:t>北至永济高速口区域内主要街道,零售点间距应控制在50米(含)以上；主城区的居民小区和住宅区内按照每200户设置一个零售点。</w:t>
      </w:r>
    </w:p>
    <w:p>
      <w:pPr>
        <w:pStyle w:val="15"/>
        <w:keepNext w:val="0"/>
        <w:keepLines w:val="0"/>
        <w:pageBreakBefore w:val="0"/>
        <w:kinsoku/>
        <w:wordWrap/>
        <w:overflowPunct/>
        <w:topLinePunct w:val="0"/>
        <w:autoSpaceDE/>
        <w:autoSpaceDN/>
        <w:bidi w:val="0"/>
        <w:adjustRightInd/>
        <w:snapToGrid/>
        <w:spacing w:line="62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（二）镇政府所在地布局标准：</w:t>
      </w:r>
      <w:r>
        <w:rPr>
          <w:rFonts w:hint="eastAsia" w:ascii="仿宋_GB2312" w:hAnsi="仿宋" w:eastAsia="仿宋_GB2312" w:cs="仿宋"/>
          <w:sz w:val="32"/>
          <w:szCs w:val="32"/>
          <w:lang w:eastAsia="zh-CN"/>
        </w:rPr>
        <w:t>镇</w:t>
      </w:r>
      <w:r>
        <w:rPr>
          <w:rFonts w:hint="eastAsia" w:ascii="仿宋_GB2312" w:hAnsi="仿宋" w:eastAsia="仿宋_GB2312" w:cs="仿宋"/>
          <w:sz w:val="32"/>
          <w:szCs w:val="32"/>
        </w:rPr>
        <w:t>政府所在地的街道零售点间距应控制在50米(含)以上。行政村按照每400人(不足400人按400人计算)设置1个零售点。</w:t>
      </w:r>
    </w:p>
    <w:p>
      <w:pPr>
        <w:pStyle w:val="15"/>
        <w:keepNext w:val="0"/>
        <w:keepLines w:val="0"/>
        <w:pageBreakBefore w:val="0"/>
        <w:kinsoku/>
        <w:wordWrap/>
        <w:overflowPunct/>
        <w:topLinePunct w:val="0"/>
        <w:autoSpaceDE/>
        <w:autoSpaceDN/>
        <w:bidi w:val="0"/>
        <w:adjustRightInd/>
        <w:snapToGrid/>
        <w:spacing w:line="62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（三）旅游景区布局标准：永济市内所有旅游景区正门附近可设置1个零售点,对人流量大的旅游景区可增设1-2个零售点。</w:t>
      </w:r>
    </w:p>
    <w:p>
      <w:pPr>
        <w:pStyle w:val="15"/>
        <w:keepNext w:val="0"/>
        <w:keepLines w:val="0"/>
        <w:pageBreakBefore w:val="0"/>
        <w:kinsoku/>
        <w:wordWrap/>
        <w:overflowPunct/>
        <w:topLinePunct w:val="0"/>
        <w:autoSpaceDE/>
        <w:autoSpaceDN/>
        <w:bidi w:val="0"/>
        <w:adjustRightInd/>
        <w:snapToGrid/>
        <w:spacing w:line="62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（四）舜都市场、蒲津市场内不再增加零售点数量。（舜都市场内设有7个零售点，蒲津市场内设有1个零售点）</w:t>
      </w:r>
    </w:p>
    <w:p>
      <w:pPr>
        <w:pStyle w:val="15"/>
        <w:keepNext w:val="0"/>
        <w:keepLines w:val="0"/>
        <w:pageBreakBefore w:val="0"/>
        <w:kinsoku/>
        <w:wordWrap/>
        <w:overflowPunct/>
        <w:topLinePunct w:val="0"/>
        <w:autoSpaceDE/>
        <w:autoSpaceDN/>
        <w:bidi w:val="0"/>
        <w:adjustRightInd/>
        <w:snapToGrid/>
        <w:spacing w:line="62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（五）高铁站可设立2个零售点。</w:t>
      </w:r>
    </w:p>
    <w:p>
      <w:pPr>
        <w:pStyle w:val="15"/>
        <w:keepNext w:val="0"/>
        <w:keepLines w:val="0"/>
        <w:pageBreakBefore w:val="0"/>
        <w:kinsoku/>
        <w:wordWrap/>
        <w:overflowPunct/>
        <w:topLinePunct w:val="0"/>
        <w:autoSpaceDE/>
        <w:autoSpaceDN/>
        <w:bidi w:val="0"/>
        <w:adjustRightInd/>
        <w:snapToGrid/>
        <w:spacing w:line="62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（六）监狱、戒毒所、部队大院内部只可</w:t>
      </w:r>
      <w:r>
        <w:rPr>
          <w:rFonts w:hint="eastAsia" w:ascii="仿宋_GB2312" w:hAnsi="仿宋" w:eastAsia="仿宋_GB2312" w:cs="仿宋"/>
          <w:sz w:val="32"/>
          <w:szCs w:val="32"/>
        </w:rPr>
        <w:t>设立</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个零售点</w:t>
      </w:r>
      <w:r>
        <w:rPr>
          <w:rFonts w:hint="eastAsia" w:ascii="仿宋_GB2312" w:hAnsi="仿宋" w:eastAsia="仿宋_GB2312" w:cs="仿宋"/>
          <w:sz w:val="32"/>
          <w:szCs w:val="32"/>
          <w:lang w:eastAsia="zh-CN"/>
        </w:rPr>
        <w:t>。</w:t>
      </w:r>
    </w:p>
    <w:p>
      <w:pPr>
        <w:widowControl/>
        <w:spacing w:before="150"/>
        <w:ind w:firstLine="640"/>
        <w:jc w:val="left"/>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七</w:t>
      </w:r>
      <w:r>
        <w:rPr>
          <w:rFonts w:hint="eastAsia" w:ascii="仿宋" w:hAnsi="仿宋" w:eastAsia="仿宋" w:cs="仿宋"/>
          <w:sz w:val="30"/>
          <w:szCs w:val="30"/>
        </w:rPr>
        <w:t>）驾校训练场、车检中心等场所不设零售点。</w:t>
      </w:r>
    </w:p>
    <w:p>
      <w:pPr>
        <w:keepNext w:val="0"/>
        <w:keepLines w:val="0"/>
        <w:pageBreakBefore w:val="0"/>
        <w:kinsoku/>
        <w:wordWrap/>
        <w:overflowPunct/>
        <w:topLinePunct w:val="0"/>
        <w:autoSpaceDE/>
        <w:autoSpaceDN/>
        <w:bidi w:val="0"/>
        <w:adjustRightInd/>
        <w:snapToGrid/>
        <w:spacing w:line="620" w:lineRule="exact"/>
        <w:ind w:firstLine="643" w:firstLineChars="200"/>
        <w:jc w:val="left"/>
        <w:rPr>
          <w:rFonts w:hint="eastAsia" w:ascii="仿宋_GB2312" w:hAnsi="仿宋" w:eastAsia="仿宋_GB2312" w:cs="仿宋"/>
          <w:sz w:val="32"/>
          <w:szCs w:val="32"/>
        </w:rPr>
      </w:pPr>
      <w:r>
        <w:rPr>
          <w:rFonts w:hint="eastAsia" w:ascii="仿宋_GB2312" w:hAnsi="仿宋" w:eastAsia="仿宋_GB2312" w:cs="仿宋"/>
          <w:b/>
          <w:sz w:val="32"/>
          <w:szCs w:val="32"/>
        </w:rPr>
        <w:t>第</w:t>
      </w:r>
      <w:r>
        <w:rPr>
          <w:rFonts w:hint="eastAsia" w:ascii="仿宋_GB2312" w:hAnsi="仿宋" w:eastAsia="仿宋_GB2312" w:cs="仿宋"/>
          <w:b/>
          <w:sz w:val="32"/>
          <w:szCs w:val="32"/>
          <w:lang w:eastAsia="zh-CN"/>
        </w:rPr>
        <w:t>八</w:t>
      </w:r>
      <w:r>
        <w:rPr>
          <w:rFonts w:hint="eastAsia" w:ascii="仿宋_GB2312" w:hAnsi="仿宋" w:eastAsia="仿宋_GB2312" w:cs="仿宋"/>
          <w:b/>
          <w:sz w:val="32"/>
          <w:szCs w:val="32"/>
        </w:rPr>
        <w:t xml:space="preserve">条 </w:t>
      </w:r>
      <w:r>
        <w:rPr>
          <w:rFonts w:hint="eastAsia" w:ascii="仿宋_GB2312" w:hAnsi="仿宋" w:eastAsia="仿宋_GB2312" w:cs="仿宋"/>
          <w:sz w:val="32"/>
          <w:szCs w:val="32"/>
        </w:rPr>
        <w:t>合理布局放宽限制的情形。</w:t>
      </w:r>
      <w:r>
        <w:rPr>
          <w:rFonts w:hint="eastAsia" w:ascii="仿宋_GB2312" w:hAnsi="仿宋" w:eastAsia="仿宋_GB2312" w:cs="仿宋"/>
          <w:bCs/>
          <w:sz w:val="32"/>
          <w:szCs w:val="32"/>
        </w:rPr>
        <w:t>符合下列情形之一申领烟草专卖零售许可证的，可以不受合理容量限制,可适当放宽间距限制，但需满足与周边最近零售点不低于40米的间距要求；经营主体在一年内因违法经营烟草制品行为被查处的除外。</w:t>
      </w:r>
    </w:p>
    <w:p>
      <w:pPr>
        <w:pStyle w:val="15"/>
        <w:keepNext w:val="0"/>
        <w:keepLines w:val="0"/>
        <w:pageBreakBefore w:val="0"/>
        <w:kinsoku/>
        <w:wordWrap/>
        <w:overflowPunct/>
        <w:topLinePunct w:val="0"/>
        <w:autoSpaceDE/>
        <w:autoSpaceDN/>
        <w:bidi w:val="0"/>
        <w:adjustRightInd/>
        <w:snapToGrid/>
        <w:spacing w:line="620" w:lineRule="exact"/>
        <w:ind w:firstLine="640"/>
        <w:rPr>
          <w:rFonts w:hint="eastAsia" w:ascii="仿宋_GB2312" w:hAnsi="仿宋" w:eastAsia="仿宋_GB2312"/>
          <w:sz w:val="32"/>
          <w:szCs w:val="32"/>
        </w:rPr>
      </w:pPr>
      <w:r>
        <w:rPr>
          <w:rFonts w:hint="eastAsia" w:ascii="仿宋_GB2312" w:hAnsi="仿宋_GB2312" w:eastAsia="仿宋_GB2312" w:cs="仿宋_GB2312"/>
          <w:sz w:val="32"/>
          <w:szCs w:val="32"/>
        </w:rPr>
        <w:t>（一）</w:t>
      </w:r>
      <w:r>
        <w:rPr>
          <w:rFonts w:hint="eastAsia" w:ascii="仿宋_GB2312" w:hAnsi="仿宋" w:eastAsia="仿宋_GB2312" w:cs="宋体"/>
          <w:sz w:val="32"/>
          <w:szCs w:val="32"/>
          <w:lang w:val="zh-CN"/>
        </w:rPr>
        <w:t>具备经营能力的烈属、退伍军人、</w:t>
      </w:r>
      <w:r>
        <w:rPr>
          <w:rFonts w:hint="eastAsia" w:ascii="仿宋_GB2312" w:hAnsi="仿宋" w:eastAsia="仿宋_GB2312" w:cs="宋体"/>
          <w:sz w:val="32"/>
          <w:szCs w:val="32"/>
        </w:rPr>
        <w:t>特困户、低保户以及持有残疾证的公民，</w:t>
      </w:r>
      <w:r>
        <w:rPr>
          <w:rFonts w:hint="eastAsia" w:ascii="仿宋_GB2312" w:hAnsi="仿宋" w:eastAsia="仿宋_GB2312" w:cs="宋体"/>
          <w:sz w:val="32"/>
          <w:szCs w:val="32"/>
          <w:lang w:val="zh-CN"/>
        </w:rPr>
        <w:t>申请经营烟草制品零售业务的，提供相关证件经审查情况属实，且无就业确属家庭经济困难的，本着每人限办一证，必须由本人驻店经营且无合伙或雇佣经营情形的</w:t>
      </w:r>
      <w:r>
        <w:rPr>
          <w:rFonts w:hint="eastAsia" w:ascii="仿宋_GB2312" w:hAnsi="仿宋" w:eastAsia="仿宋_GB2312"/>
          <w:sz w:val="32"/>
          <w:szCs w:val="32"/>
        </w:rPr>
        <w:t>，但本人不再经营的，该零售点不再适用此项规定。</w:t>
      </w:r>
    </w:p>
    <w:p>
      <w:pPr>
        <w:ind w:firstLine="640" w:firstLineChars="200"/>
        <w:rPr>
          <w:rFonts w:ascii="仿宋" w:hAnsi="仿宋" w:eastAsia="仿宋" w:cs="仿宋"/>
          <w:sz w:val="32"/>
          <w:szCs w:val="32"/>
        </w:rPr>
      </w:pPr>
      <w:r>
        <w:rPr>
          <w:rFonts w:hint="eastAsia" w:ascii="仿宋_GB2312" w:hAnsi="仿宋" w:eastAsia="仿宋_GB2312" w:cs="仿宋"/>
          <w:sz w:val="32"/>
          <w:szCs w:val="32"/>
          <w:lang w:eastAsia="zh-CN"/>
        </w:rPr>
        <w:t>（二）</w:t>
      </w:r>
      <w:r>
        <w:rPr>
          <w:rFonts w:hint="eastAsia" w:ascii="仿宋" w:hAnsi="仿宋" w:eastAsia="仿宋" w:cs="仿宋"/>
          <w:sz w:val="32"/>
          <w:szCs w:val="32"/>
        </w:rPr>
        <w:t>因个体工商户转型为企业;企业类型改变;企业内部转制改变经营主体;夫妻之间、父母与子女之间相互改变经营主体;继承改变经营主体;法院判决、法人或其他组织分立、合并等原因改变经营主体。</w:t>
      </w:r>
    </w:p>
    <w:p>
      <w:pPr>
        <w:pStyle w:val="15"/>
        <w:keepNext w:val="0"/>
        <w:keepLines w:val="0"/>
        <w:pageBreakBefore w:val="0"/>
        <w:kinsoku/>
        <w:wordWrap/>
        <w:overflowPunct/>
        <w:topLinePunct w:val="0"/>
        <w:autoSpaceDE/>
        <w:autoSpaceDN/>
        <w:bidi w:val="0"/>
        <w:adjustRightInd/>
        <w:snapToGrid/>
        <w:spacing w:line="620" w:lineRule="exact"/>
        <w:ind w:firstLine="640"/>
        <w:rPr>
          <w:rFonts w:hint="eastAsia" w:ascii="仿宋_GB2312" w:hAnsi="仿宋"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三</w:t>
      </w:r>
      <w:r>
        <w:rPr>
          <w:rFonts w:hint="eastAsia" w:ascii="仿宋_GB2312" w:hAnsi="宋体" w:eastAsia="仿宋_GB2312"/>
          <w:sz w:val="32"/>
          <w:szCs w:val="32"/>
        </w:rPr>
        <w:t>）连锁企业名录内的便利店、超市等。</w:t>
      </w:r>
      <w:r>
        <w:rPr>
          <w:rFonts w:hint="eastAsia" w:ascii="仿宋_GB2312" w:hAnsi="宋体" w:eastAsia="仿宋_GB2312" w:cs="宋体"/>
          <w:kern w:val="0"/>
          <w:sz w:val="32"/>
          <w:szCs w:val="32"/>
        </w:rPr>
        <w:t>遵循“一店一证”的原则，在申请烟草专卖零售许可证时，应当根据各个分店所在位置分别提出申请的</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）本规划实施前设立或因客观情形变化产生的中小学校、幼儿园周边的持证零售户，主动歇业后六个月内另选新址，重新申领烟草专卖零售许可证的</w:t>
      </w:r>
      <w:r>
        <w:rPr>
          <w:rFonts w:hint="eastAsia" w:ascii="仿宋_GB2312" w:hAnsi="仿宋" w:eastAsia="仿宋_GB2312" w:cs="仿宋"/>
          <w:sz w:val="32"/>
          <w:szCs w:val="32"/>
        </w:rPr>
        <w:t>。</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eastAsia="zh-CN"/>
        </w:rPr>
        <w:t>（五）</w:t>
      </w:r>
      <w:r>
        <w:rPr>
          <w:rFonts w:hint="eastAsia" w:ascii="仿宋_GB2312" w:hAnsi="仿宋" w:eastAsia="仿宋_GB2312" w:cs="仿宋"/>
          <w:sz w:val="32"/>
          <w:szCs w:val="32"/>
        </w:rPr>
        <w:t>因城市改造等政府行为涉及房屋拆迁,道路扩建整修,造成原烟草专卖零售许可证歇业或变更后另选新址,重新申领或变更烟草专卖零售许可证的；</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）其他有政策扶持需要的情形。</w:t>
      </w:r>
    </w:p>
    <w:p>
      <w:pPr>
        <w:keepNext w:val="0"/>
        <w:keepLines w:val="0"/>
        <w:pageBreakBefore w:val="0"/>
        <w:kinsoku/>
        <w:wordWrap/>
        <w:overflowPunct/>
        <w:topLinePunct w:val="0"/>
        <w:autoSpaceDE/>
        <w:autoSpaceDN/>
        <w:bidi w:val="0"/>
        <w:adjustRightInd/>
        <w:snapToGrid/>
        <w:spacing w:line="620" w:lineRule="exact"/>
        <w:ind w:firstLine="643" w:firstLineChars="200"/>
        <w:jc w:val="left"/>
        <w:rPr>
          <w:rFonts w:hint="eastAsia" w:ascii="仿宋_GB2312" w:hAnsi="仿宋" w:eastAsia="仿宋_GB2312" w:cs="仿宋"/>
          <w:sz w:val="32"/>
          <w:szCs w:val="32"/>
        </w:rPr>
      </w:pPr>
      <w:r>
        <w:rPr>
          <w:rFonts w:hint="eastAsia" w:ascii="仿宋_GB2312" w:hAnsi="仿宋" w:eastAsia="仿宋_GB2312" w:cs="仿宋"/>
          <w:b/>
          <w:sz w:val="32"/>
          <w:szCs w:val="32"/>
        </w:rPr>
        <w:t>第</w:t>
      </w:r>
      <w:r>
        <w:rPr>
          <w:rFonts w:hint="eastAsia" w:ascii="仿宋_GB2312" w:hAnsi="仿宋" w:eastAsia="仿宋_GB2312" w:cs="仿宋"/>
          <w:b/>
          <w:sz w:val="32"/>
          <w:szCs w:val="32"/>
          <w:lang w:eastAsia="zh-CN"/>
        </w:rPr>
        <w:t>九</w:t>
      </w:r>
      <w:r>
        <w:rPr>
          <w:rFonts w:hint="eastAsia" w:ascii="仿宋_GB2312" w:hAnsi="仿宋" w:eastAsia="仿宋_GB2312" w:cs="仿宋"/>
          <w:b/>
          <w:sz w:val="32"/>
          <w:szCs w:val="32"/>
        </w:rPr>
        <w:t xml:space="preserve">条 </w:t>
      </w:r>
      <w:r>
        <w:rPr>
          <w:rFonts w:hint="eastAsia" w:ascii="仿宋_GB2312" w:hAnsi="仿宋" w:eastAsia="仿宋_GB2312" w:cs="仿宋"/>
          <w:sz w:val="32"/>
          <w:szCs w:val="32"/>
        </w:rPr>
        <w:t>烟草制品零售点禁设标准。</w:t>
      </w:r>
    </w:p>
    <w:p>
      <w:pPr>
        <w:keepNext w:val="0"/>
        <w:keepLines w:val="0"/>
        <w:pageBreakBefore w:val="0"/>
        <w:kinsoku/>
        <w:wordWrap/>
        <w:overflowPunct/>
        <w:topLinePunct w:val="0"/>
        <w:autoSpaceDE/>
        <w:autoSpaceDN/>
        <w:bidi w:val="0"/>
        <w:adjustRightInd/>
        <w:snapToGrid/>
        <w:spacing w:line="62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有下列情形之一的,不予设置烟草制品零售点：</w:t>
      </w:r>
    </w:p>
    <w:p>
      <w:pPr>
        <w:keepNext w:val="0"/>
        <w:keepLines w:val="0"/>
        <w:pageBreakBefore w:val="0"/>
        <w:kinsoku/>
        <w:wordWrap/>
        <w:overflowPunct/>
        <w:topLinePunct w:val="0"/>
        <w:autoSpaceDE/>
        <w:autoSpaceDN/>
        <w:bidi w:val="0"/>
        <w:adjustRightInd/>
        <w:snapToGrid/>
        <w:spacing w:line="62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1.申请主体资格方面。</w:t>
      </w:r>
    </w:p>
    <w:p>
      <w:pPr>
        <w:keepNext w:val="0"/>
        <w:keepLines w:val="0"/>
        <w:pageBreakBefore w:val="0"/>
        <w:kinsoku/>
        <w:wordWrap/>
        <w:overflowPunct/>
        <w:topLinePunct w:val="0"/>
        <w:autoSpaceDE/>
        <w:autoSpaceDN/>
        <w:bidi w:val="0"/>
        <w:adjustRightInd/>
        <w:snapToGrid/>
        <w:spacing w:line="62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（1）未成年人、无民事行为能力及限制民事行为能力人；</w:t>
      </w:r>
    </w:p>
    <w:p>
      <w:pPr>
        <w:keepNext w:val="0"/>
        <w:keepLines w:val="0"/>
        <w:pageBreakBefore w:val="0"/>
        <w:kinsoku/>
        <w:wordWrap/>
        <w:overflowPunct/>
        <w:topLinePunct w:val="0"/>
        <w:autoSpaceDE/>
        <w:autoSpaceDN/>
        <w:bidi w:val="0"/>
        <w:adjustRightInd/>
        <w:snapToGrid/>
        <w:spacing w:line="62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（2）外商投资的商业企业或者个体工商户；</w:t>
      </w:r>
    </w:p>
    <w:p>
      <w:pPr>
        <w:keepNext w:val="0"/>
        <w:keepLines w:val="0"/>
        <w:pageBreakBefore w:val="0"/>
        <w:kinsoku/>
        <w:wordWrap/>
        <w:overflowPunct/>
        <w:topLinePunct w:val="0"/>
        <w:autoSpaceDE/>
        <w:autoSpaceDN/>
        <w:bidi w:val="0"/>
        <w:adjustRightInd/>
        <w:snapToGrid/>
        <w:spacing w:line="62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（3）取消从事烟草专卖业务资格不满三年的；</w:t>
      </w:r>
    </w:p>
    <w:p>
      <w:pPr>
        <w:keepNext w:val="0"/>
        <w:keepLines w:val="0"/>
        <w:pageBreakBefore w:val="0"/>
        <w:kinsoku/>
        <w:wordWrap/>
        <w:overflowPunct/>
        <w:topLinePunct w:val="0"/>
        <w:autoSpaceDE/>
        <w:autoSpaceDN/>
        <w:bidi w:val="0"/>
        <w:adjustRightInd/>
        <w:snapToGrid/>
        <w:spacing w:line="62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（4）因申请人隐瞒有关情况或者提供虚假材料，永济市烟草专卖局作出不予受理或者不予发证决定后，申请人一年内再次提出申请的；</w:t>
      </w:r>
    </w:p>
    <w:p>
      <w:pPr>
        <w:keepNext w:val="0"/>
        <w:keepLines w:val="0"/>
        <w:pageBreakBefore w:val="0"/>
        <w:kinsoku/>
        <w:wordWrap/>
        <w:overflowPunct/>
        <w:topLinePunct w:val="0"/>
        <w:autoSpaceDE/>
        <w:autoSpaceDN/>
        <w:bidi w:val="0"/>
        <w:adjustRightInd/>
        <w:snapToGrid/>
        <w:spacing w:line="62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（5）因申请人以欺骗、贿赂等不正当手段取得的烟草专卖许可证被撤销后，申请人三年内再次提出申请的；</w:t>
      </w:r>
    </w:p>
    <w:p>
      <w:pPr>
        <w:keepNext w:val="0"/>
        <w:keepLines w:val="0"/>
        <w:pageBreakBefore w:val="0"/>
        <w:kinsoku/>
        <w:wordWrap/>
        <w:overflowPunct/>
        <w:topLinePunct w:val="0"/>
        <w:autoSpaceDE/>
        <w:autoSpaceDN/>
        <w:bidi w:val="0"/>
        <w:adjustRightInd/>
        <w:snapToGrid/>
        <w:spacing w:line="62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（6）未领取烟草专卖零售许可证经营烟草专卖品业务，并且一年内被执法机关处罚两次以上，在三年内申请领取烟草专卖零售许可证的。</w:t>
      </w:r>
    </w:p>
    <w:p>
      <w:pPr>
        <w:keepNext w:val="0"/>
        <w:keepLines w:val="0"/>
        <w:pageBreakBefore w:val="0"/>
        <w:kinsoku/>
        <w:wordWrap/>
        <w:overflowPunct/>
        <w:topLinePunct w:val="0"/>
        <w:autoSpaceDE/>
        <w:autoSpaceDN/>
        <w:bidi w:val="0"/>
        <w:adjustRightInd/>
        <w:snapToGrid/>
        <w:spacing w:line="62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2.经营场所方面。</w:t>
      </w:r>
    </w:p>
    <w:p>
      <w:pPr>
        <w:keepNext w:val="0"/>
        <w:keepLines w:val="0"/>
        <w:pageBreakBefore w:val="0"/>
        <w:kinsoku/>
        <w:wordWrap/>
        <w:overflowPunct/>
        <w:topLinePunct w:val="0"/>
        <w:autoSpaceDE/>
        <w:autoSpaceDN/>
        <w:bidi w:val="0"/>
        <w:adjustRightInd/>
        <w:snapToGrid/>
        <w:spacing w:line="62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(1)无固定的经营场所；</w:t>
      </w:r>
    </w:p>
    <w:p>
      <w:pPr>
        <w:keepNext w:val="0"/>
        <w:keepLines w:val="0"/>
        <w:pageBreakBefore w:val="0"/>
        <w:kinsoku/>
        <w:wordWrap/>
        <w:overflowPunct/>
        <w:topLinePunct w:val="0"/>
        <w:autoSpaceDE/>
        <w:autoSpaceDN/>
        <w:bidi w:val="0"/>
        <w:adjustRightInd/>
        <w:snapToGrid/>
        <w:spacing w:line="62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(2)经营场所存在安全隐患,且不具备安全措施保障,不适宜经营卷烟的经营场所。</w:t>
      </w:r>
    </w:p>
    <w:p>
      <w:pPr>
        <w:keepNext w:val="0"/>
        <w:keepLines w:val="0"/>
        <w:pageBreakBefore w:val="0"/>
        <w:kinsoku/>
        <w:wordWrap/>
        <w:overflowPunct/>
        <w:topLinePunct w:val="0"/>
        <w:autoSpaceDE/>
        <w:autoSpaceDN/>
        <w:bidi w:val="0"/>
        <w:adjustRightInd/>
        <w:snapToGrid/>
        <w:spacing w:line="62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3.经营模式方面。</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(1)利用自动售货机（柜）、抓烟机、电玩游戏机等自动售货装置销售或变相销售烟草制品的；</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(2)利用信息网络渠道销售卷烟的；</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4.经营业态方面。</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专门经营建筑装潢、五金交电、美容美发、药品及医药机械、文化体育、通信器材、金融证券、仪器仪表、金银珠宝、修理修配、洗涤护理、服装制售、房屋中介、寄卖典当、祭祀用品、汽车租赁、运输信息等非主营食品、餐饮、住宿、娱乐业务的经营场所；</w:t>
      </w:r>
      <w:r>
        <w:rPr>
          <w:rFonts w:hint="eastAsia" w:ascii="仿宋_GB2312" w:hAnsi="仿宋" w:eastAsia="仿宋_GB2312"/>
          <w:sz w:val="32"/>
          <w:szCs w:val="32"/>
        </w:rPr>
        <w:t>母婴用品、文具玩具、游乐场所、休闲冷饮、游艺娱乐等容易诱导未成年人关注、购买、吸食卷烟的经营场所。</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5.部分特殊区域。</w:t>
      </w:r>
    </w:p>
    <w:p>
      <w:pPr>
        <w:pStyle w:val="15"/>
        <w:keepNext w:val="0"/>
        <w:keepLines w:val="0"/>
        <w:pageBreakBefore w:val="0"/>
        <w:kinsoku/>
        <w:wordWrap/>
        <w:overflowPunct/>
        <w:topLinePunct w:val="0"/>
        <w:autoSpaceDE/>
        <w:autoSpaceDN/>
        <w:bidi w:val="0"/>
        <w:adjustRightInd/>
        <w:snapToGrid/>
        <w:spacing w:line="62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(1)中小学校、中等职业教育学校、特殊教育学校、幼儿园（十八岁以下未成年人学校）内部及距离校（园）门50米范围内</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(2)党政机关内部、医疗卫生机构所属区域内；</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(3)未经城市规定部门批准而构建的违规建筑场所,已被政府纳入拆迁规定,且政府明令禁止办理烟草专卖零售许可证的区域;</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(4)政府明令禁止经营卷烟类商品的区域;</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(5)不符合所属行业行政主管部门关于卷烟经营相关规定的。</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6.法律、法规、规章和烟草专卖行政主管部门规定的其他不予发证的情形。</w:t>
      </w:r>
    </w:p>
    <w:p>
      <w:pPr>
        <w:pStyle w:val="15"/>
        <w:keepNext w:val="0"/>
        <w:keepLines w:val="0"/>
        <w:pageBreakBefore w:val="0"/>
        <w:kinsoku/>
        <w:wordWrap/>
        <w:overflowPunct/>
        <w:topLinePunct w:val="0"/>
        <w:autoSpaceDE/>
        <w:autoSpaceDN/>
        <w:bidi w:val="0"/>
        <w:adjustRightInd/>
        <w:snapToGrid/>
        <w:spacing w:line="620" w:lineRule="exact"/>
        <w:ind w:firstLine="643"/>
        <w:rPr>
          <w:rFonts w:hint="eastAsia" w:ascii="仿宋_GB2312" w:hAnsi="仿宋" w:eastAsia="仿宋_GB2312"/>
          <w:bCs/>
          <w:sz w:val="32"/>
          <w:szCs w:val="32"/>
        </w:rPr>
      </w:pPr>
      <w:r>
        <w:rPr>
          <w:rFonts w:hint="eastAsia" w:ascii="仿宋_GB2312" w:hAnsi="仿宋" w:eastAsia="仿宋_GB2312"/>
          <w:b/>
          <w:sz w:val="32"/>
          <w:szCs w:val="32"/>
        </w:rPr>
        <w:t xml:space="preserve">第十条 </w:t>
      </w:r>
      <w:r>
        <w:rPr>
          <w:rFonts w:hint="eastAsia" w:ascii="仿宋_GB2312" w:hAnsi="仿宋" w:eastAsia="仿宋_GB2312"/>
          <w:bCs/>
          <w:sz w:val="32"/>
          <w:szCs w:val="32"/>
        </w:rPr>
        <w:t>合理布局的特殊事项。</w:t>
      </w:r>
    </w:p>
    <w:p>
      <w:pPr>
        <w:pStyle w:val="15"/>
        <w:keepNext w:val="0"/>
        <w:keepLines w:val="0"/>
        <w:pageBreakBefore w:val="0"/>
        <w:kinsoku/>
        <w:wordWrap/>
        <w:overflowPunct/>
        <w:topLinePunct w:val="0"/>
        <w:autoSpaceDE/>
        <w:autoSpaceDN/>
        <w:bidi w:val="0"/>
        <w:adjustRightInd/>
        <w:snapToGrid/>
        <w:spacing w:line="620" w:lineRule="exact"/>
        <w:ind w:firstLine="707" w:firstLineChars="221"/>
        <w:rPr>
          <w:rFonts w:hint="eastAsia" w:ascii="仿宋_GB2312" w:hAnsi="仿宋" w:eastAsia="仿宋_GB2312"/>
          <w:sz w:val="32"/>
          <w:szCs w:val="32"/>
        </w:rPr>
      </w:pPr>
      <w:r>
        <w:rPr>
          <w:rFonts w:hint="eastAsia" w:ascii="仿宋_GB2312" w:hAnsi="仿宋" w:eastAsia="仿宋_GB2312"/>
          <w:sz w:val="32"/>
          <w:szCs w:val="32"/>
        </w:rPr>
        <w:t>（一）两个或两个以上申请人的申请因合理布局控量所限，无法同时给予行政许可的，根据受理的先后顺序做出是否准予许可的决定。</w:t>
      </w:r>
    </w:p>
    <w:p>
      <w:pPr>
        <w:pStyle w:val="15"/>
        <w:keepNext w:val="0"/>
        <w:keepLines w:val="0"/>
        <w:pageBreakBefore w:val="0"/>
        <w:kinsoku/>
        <w:wordWrap/>
        <w:overflowPunct/>
        <w:topLinePunct w:val="0"/>
        <w:autoSpaceDE/>
        <w:autoSpaceDN/>
        <w:bidi w:val="0"/>
        <w:adjustRightInd/>
        <w:snapToGrid/>
        <w:spacing w:line="620" w:lineRule="exact"/>
        <w:ind w:firstLine="707" w:firstLineChars="221"/>
        <w:rPr>
          <w:rFonts w:hint="eastAsia" w:ascii="仿宋_GB2312" w:hAnsi="仿宋" w:eastAsia="仿宋_GB2312"/>
          <w:sz w:val="32"/>
          <w:szCs w:val="32"/>
        </w:rPr>
      </w:pPr>
      <w:r>
        <w:rPr>
          <w:rFonts w:hint="eastAsia" w:ascii="仿宋_GB2312" w:hAnsi="仿宋" w:eastAsia="仿宋_GB2312"/>
          <w:sz w:val="32"/>
          <w:szCs w:val="32"/>
        </w:rPr>
        <w:t>（二）对持有烟草专卖零售许可证的零售户，如不符合新的合理布局规划的，应按照尊重历史、立足现状的原则，如经营户主体发生变化，予以注销，逐步达到当地烟草制品零售点合理布局规划的要求。</w:t>
      </w:r>
    </w:p>
    <w:p>
      <w:pPr>
        <w:keepNext w:val="0"/>
        <w:keepLines w:val="0"/>
        <w:pageBreakBefore w:val="0"/>
        <w:kinsoku/>
        <w:wordWrap/>
        <w:overflowPunct/>
        <w:topLinePunct w:val="0"/>
        <w:autoSpaceDE/>
        <w:autoSpaceDN/>
        <w:bidi w:val="0"/>
        <w:adjustRightInd/>
        <w:snapToGrid/>
        <w:spacing w:line="620" w:lineRule="exact"/>
        <w:ind w:firstLine="643" w:firstLineChars="200"/>
        <w:jc w:val="center"/>
        <w:rPr>
          <w:rFonts w:hint="eastAsia" w:ascii="仿宋_GB2312" w:hAnsi="仿宋" w:eastAsia="仿宋_GB2312" w:cs="仿宋"/>
          <w:b/>
          <w:bCs/>
          <w:sz w:val="32"/>
          <w:szCs w:val="32"/>
        </w:rPr>
      </w:pPr>
      <w:r>
        <w:rPr>
          <w:rFonts w:hint="eastAsia" w:ascii="仿宋_GB2312" w:hAnsi="仿宋" w:eastAsia="仿宋_GB2312" w:cs="仿宋"/>
          <w:b/>
          <w:bCs/>
          <w:sz w:val="32"/>
          <w:szCs w:val="32"/>
        </w:rPr>
        <w:t>第四章 申请与办证</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第十</w:t>
      </w:r>
      <w:r>
        <w:rPr>
          <w:rFonts w:hint="eastAsia" w:ascii="仿宋_GB2312" w:hAnsi="仿宋" w:eastAsia="仿宋_GB2312" w:cs="仿宋"/>
          <w:b/>
          <w:sz w:val="32"/>
          <w:szCs w:val="32"/>
          <w:lang w:eastAsia="zh-CN"/>
        </w:rPr>
        <w:t>一</w:t>
      </w:r>
      <w:r>
        <w:rPr>
          <w:rFonts w:hint="eastAsia" w:ascii="仿宋_GB2312" w:hAnsi="仿宋" w:eastAsia="仿宋_GB2312" w:cs="仿宋"/>
          <w:b/>
          <w:sz w:val="32"/>
          <w:szCs w:val="32"/>
        </w:rPr>
        <w:t>条</w:t>
      </w:r>
      <w:r>
        <w:rPr>
          <w:rFonts w:hint="eastAsia" w:ascii="仿宋_GB2312" w:hAnsi="仿宋" w:eastAsia="仿宋_GB2312" w:cs="仿宋"/>
          <w:sz w:val="32"/>
          <w:szCs w:val="32"/>
        </w:rPr>
        <w:t xml:space="preserve"> 本市行政区域内的公民,法人或者其他组织申请设立零售点,应当依法向永济市烟草专卖局申请办理烟草专卖零售许可证。</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第十</w:t>
      </w:r>
      <w:r>
        <w:rPr>
          <w:rFonts w:hint="eastAsia" w:ascii="仿宋_GB2312" w:hAnsi="仿宋" w:eastAsia="仿宋_GB2312" w:cs="仿宋"/>
          <w:b/>
          <w:sz w:val="32"/>
          <w:szCs w:val="32"/>
          <w:lang w:eastAsia="zh-CN"/>
        </w:rPr>
        <w:t>二</w:t>
      </w:r>
      <w:r>
        <w:rPr>
          <w:rFonts w:hint="eastAsia" w:ascii="仿宋_GB2312" w:hAnsi="仿宋" w:eastAsia="仿宋_GB2312" w:cs="仿宋"/>
          <w:b/>
          <w:sz w:val="32"/>
          <w:szCs w:val="32"/>
        </w:rPr>
        <w:t xml:space="preserve">条 </w:t>
      </w:r>
      <w:r>
        <w:rPr>
          <w:rFonts w:hint="eastAsia" w:ascii="仿宋_GB2312" w:hAnsi="仿宋" w:eastAsia="仿宋_GB2312" w:cs="仿宋"/>
          <w:sz w:val="32"/>
          <w:szCs w:val="32"/>
        </w:rPr>
        <w:t>烟草专卖零售许可证的申请类型包括新办申请、变更申请、延续申请、停业申请、恢复营业申请、歇业申请、补办申请等,申请人按不同申请类型,向永济市烟草专卖局提出申请,并按规定提供相应申请材料。</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第十</w:t>
      </w:r>
      <w:r>
        <w:rPr>
          <w:rFonts w:hint="eastAsia" w:ascii="仿宋_GB2312" w:hAnsi="仿宋" w:eastAsia="仿宋_GB2312" w:cs="仿宋"/>
          <w:b/>
          <w:sz w:val="32"/>
          <w:szCs w:val="32"/>
          <w:lang w:eastAsia="zh-CN"/>
        </w:rPr>
        <w:t>三</w:t>
      </w:r>
      <w:r>
        <w:rPr>
          <w:rFonts w:hint="eastAsia" w:ascii="仿宋_GB2312" w:hAnsi="仿宋" w:eastAsia="仿宋_GB2312" w:cs="仿宋"/>
          <w:b/>
          <w:sz w:val="32"/>
          <w:szCs w:val="32"/>
        </w:rPr>
        <w:t>条</w:t>
      </w:r>
      <w:r>
        <w:rPr>
          <w:rFonts w:hint="eastAsia" w:ascii="仿宋_GB2312" w:hAnsi="仿宋" w:eastAsia="仿宋_GB2312" w:cs="仿宋"/>
          <w:sz w:val="32"/>
          <w:szCs w:val="32"/>
        </w:rPr>
        <w:t xml:space="preserve"> 连锁经营企业在申请许可证时,应由各个分店分别向永济市烟草专卖局提出申请。</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宋体" w:eastAsia="仿宋_GB2312"/>
          <w:sz w:val="32"/>
          <w:szCs w:val="32"/>
        </w:rPr>
      </w:pPr>
      <w:r>
        <w:rPr>
          <w:rFonts w:hint="eastAsia" w:ascii="仿宋_GB2312" w:hAnsi="仿宋" w:eastAsia="仿宋_GB2312" w:cs="仿宋"/>
          <w:b/>
          <w:sz w:val="32"/>
          <w:szCs w:val="32"/>
        </w:rPr>
        <w:t>第十</w:t>
      </w:r>
      <w:r>
        <w:rPr>
          <w:rFonts w:hint="eastAsia" w:ascii="仿宋_GB2312" w:hAnsi="仿宋" w:eastAsia="仿宋_GB2312" w:cs="仿宋"/>
          <w:b/>
          <w:sz w:val="32"/>
          <w:szCs w:val="32"/>
          <w:lang w:eastAsia="zh-CN"/>
        </w:rPr>
        <w:t>四</w:t>
      </w:r>
      <w:r>
        <w:rPr>
          <w:rFonts w:hint="eastAsia" w:ascii="仿宋_GB2312" w:hAnsi="仿宋" w:eastAsia="仿宋_GB2312" w:cs="仿宋"/>
          <w:b/>
          <w:sz w:val="32"/>
          <w:szCs w:val="32"/>
        </w:rPr>
        <w:t xml:space="preserve">条 </w:t>
      </w:r>
      <w:r>
        <w:rPr>
          <w:rFonts w:hint="eastAsia" w:ascii="仿宋_GB2312" w:hAnsi="宋体" w:eastAsia="仿宋_GB2312"/>
          <w:sz w:val="32"/>
          <w:szCs w:val="32"/>
        </w:rPr>
        <w:t>本规划中的各零售点之间距离的测量，以及零售点与中小学校、幼儿园的距离测量遵循以下规则：</w:t>
      </w:r>
    </w:p>
    <w:p>
      <w:pPr>
        <w:keepNext w:val="0"/>
        <w:keepLines w:val="0"/>
        <w:pageBreakBefore w:val="0"/>
        <w:widowControl/>
        <w:kinsoku/>
        <w:wordWrap/>
        <w:overflowPunct/>
        <w:topLinePunct w:val="0"/>
        <w:autoSpaceDE/>
        <w:autoSpaceDN/>
        <w:bidi w:val="0"/>
        <w:adjustRightInd/>
        <w:snapToGrid/>
        <w:spacing w:line="620" w:lineRule="exact"/>
        <w:ind w:firstLine="640"/>
        <w:textAlignment w:val="baseline"/>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（一）零售点的测量起始点为消费者正常出入口</w:t>
      </w:r>
      <w:r>
        <w:rPr>
          <w:rFonts w:ascii="仿宋" w:hAnsi="仿宋" w:eastAsia="仿宋" w:cs="宋体"/>
          <w:kern w:val="0"/>
          <w:sz w:val="32"/>
          <w:szCs w:val="32"/>
        </w:rPr>
        <w:t>可行走最短距离</w:t>
      </w:r>
      <w:r>
        <w:rPr>
          <w:rFonts w:hint="eastAsia" w:ascii="仿宋_GB2312" w:hAnsi="宋体" w:eastAsia="仿宋_GB2312" w:cs="仿宋_GB2312"/>
          <w:kern w:val="0"/>
          <w:sz w:val="32"/>
          <w:szCs w:val="32"/>
        </w:rPr>
        <w:t>。</w:t>
      </w:r>
    </w:p>
    <w:p>
      <w:pPr>
        <w:spacing w:line="360" w:lineRule="auto"/>
        <w:ind w:firstLine="640" w:firstLineChars="200"/>
        <w:rPr>
          <w:rFonts w:ascii="仿宋" w:hAnsi="仿宋" w:eastAsia="仿宋" w:cs="宋体"/>
          <w:kern w:val="0"/>
          <w:sz w:val="32"/>
          <w:szCs w:val="32"/>
        </w:rPr>
      </w:pPr>
      <w:r>
        <w:rPr>
          <w:rFonts w:hint="eastAsia" w:ascii="仿宋_GB2312" w:hAnsi="宋体" w:eastAsia="仿宋_GB2312"/>
          <w:sz w:val="32"/>
          <w:szCs w:val="32"/>
        </w:rPr>
        <w:t>（二）中小学校、幼儿园的测量起始点为</w:t>
      </w:r>
      <w:r>
        <w:rPr>
          <w:rFonts w:ascii="仿宋" w:hAnsi="仿宋" w:eastAsia="仿宋" w:cs="宋体"/>
          <w:kern w:val="0"/>
          <w:sz w:val="32"/>
          <w:szCs w:val="32"/>
        </w:rPr>
        <w:t>出入口可行走最短距离</w:t>
      </w:r>
      <w:r>
        <w:rPr>
          <w:rFonts w:hint="eastAsia" w:ascii="仿宋" w:hAnsi="仿宋" w:eastAsia="仿宋" w:cs="宋体"/>
          <w:kern w:val="0"/>
          <w:sz w:val="32"/>
          <w:szCs w:val="32"/>
          <w:lang w:eastAsia="zh-CN"/>
        </w:rPr>
        <w:t>，</w:t>
      </w:r>
      <w:r>
        <w:rPr>
          <w:rFonts w:ascii="仿宋" w:hAnsi="仿宋" w:eastAsia="仿宋" w:cs="宋体"/>
          <w:kern w:val="0"/>
          <w:sz w:val="32"/>
          <w:szCs w:val="32"/>
        </w:rPr>
        <w:t>是指申请人拟从事</w:t>
      </w:r>
      <w:r>
        <w:rPr>
          <w:rFonts w:hint="eastAsia" w:ascii="仿宋" w:hAnsi="仿宋" w:eastAsia="仿宋" w:cs="宋体"/>
          <w:kern w:val="0"/>
          <w:sz w:val="32"/>
          <w:szCs w:val="32"/>
          <w:lang w:eastAsia="zh-CN"/>
        </w:rPr>
        <w:t>烟草制品</w:t>
      </w:r>
      <w:r>
        <w:rPr>
          <w:rFonts w:ascii="仿宋" w:hAnsi="仿宋" w:eastAsia="仿宋" w:cs="宋体"/>
          <w:kern w:val="0"/>
          <w:sz w:val="32"/>
          <w:szCs w:val="32"/>
        </w:rPr>
        <w:t xml:space="preserve">零售业务的经营场所与中小学校、幼儿园出入口之间的距离，该距离应当以出入口大门为起始点到拟设置的零售点经营场所大门为终点的可行走距离。 </w:t>
      </w:r>
    </w:p>
    <w:p>
      <w:pPr>
        <w:keepNext w:val="0"/>
        <w:keepLines w:val="0"/>
        <w:pageBreakBefore w:val="0"/>
        <w:kinsoku/>
        <w:wordWrap/>
        <w:overflowPunct/>
        <w:topLinePunct w:val="0"/>
        <w:autoSpaceDE/>
        <w:autoSpaceDN/>
        <w:bidi w:val="0"/>
        <w:adjustRightInd/>
        <w:snapToGrid/>
        <w:spacing w:line="620" w:lineRule="exact"/>
        <w:ind w:firstLine="643" w:firstLineChars="200"/>
        <w:jc w:val="center"/>
        <w:rPr>
          <w:rFonts w:hint="eastAsia" w:ascii="仿宋_GB2312" w:hAnsi="仿宋" w:eastAsia="仿宋_GB2312" w:cs="仿宋"/>
          <w:b/>
          <w:bCs/>
          <w:sz w:val="32"/>
          <w:szCs w:val="32"/>
        </w:rPr>
      </w:pPr>
      <w:r>
        <w:rPr>
          <w:rFonts w:hint="eastAsia" w:ascii="仿宋_GB2312" w:hAnsi="仿宋" w:eastAsia="仿宋_GB2312" w:cs="仿宋"/>
          <w:b/>
          <w:bCs/>
          <w:sz w:val="32"/>
          <w:szCs w:val="32"/>
        </w:rPr>
        <w:t>第五章 审批发证</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第十</w:t>
      </w:r>
      <w:r>
        <w:rPr>
          <w:rFonts w:hint="eastAsia" w:ascii="仿宋_GB2312" w:hAnsi="仿宋" w:eastAsia="仿宋_GB2312" w:cs="仿宋"/>
          <w:b/>
          <w:sz w:val="32"/>
          <w:szCs w:val="32"/>
          <w:lang w:eastAsia="zh-CN"/>
        </w:rPr>
        <w:t>五</w:t>
      </w:r>
      <w:r>
        <w:rPr>
          <w:rFonts w:hint="eastAsia" w:ascii="仿宋_GB2312" w:hAnsi="仿宋" w:eastAsia="仿宋_GB2312" w:cs="仿宋"/>
          <w:b/>
          <w:sz w:val="32"/>
          <w:szCs w:val="32"/>
        </w:rPr>
        <w:t>条</w:t>
      </w:r>
      <w:r>
        <w:rPr>
          <w:rFonts w:hint="eastAsia" w:ascii="仿宋_GB2312" w:hAnsi="仿宋" w:eastAsia="仿宋_GB2312" w:cs="仿宋"/>
          <w:sz w:val="32"/>
          <w:szCs w:val="32"/>
        </w:rPr>
        <w:t xml:space="preserve"> 经永济市烟草专卖局审查,确认烟草专卖零售许可证申请符合烟草专卖法律、法规、规章和本规划规定的条件，申请人提供的材料符合办证要求,按程序予以审批、发放。</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第十</w:t>
      </w:r>
      <w:r>
        <w:rPr>
          <w:rFonts w:hint="eastAsia" w:ascii="仿宋_GB2312" w:hAnsi="仿宋" w:eastAsia="仿宋_GB2312" w:cs="仿宋"/>
          <w:b/>
          <w:sz w:val="32"/>
          <w:szCs w:val="32"/>
          <w:lang w:eastAsia="zh-CN"/>
        </w:rPr>
        <w:t>六</w:t>
      </w:r>
      <w:r>
        <w:rPr>
          <w:rFonts w:hint="eastAsia" w:ascii="仿宋_GB2312" w:hAnsi="仿宋" w:eastAsia="仿宋_GB2312" w:cs="仿宋"/>
          <w:b/>
          <w:sz w:val="32"/>
          <w:szCs w:val="32"/>
        </w:rPr>
        <w:t>条</w:t>
      </w:r>
      <w:r>
        <w:rPr>
          <w:rFonts w:hint="eastAsia" w:ascii="仿宋_GB2312" w:hAnsi="仿宋" w:eastAsia="仿宋_GB2312" w:cs="仿宋"/>
          <w:sz w:val="32"/>
          <w:szCs w:val="32"/>
        </w:rPr>
        <w:t xml:space="preserve"> 依照法律、法规、规章和本规划规定,经审查发现申请人符合本规划第十条禁设规定不予设置情形的不予许可。</w:t>
      </w:r>
    </w:p>
    <w:p>
      <w:pPr>
        <w:keepNext w:val="0"/>
        <w:keepLines w:val="0"/>
        <w:pageBreakBefore w:val="0"/>
        <w:kinsoku/>
        <w:wordWrap/>
        <w:overflowPunct/>
        <w:topLinePunct w:val="0"/>
        <w:autoSpaceDE/>
        <w:autoSpaceDN/>
        <w:bidi w:val="0"/>
        <w:adjustRightInd/>
        <w:snapToGrid/>
        <w:spacing w:line="620" w:lineRule="exact"/>
        <w:ind w:firstLine="643" w:firstLineChars="200"/>
        <w:jc w:val="center"/>
        <w:rPr>
          <w:rFonts w:hint="eastAsia" w:ascii="仿宋_GB2312" w:hAnsi="仿宋" w:eastAsia="仿宋_GB2312" w:cs="仿宋"/>
          <w:b/>
          <w:bCs/>
          <w:sz w:val="32"/>
          <w:szCs w:val="32"/>
        </w:rPr>
      </w:pPr>
      <w:r>
        <w:rPr>
          <w:rFonts w:hint="eastAsia" w:ascii="仿宋_GB2312" w:hAnsi="仿宋" w:eastAsia="仿宋_GB2312" w:cs="仿宋"/>
          <w:b/>
          <w:bCs/>
          <w:sz w:val="32"/>
          <w:szCs w:val="32"/>
        </w:rPr>
        <w:t>第六章监督管理</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w:t>
      </w:r>
      <w:r>
        <w:rPr>
          <w:rFonts w:hint="eastAsia" w:ascii="仿宋_GB2312" w:hAnsi="仿宋" w:eastAsia="仿宋_GB2312" w:cs="仿宋"/>
          <w:b/>
          <w:sz w:val="32"/>
          <w:szCs w:val="32"/>
          <w:lang w:eastAsia="zh-CN"/>
        </w:rPr>
        <w:t>十七</w:t>
      </w:r>
      <w:r>
        <w:rPr>
          <w:rFonts w:hint="eastAsia" w:ascii="仿宋_GB2312" w:hAnsi="仿宋" w:eastAsia="仿宋_GB2312" w:cs="仿宋"/>
          <w:b/>
          <w:sz w:val="32"/>
          <w:szCs w:val="32"/>
        </w:rPr>
        <w:t xml:space="preserve">条 </w:t>
      </w:r>
      <w:r>
        <w:rPr>
          <w:rFonts w:hint="eastAsia" w:ascii="仿宋_GB2312" w:hAnsi="仿宋" w:eastAsia="仿宋_GB2312" w:cs="仿宋"/>
          <w:sz w:val="32"/>
          <w:szCs w:val="32"/>
        </w:rPr>
        <w:t>烟草专卖零售许可证持证人应当将取得的烟草专卖零售许可证正本摆放在其经营场所的显著位置。</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w:t>
      </w:r>
      <w:r>
        <w:rPr>
          <w:rFonts w:hint="eastAsia" w:ascii="仿宋_GB2312" w:hAnsi="仿宋" w:eastAsia="仿宋_GB2312" w:cs="仿宋"/>
          <w:b/>
          <w:sz w:val="32"/>
          <w:szCs w:val="32"/>
          <w:lang w:eastAsia="zh-CN"/>
        </w:rPr>
        <w:t>十八</w:t>
      </w:r>
      <w:r>
        <w:rPr>
          <w:rFonts w:hint="eastAsia" w:ascii="仿宋_GB2312" w:hAnsi="仿宋" w:eastAsia="仿宋_GB2312" w:cs="仿宋"/>
          <w:b/>
          <w:sz w:val="32"/>
          <w:szCs w:val="32"/>
        </w:rPr>
        <w:t>条</w:t>
      </w:r>
      <w:r>
        <w:rPr>
          <w:rFonts w:hint="eastAsia" w:ascii="仿宋_GB2312" w:hAnsi="仿宋" w:eastAsia="仿宋_GB2312" w:cs="仿宋"/>
          <w:sz w:val="32"/>
          <w:szCs w:val="32"/>
        </w:rPr>
        <w:t xml:space="preserve"> 有下列情形之一的，永济市烟草专卖局可以责令持证人暂停烟草专卖业务、进行整顿，直至依法取消其从事烟草专卖业务的资格： </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（一）经检查不符合烟草专卖法、烟草专卖法实施条例及本办法规定条件的； </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（二）买卖、出租、出借或者以其他形式非法转让烟草专卖许可证的；</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（三）因违法生产经营烟草专卖品一年内被烟草专卖局或者其他执法机关处罚两次以上的；</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（四）被烟草专卖局或者其他执法机关一次性查获假烟、走私烟50条以上的；</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（五）因非法生产经营烟草专卖品被追究刑事责任的；</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（六）不执行烟草专卖局行政处罚决定的；</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（七）被市场监督管理部门吊销营业执照的；</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（八）持有烟草专卖批发企业许可证的企业，擅自将烟叶、卷烟纸、滤嘴棒、烟用丝束、烟草专用机械出售给无烟草专卖生产企业许可证、烟草专卖批发企业许可证企业的； </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（九）登记事项发生改变，拒绝变更登记的； </w:t>
      </w:r>
    </w:p>
    <w:p>
      <w:pPr>
        <w:keepNext w:val="0"/>
        <w:keepLines w:val="0"/>
        <w:pageBreakBefore w:val="0"/>
        <w:kinsoku/>
        <w:wordWrap/>
        <w:overflowPunct/>
        <w:topLinePunct w:val="0"/>
        <w:autoSpaceDE/>
        <w:autoSpaceDN/>
        <w:bidi w:val="0"/>
        <w:adjustRightInd/>
        <w:snapToGrid/>
        <w:spacing w:line="62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（十）法律、法规、规章规定的其他情形。</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w:t>
      </w:r>
      <w:r>
        <w:rPr>
          <w:rFonts w:hint="eastAsia" w:ascii="仿宋_GB2312" w:hAnsi="仿宋" w:eastAsia="仿宋_GB2312" w:cs="仿宋"/>
          <w:b/>
          <w:sz w:val="32"/>
          <w:szCs w:val="32"/>
          <w:lang w:eastAsia="zh-CN"/>
        </w:rPr>
        <w:t>十九</w:t>
      </w:r>
      <w:r>
        <w:rPr>
          <w:rFonts w:hint="eastAsia" w:ascii="仿宋_GB2312" w:hAnsi="仿宋" w:eastAsia="仿宋_GB2312" w:cs="仿宋"/>
          <w:b/>
          <w:sz w:val="32"/>
          <w:szCs w:val="32"/>
        </w:rPr>
        <w:t>条</w:t>
      </w:r>
      <w:r>
        <w:rPr>
          <w:rFonts w:hint="eastAsia" w:ascii="仿宋_GB2312" w:hAnsi="仿宋" w:eastAsia="仿宋_GB2312" w:cs="仿宋"/>
          <w:sz w:val="32"/>
          <w:szCs w:val="32"/>
        </w:rPr>
        <w:t xml:space="preserve"> 永济市烟草专卖局应按照《烟草专卖许可证管理办法》第五章的规定履行监督管理职责,加强对烟草专卖零售许可证持证人经营活动的监督检查,依法查处违法经营行为。</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 xml:space="preserve">第二十条 </w:t>
      </w:r>
      <w:r>
        <w:rPr>
          <w:rFonts w:hint="eastAsia" w:ascii="仿宋_GB2312" w:hAnsi="仿宋" w:eastAsia="仿宋_GB2312" w:cs="仿宋"/>
          <w:sz w:val="32"/>
          <w:szCs w:val="32"/>
        </w:rPr>
        <w:t>烟草专卖零售许可证持证人未在规定期限内提出延续申请，或已提出申请,但因经营能力、条件等发生重大变化导致不符合法定条件或有严重违法行为,或符合本规划第十条禁设标准情形的,不予延续。</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第二十</w:t>
      </w:r>
      <w:r>
        <w:rPr>
          <w:rFonts w:hint="eastAsia" w:ascii="仿宋_GB2312" w:hAnsi="仿宋" w:eastAsia="仿宋_GB2312" w:cs="仿宋"/>
          <w:b/>
          <w:sz w:val="32"/>
          <w:szCs w:val="32"/>
          <w:lang w:eastAsia="zh-CN"/>
        </w:rPr>
        <w:t>一</w:t>
      </w:r>
      <w:r>
        <w:rPr>
          <w:rFonts w:hint="eastAsia" w:ascii="仿宋_GB2312" w:hAnsi="仿宋" w:eastAsia="仿宋_GB2312" w:cs="仿宋"/>
          <w:b/>
          <w:sz w:val="32"/>
          <w:szCs w:val="32"/>
        </w:rPr>
        <w:t xml:space="preserve">条 </w:t>
      </w:r>
      <w:r>
        <w:rPr>
          <w:rFonts w:hint="eastAsia" w:ascii="仿宋_GB2312" w:hAnsi="仿宋" w:eastAsia="仿宋_GB2312" w:cs="仿宋"/>
          <w:sz w:val="32"/>
          <w:szCs w:val="32"/>
        </w:rPr>
        <w:t>烟草专卖零售许可证持证人未及时申请变更登记的,可以责令其限期进行变更登记,拒绝变更登记的,应当取消其经营资格,收回烟草专卖零售许可证。</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第二十</w:t>
      </w:r>
      <w:r>
        <w:rPr>
          <w:rFonts w:hint="eastAsia" w:ascii="仿宋_GB2312" w:hAnsi="仿宋" w:eastAsia="仿宋_GB2312" w:cs="仿宋"/>
          <w:b/>
          <w:sz w:val="32"/>
          <w:szCs w:val="32"/>
          <w:lang w:eastAsia="zh-CN"/>
        </w:rPr>
        <w:t>二</w:t>
      </w:r>
      <w:r>
        <w:rPr>
          <w:rFonts w:hint="eastAsia" w:ascii="仿宋_GB2312" w:hAnsi="仿宋" w:eastAsia="仿宋_GB2312" w:cs="仿宋"/>
          <w:b/>
          <w:sz w:val="32"/>
          <w:szCs w:val="32"/>
        </w:rPr>
        <w:t xml:space="preserve">条 </w:t>
      </w:r>
      <w:r>
        <w:rPr>
          <w:rFonts w:hint="eastAsia" w:ascii="仿宋_GB2312" w:hAnsi="仿宋" w:eastAsia="仿宋_GB2312" w:cs="仿宋"/>
          <w:sz w:val="32"/>
          <w:szCs w:val="32"/>
        </w:rPr>
        <w:t>烟草专卖零售许可证持证人停止经营业务半年以上不办理停业手续,经核实的收回烟草专卖零售许可证;歇业后不提出歇业申请的,可以责令其限期办理歇业手续,拒绝办理或者找不到当事人的,经核实其确已歇业的,应当依法收回其烟草专卖零售许可证,无法收回的,应当公告作废并注销。</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第二十</w:t>
      </w:r>
      <w:r>
        <w:rPr>
          <w:rFonts w:hint="eastAsia" w:ascii="仿宋_GB2312" w:hAnsi="仿宋" w:eastAsia="仿宋_GB2312" w:cs="仿宋"/>
          <w:b/>
          <w:sz w:val="32"/>
          <w:szCs w:val="32"/>
          <w:lang w:eastAsia="zh-CN"/>
        </w:rPr>
        <w:t>三</w:t>
      </w:r>
      <w:r>
        <w:rPr>
          <w:rFonts w:hint="eastAsia" w:ascii="仿宋_GB2312" w:hAnsi="仿宋" w:eastAsia="仿宋_GB2312" w:cs="仿宋"/>
          <w:b/>
          <w:sz w:val="32"/>
          <w:szCs w:val="32"/>
        </w:rPr>
        <w:t xml:space="preserve">条 </w:t>
      </w:r>
      <w:r>
        <w:rPr>
          <w:rFonts w:hint="eastAsia" w:ascii="仿宋_GB2312" w:hAnsi="仿宋" w:eastAsia="仿宋_GB2312" w:cs="仿宋"/>
          <w:sz w:val="32"/>
          <w:szCs w:val="32"/>
        </w:rPr>
        <w:t>烟草专卖零售许可证持证人主体,企业类型或者地址发生改变的,应当自改变事项发生之日起一个月内重新申领烟草专卖零售许可证。超过规定期限申领,或者经审查不符合办证条件未能取得烟草专卖零售许可证,仍擅自从事烟草制品零售业务的,属于无证经营行为,由永济市烟草专卖局同永济市市场监督管理局依法查处,同时,由永济市烟草专卖局将其原有烟草专卖零售许可证收回并注销,无法收回的,公告作废。</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第二十</w:t>
      </w:r>
      <w:r>
        <w:rPr>
          <w:rFonts w:hint="eastAsia" w:ascii="仿宋_GB2312" w:hAnsi="仿宋" w:eastAsia="仿宋_GB2312" w:cs="仿宋"/>
          <w:b/>
          <w:sz w:val="32"/>
          <w:szCs w:val="32"/>
          <w:lang w:eastAsia="zh-CN"/>
        </w:rPr>
        <w:t>四</w:t>
      </w:r>
      <w:r>
        <w:rPr>
          <w:rFonts w:hint="eastAsia" w:ascii="仿宋_GB2312" w:hAnsi="仿宋" w:eastAsia="仿宋_GB2312" w:cs="仿宋"/>
          <w:b/>
          <w:sz w:val="32"/>
          <w:szCs w:val="32"/>
        </w:rPr>
        <w:t xml:space="preserve">条 </w:t>
      </w:r>
      <w:r>
        <w:rPr>
          <w:rFonts w:hint="eastAsia" w:ascii="仿宋_GB2312" w:hAnsi="仿宋" w:eastAsia="仿宋_GB2312" w:cs="仿宋"/>
          <w:sz w:val="32"/>
          <w:szCs w:val="32"/>
        </w:rPr>
        <w:t>永济市烟草专卖局与永济市市场监督管理局建立烟草制品零售市场联合执法机制,加强协调配合,增强执法合力,严格规范烟草制品零售市场管理。</w:t>
      </w:r>
    </w:p>
    <w:p>
      <w:pPr>
        <w:keepNext w:val="0"/>
        <w:keepLines w:val="0"/>
        <w:pageBreakBefore w:val="0"/>
        <w:kinsoku/>
        <w:wordWrap/>
        <w:overflowPunct/>
        <w:topLinePunct w:val="0"/>
        <w:autoSpaceDE/>
        <w:autoSpaceDN/>
        <w:bidi w:val="0"/>
        <w:adjustRightInd/>
        <w:snapToGrid/>
        <w:spacing w:line="620" w:lineRule="exact"/>
        <w:ind w:firstLine="643" w:firstLineChars="200"/>
        <w:jc w:val="center"/>
        <w:rPr>
          <w:rFonts w:hint="eastAsia" w:ascii="仿宋_GB2312" w:hAnsi="仿宋" w:eastAsia="仿宋_GB2312" w:cs="仿宋"/>
          <w:b/>
          <w:sz w:val="32"/>
          <w:szCs w:val="32"/>
        </w:rPr>
      </w:pPr>
      <w:r>
        <w:rPr>
          <w:rFonts w:hint="eastAsia" w:ascii="仿宋_GB2312" w:hAnsi="仿宋" w:eastAsia="仿宋_GB2312" w:cs="仿宋"/>
          <w:b/>
          <w:sz w:val="32"/>
          <w:szCs w:val="32"/>
        </w:rPr>
        <w:t>第七章附则</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第二十</w:t>
      </w:r>
      <w:r>
        <w:rPr>
          <w:rFonts w:hint="eastAsia" w:ascii="仿宋_GB2312" w:hAnsi="仿宋" w:eastAsia="仿宋_GB2312" w:cs="仿宋"/>
          <w:b/>
          <w:sz w:val="32"/>
          <w:szCs w:val="32"/>
          <w:lang w:eastAsia="zh-CN"/>
        </w:rPr>
        <w:t>五</w:t>
      </w:r>
      <w:r>
        <w:rPr>
          <w:rFonts w:hint="eastAsia" w:ascii="仿宋_GB2312" w:hAnsi="仿宋" w:eastAsia="仿宋_GB2312" w:cs="仿宋"/>
          <w:b/>
          <w:sz w:val="32"/>
          <w:szCs w:val="32"/>
        </w:rPr>
        <w:t xml:space="preserve">条 </w:t>
      </w:r>
      <w:r>
        <w:rPr>
          <w:rFonts w:hint="eastAsia" w:ascii="仿宋_GB2312" w:hAnsi="仿宋" w:eastAsia="仿宋_GB2312" w:cs="仿宋"/>
          <w:sz w:val="32"/>
          <w:szCs w:val="32"/>
        </w:rPr>
        <w:t>本规划由永济市烟草专卖局负责解释。</w:t>
      </w:r>
    </w:p>
    <w:p>
      <w:pPr>
        <w:keepNext w:val="0"/>
        <w:keepLines w:val="0"/>
        <w:pageBreakBefore w:val="0"/>
        <w:kinsoku/>
        <w:wordWrap/>
        <w:overflowPunct/>
        <w:topLinePunct w:val="0"/>
        <w:autoSpaceDE/>
        <w:autoSpaceDN/>
        <w:bidi w:val="0"/>
        <w:adjustRightInd/>
        <w:snapToGrid/>
        <w:spacing w:line="62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第二十</w:t>
      </w:r>
      <w:r>
        <w:rPr>
          <w:rFonts w:hint="eastAsia" w:ascii="仿宋_GB2312" w:hAnsi="仿宋" w:eastAsia="仿宋_GB2312" w:cs="仿宋"/>
          <w:b/>
          <w:sz w:val="32"/>
          <w:szCs w:val="32"/>
          <w:lang w:eastAsia="zh-CN"/>
        </w:rPr>
        <w:t>六</w:t>
      </w:r>
      <w:r>
        <w:rPr>
          <w:rFonts w:hint="eastAsia" w:ascii="仿宋_GB2312" w:hAnsi="仿宋" w:eastAsia="仿宋_GB2312" w:cs="仿宋"/>
          <w:b/>
          <w:sz w:val="32"/>
          <w:szCs w:val="32"/>
        </w:rPr>
        <w:t xml:space="preserve">条 </w:t>
      </w:r>
      <w:r>
        <w:rPr>
          <w:rFonts w:hint="eastAsia" w:ascii="仿宋_GB2312" w:hAnsi="仿宋" w:eastAsia="仿宋_GB2312" w:cs="仿宋"/>
          <w:sz w:val="32"/>
          <w:szCs w:val="32"/>
        </w:rPr>
        <w:t>本规划自2023年5月1日起实施。2021年3月31日起实施的《永济市烟草专卖局烟草制品零售点合理布局规定》同时废止。</w:t>
      </w:r>
    </w:p>
    <w:p>
      <w:pPr>
        <w:spacing w:line="600" w:lineRule="exact"/>
        <w:ind w:firstLine="640" w:firstLineChars="200"/>
        <w:jc w:val="center"/>
        <w:rPr>
          <w:rFonts w:hint="eastAsia" w:ascii="仿宋_GB2312" w:hAnsi="仿宋" w:eastAsia="仿宋_GB2312" w:cs="仿宋"/>
          <w:sz w:val="32"/>
          <w:szCs w:val="32"/>
        </w:rPr>
      </w:pPr>
    </w:p>
    <w:p>
      <w:pPr>
        <w:spacing w:line="600" w:lineRule="exact"/>
        <w:ind w:firstLine="640" w:firstLineChars="200"/>
        <w:jc w:val="center"/>
        <w:rPr>
          <w:rFonts w:hint="eastAsia" w:ascii="仿宋_GB2312" w:hAnsi="仿宋" w:eastAsia="仿宋_GB2312" w:cs="仿宋"/>
          <w:sz w:val="32"/>
          <w:szCs w:val="32"/>
        </w:rPr>
      </w:pPr>
    </w:p>
    <w:p>
      <w:pPr>
        <w:spacing w:line="600" w:lineRule="exact"/>
        <w:ind w:firstLine="640" w:firstLineChars="200"/>
        <w:jc w:val="center"/>
        <w:rPr>
          <w:rFonts w:hint="eastAsia" w:ascii="仿宋_GB2312" w:hAnsi="仿宋" w:eastAsia="仿宋_GB2312" w:cs="仿宋"/>
          <w:sz w:val="32"/>
          <w:szCs w:val="32"/>
        </w:rPr>
      </w:pPr>
    </w:p>
    <w:p>
      <w:pPr>
        <w:spacing w:line="600" w:lineRule="exact"/>
        <w:ind w:firstLine="640" w:firstLineChars="200"/>
        <w:jc w:val="center"/>
        <w:rPr>
          <w:rFonts w:hint="eastAsia" w:ascii="仿宋_GB2312" w:hAnsi="仿宋" w:eastAsia="仿宋_GB2312" w:cs="仿宋"/>
          <w:sz w:val="32"/>
          <w:szCs w:val="32"/>
        </w:rPr>
      </w:pPr>
    </w:p>
    <w:p>
      <w:pPr>
        <w:spacing w:line="600" w:lineRule="exact"/>
        <w:ind w:firstLine="640" w:firstLineChars="200"/>
        <w:jc w:val="center"/>
        <w:rPr>
          <w:rFonts w:hint="eastAsia" w:ascii="仿宋_GB2312" w:hAnsi="仿宋" w:eastAsia="仿宋_GB2312" w:cs="仿宋"/>
          <w:sz w:val="32"/>
          <w:szCs w:val="32"/>
        </w:rPr>
      </w:pPr>
    </w:p>
    <w:p>
      <w:pPr>
        <w:spacing w:line="600" w:lineRule="exact"/>
        <w:ind w:firstLine="640" w:firstLineChars="200"/>
        <w:jc w:val="center"/>
        <w:rPr>
          <w:rFonts w:hint="eastAsia" w:ascii="仿宋_GB2312" w:hAnsi="仿宋" w:eastAsia="仿宋_GB2312" w:cs="仿宋"/>
          <w:sz w:val="32"/>
          <w:szCs w:val="32"/>
        </w:rPr>
      </w:pPr>
    </w:p>
    <w:p>
      <w:pPr>
        <w:spacing w:line="600" w:lineRule="exact"/>
        <w:ind w:right="480" w:firstLine="643" w:firstLineChars="200"/>
        <w:jc w:val="right"/>
        <w:rPr>
          <w:rFonts w:hint="eastAsia" w:ascii="仿宋_GB2312" w:hAnsi="仿宋" w:eastAsia="仿宋_GB2312" w:cs="仿宋"/>
          <w:b/>
          <w:sz w:val="32"/>
          <w:szCs w:val="32"/>
        </w:rPr>
      </w:pPr>
      <w:r>
        <w:rPr>
          <w:rFonts w:hint="eastAsia" w:ascii="仿宋_GB2312" w:hAnsi="仿宋" w:eastAsia="仿宋_GB2312" w:cs="仿宋"/>
          <w:b/>
          <w:sz w:val="32"/>
          <w:szCs w:val="32"/>
        </w:rPr>
        <w:t>山西省永济市烟草专卖局</w:t>
      </w:r>
    </w:p>
    <w:p>
      <w:pPr>
        <w:spacing w:line="600" w:lineRule="exact"/>
        <w:ind w:right="960" w:firstLine="643" w:firstLineChars="200"/>
        <w:jc w:val="right"/>
        <w:rPr>
          <w:rFonts w:hint="eastAsia" w:ascii="仿宋_GB2312" w:hAnsi="仿宋" w:eastAsia="仿宋_GB2312" w:cs="仿宋"/>
          <w:b/>
          <w:sz w:val="32"/>
          <w:szCs w:val="32"/>
        </w:rPr>
      </w:pPr>
      <w:r>
        <w:rPr>
          <w:rFonts w:hint="eastAsia" w:ascii="仿宋_GB2312" w:hAnsi="仿宋" w:eastAsia="仿宋_GB2312" w:cs="仿宋"/>
          <w:b/>
          <w:sz w:val="32"/>
          <w:szCs w:val="32"/>
        </w:rPr>
        <w:t>2023年4月13日</w:t>
      </w:r>
    </w:p>
    <w:p>
      <w:pPr>
        <w:spacing w:line="480" w:lineRule="auto"/>
        <w:jc w:val="left"/>
        <w:rPr>
          <w:rFonts w:hint="eastAsia" w:ascii="仿宋" w:hAnsi="仿宋" w:eastAsia="仿宋" w:cs="仿宋"/>
          <w:b/>
          <w:sz w:val="32"/>
          <w:szCs w:val="32"/>
        </w:rPr>
      </w:pPr>
    </w:p>
    <w:p>
      <w:pPr>
        <w:spacing w:line="480" w:lineRule="auto"/>
        <w:jc w:val="left"/>
        <w:rPr>
          <w:rFonts w:hint="eastAsia" w:ascii="仿宋" w:hAnsi="仿宋" w:eastAsia="仿宋" w:cs="仿宋"/>
          <w:b/>
          <w:sz w:val="32"/>
          <w:szCs w:val="32"/>
        </w:rPr>
      </w:pPr>
    </w:p>
    <w:p>
      <w:pPr>
        <w:spacing w:line="480" w:lineRule="auto"/>
        <w:jc w:val="left"/>
        <w:rPr>
          <w:rFonts w:hint="eastAsia" w:ascii="仿宋" w:hAnsi="仿宋" w:eastAsia="仿宋" w:cs="仿宋"/>
          <w:b/>
          <w:sz w:val="32"/>
          <w:szCs w:val="32"/>
        </w:rPr>
      </w:pPr>
    </w:p>
    <w:p>
      <w:pPr>
        <w:spacing w:line="480" w:lineRule="auto"/>
        <w:jc w:val="left"/>
        <w:rPr>
          <w:rFonts w:hint="eastAsia" w:ascii="仿宋" w:hAnsi="仿宋" w:eastAsia="仿宋" w:cs="仿宋"/>
          <w:b/>
          <w:sz w:val="32"/>
          <w:szCs w:val="32"/>
        </w:rPr>
      </w:pPr>
    </w:p>
    <w:p>
      <w:pPr>
        <w:spacing w:line="480" w:lineRule="auto"/>
        <w:jc w:val="left"/>
        <w:rPr>
          <w:rFonts w:hint="eastAsia" w:ascii="仿宋" w:hAnsi="仿宋" w:eastAsia="仿宋" w:cs="仿宋"/>
          <w:b/>
          <w:sz w:val="32"/>
          <w:szCs w:val="32"/>
        </w:rPr>
      </w:pPr>
    </w:p>
    <w:p>
      <w:pPr>
        <w:spacing w:line="480" w:lineRule="auto"/>
        <w:jc w:val="left"/>
        <w:rPr>
          <w:rFonts w:hint="eastAsia" w:ascii="仿宋" w:hAnsi="仿宋" w:eastAsia="仿宋" w:cs="仿宋"/>
          <w:b/>
          <w:sz w:val="32"/>
          <w:szCs w:val="32"/>
        </w:rPr>
      </w:pPr>
    </w:p>
    <w:p>
      <w:pPr>
        <w:spacing w:line="480" w:lineRule="auto"/>
        <w:jc w:val="left"/>
        <w:rPr>
          <w:rFonts w:hint="eastAsia" w:ascii="仿宋" w:hAnsi="仿宋" w:eastAsia="仿宋" w:cs="仿宋"/>
          <w:b/>
          <w:sz w:val="32"/>
          <w:szCs w:val="32"/>
        </w:rPr>
      </w:pPr>
    </w:p>
    <w:p>
      <w:pPr>
        <w:spacing w:line="480" w:lineRule="auto"/>
        <w:jc w:val="left"/>
        <w:rPr>
          <w:rFonts w:hint="eastAsia" w:ascii="仿宋" w:hAnsi="仿宋" w:eastAsia="仿宋" w:cs="仿宋"/>
          <w:b/>
          <w:sz w:val="32"/>
          <w:szCs w:val="32"/>
        </w:rPr>
      </w:pPr>
    </w:p>
    <w:p>
      <w:pPr>
        <w:spacing w:line="480" w:lineRule="auto"/>
        <w:jc w:val="left"/>
        <w:rPr>
          <w:rFonts w:hint="eastAsia" w:ascii="仿宋" w:hAnsi="仿宋" w:eastAsia="仿宋" w:cs="仿宋"/>
          <w:b/>
          <w:sz w:val="32"/>
          <w:szCs w:val="32"/>
        </w:rPr>
      </w:pPr>
    </w:p>
    <w:p>
      <w:pPr>
        <w:spacing w:line="480" w:lineRule="auto"/>
        <w:jc w:val="left"/>
        <w:rPr>
          <w:rFonts w:hint="eastAsia" w:ascii="仿宋" w:hAnsi="仿宋" w:eastAsia="仿宋" w:cs="仿宋"/>
          <w:b/>
          <w:sz w:val="32"/>
          <w:szCs w:val="32"/>
        </w:rPr>
      </w:pPr>
    </w:p>
    <w:p>
      <w:pPr>
        <w:spacing w:line="480" w:lineRule="auto"/>
        <w:jc w:val="left"/>
        <w:rPr>
          <w:rFonts w:hint="eastAsia" w:ascii="仿宋" w:hAnsi="仿宋" w:eastAsia="仿宋" w:cs="仿宋"/>
          <w:b/>
          <w:sz w:val="32"/>
          <w:szCs w:val="32"/>
        </w:rPr>
      </w:pPr>
    </w:p>
    <w:p>
      <w:pPr>
        <w:spacing w:line="480" w:lineRule="auto"/>
        <w:jc w:val="left"/>
        <w:rPr>
          <w:rFonts w:hint="eastAsia" w:ascii="仿宋" w:hAnsi="仿宋" w:eastAsia="仿宋" w:cs="仿宋"/>
          <w:b/>
          <w:sz w:val="32"/>
          <w:szCs w:val="32"/>
        </w:rPr>
      </w:pPr>
    </w:p>
    <w:p>
      <w:pPr>
        <w:spacing w:line="480" w:lineRule="auto"/>
        <w:jc w:val="left"/>
        <w:rPr>
          <w:rFonts w:hint="eastAsia" w:ascii="仿宋" w:hAnsi="仿宋" w:eastAsia="仿宋" w:cs="仿宋"/>
          <w:b/>
          <w:sz w:val="32"/>
          <w:szCs w:val="32"/>
        </w:rPr>
      </w:pPr>
    </w:p>
    <w:p>
      <w:pPr>
        <w:spacing w:line="480" w:lineRule="auto"/>
        <w:jc w:val="left"/>
        <w:rPr>
          <w:rFonts w:ascii="仿宋" w:hAnsi="仿宋" w:eastAsia="仿宋" w:cs="仿宋"/>
          <w:b/>
          <w:sz w:val="32"/>
          <w:szCs w:val="32"/>
        </w:rPr>
      </w:pPr>
      <w:r>
        <w:rPr>
          <w:rFonts w:hint="eastAsia" w:ascii="仿宋" w:hAnsi="仿宋" w:eastAsia="仿宋" w:cs="仿宋"/>
          <w:b/>
          <w:sz w:val="32"/>
          <w:szCs w:val="32"/>
        </w:rPr>
        <w:t>附件：</w:t>
      </w:r>
    </w:p>
    <w:p>
      <w:pPr>
        <w:spacing w:line="480" w:lineRule="auto"/>
        <w:jc w:val="center"/>
        <w:rPr>
          <w:rFonts w:hint="eastAsia" w:ascii="仿宋" w:hAnsi="仿宋" w:eastAsia="仿宋" w:cs="仿宋"/>
          <w:b/>
          <w:sz w:val="32"/>
          <w:szCs w:val="32"/>
        </w:rPr>
      </w:pPr>
      <w:r>
        <w:rPr>
          <w:rFonts w:hint="eastAsia" w:ascii="仿宋" w:hAnsi="仿宋" w:eastAsia="仿宋" w:cs="仿宋"/>
          <w:b/>
          <w:sz w:val="32"/>
          <w:szCs w:val="32"/>
        </w:rPr>
        <w:t>永济市烟草专卖局辖区内零售点数量及后续可增加数量</w:t>
      </w:r>
    </w:p>
    <w:p>
      <w:pPr>
        <w:spacing w:line="480" w:lineRule="auto"/>
        <w:jc w:val="center"/>
        <w:rPr>
          <w:rFonts w:hint="eastAsia" w:ascii="仿宋" w:hAnsi="仿宋" w:eastAsia="仿宋" w:cs="仿宋"/>
          <w:b/>
          <w:sz w:val="32"/>
          <w:szCs w:val="32"/>
        </w:rPr>
      </w:pPr>
    </w:p>
    <w:tbl>
      <w:tblPr>
        <w:tblStyle w:val="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45"/>
        <w:gridCol w:w="3510"/>
        <w:gridCol w:w="1380"/>
        <w:gridCol w:w="1650"/>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编号</w:t>
            </w:r>
          </w:p>
        </w:tc>
        <w:tc>
          <w:tcPr>
            <w:tcW w:w="1245" w:type="dxa"/>
            <w:vAlign w:val="center"/>
          </w:tcPr>
          <w:p>
            <w:pPr>
              <w:spacing w:line="320" w:lineRule="exact"/>
              <w:jc w:val="center"/>
              <w:rPr>
                <w:rFonts w:hint="eastAsia" w:ascii="仿宋" w:hAnsi="仿宋" w:eastAsia="仿宋" w:cs="仿宋"/>
                <w:b/>
                <w:sz w:val="24"/>
                <w:lang w:eastAsia="zh-CN"/>
              </w:rPr>
            </w:pPr>
            <w:r>
              <w:rPr>
                <w:rFonts w:hint="eastAsia" w:ascii="仿宋" w:hAnsi="仿宋" w:eastAsia="仿宋" w:cs="仿宋"/>
                <w:b/>
                <w:sz w:val="24"/>
              </w:rPr>
              <w:t>所属街道</w:t>
            </w:r>
            <w:r>
              <w:rPr>
                <w:rFonts w:hint="eastAsia" w:ascii="仿宋" w:hAnsi="仿宋" w:eastAsia="仿宋" w:cs="仿宋"/>
                <w:b/>
                <w:sz w:val="24"/>
                <w:lang w:eastAsia="zh-CN"/>
              </w:rPr>
              <w:t>、镇</w:t>
            </w:r>
          </w:p>
        </w:tc>
        <w:tc>
          <w:tcPr>
            <w:tcW w:w="3510"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最小市场单元区域描述</w:t>
            </w:r>
          </w:p>
        </w:tc>
        <w:tc>
          <w:tcPr>
            <w:tcW w:w="1380" w:type="dxa"/>
            <w:vAlign w:val="center"/>
          </w:tcPr>
          <w:p>
            <w:pPr>
              <w:tabs>
                <w:tab w:val="left" w:pos="224"/>
              </w:tabs>
              <w:spacing w:line="320" w:lineRule="exact"/>
              <w:jc w:val="center"/>
              <w:rPr>
                <w:rFonts w:ascii="仿宋" w:hAnsi="仿宋" w:eastAsia="仿宋" w:cs="仿宋"/>
                <w:b/>
                <w:sz w:val="24"/>
              </w:rPr>
            </w:pPr>
            <w:r>
              <w:rPr>
                <w:rFonts w:hint="eastAsia" w:ascii="仿宋" w:hAnsi="仿宋" w:eastAsia="仿宋" w:cs="仿宋"/>
                <w:b/>
                <w:sz w:val="24"/>
              </w:rPr>
              <w:t>现有零售点数量（户）</w:t>
            </w:r>
          </w:p>
        </w:tc>
        <w:tc>
          <w:tcPr>
            <w:tcW w:w="1650" w:type="dxa"/>
            <w:vAlign w:val="center"/>
          </w:tcPr>
          <w:p>
            <w:pPr>
              <w:tabs>
                <w:tab w:val="left" w:pos="394"/>
              </w:tabs>
              <w:spacing w:line="320" w:lineRule="exact"/>
              <w:jc w:val="center"/>
              <w:rPr>
                <w:rFonts w:ascii="仿宋" w:hAnsi="仿宋" w:eastAsia="仿宋" w:cs="仿宋"/>
                <w:b/>
                <w:sz w:val="24"/>
              </w:rPr>
            </w:pPr>
            <w:r>
              <w:rPr>
                <w:rFonts w:hint="eastAsia" w:ascii="仿宋" w:hAnsi="仿宋" w:eastAsia="仿宋" w:cs="仿宋"/>
                <w:b/>
                <w:sz w:val="24"/>
              </w:rPr>
              <w:t>可以增加零售点数量（户）</w:t>
            </w:r>
          </w:p>
        </w:tc>
        <w:tc>
          <w:tcPr>
            <w:tcW w:w="1146" w:type="dxa"/>
            <w:vAlign w:val="center"/>
          </w:tcPr>
          <w:p>
            <w:pPr>
              <w:spacing w:line="320" w:lineRule="exact"/>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1</w:t>
            </w:r>
          </w:p>
        </w:tc>
        <w:tc>
          <w:tcPr>
            <w:tcW w:w="1245" w:type="dxa"/>
            <w:vAlign w:val="center"/>
          </w:tcPr>
          <w:p>
            <w:pPr>
              <w:tabs>
                <w:tab w:val="left" w:pos="220"/>
              </w:tabs>
              <w:spacing w:line="320" w:lineRule="exact"/>
              <w:jc w:val="left"/>
              <w:rPr>
                <w:rFonts w:hint="eastAsia" w:ascii="仿宋" w:hAnsi="仿宋" w:eastAsia="仿宋" w:cs="仿宋"/>
                <w:b w:val="0"/>
                <w:bCs/>
                <w:sz w:val="24"/>
                <w:lang w:eastAsia="zh-CN"/>
              </w:rPr>
            </w:pPr>
            <w:r>
              <w:rPr>
                <w:rFonts w:hint="eastAsia" w:ascii="仿宋" w:hAnsi="仿宋" w:eastAsia="仿宋" w:cs="仿宋"/>
                <w:b w:val="0"/>
                <w:bCs/>
                <w:sz w:val="24"/>
                <w:lang w:eastAsia="zh-CN"/>
              </w:rPr>
              <w:t>城东街道</w:t>
            </w:r>
          </w:p>
        </w:tc>
        <w:tc>
          <w:tcPr>
            <w:tcW w:w="3510" w:type="dxa"/>
            <w:vAlign w:val="center"/>
          </w:tcPr>
          <w:p>
            <w:pPr>
              <w:spacing w:line="320" w:lineRule="exact"/>
              <w:jc w:val="left"/>
              <w:rPr>
                <w:rFonts w:hint="eastAsia" w:ascii="仿宋" w:hAnsi="仿宋" w:eastAsia="仿宋" w:cs="仿宋"/>
                <w:b w:val="0"/>
                <w:bCs/>
                <w:sz w:val="24"/>
                <w:szCs w:val="24"/>
              </w:rPr>
            </w:pPr>
            <w:r>
              <w:rPr>
                <w:rFonts w:hint="eastAsia" w:ascii="仿宋" w:hAnsi="仿宋" w:eastAsia="仿宋" w:cs="仿宋"/>
                <w:b w:val="0"/>
                <w:bCs/>
                <w:sz w:val="24"/>
                <w:szCs w:val="24"/>
              </w:rPr>
              <w:t>东外环路以西、南山旅游路以北、富强东街以南、迎宾路以东</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30</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3</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w:t>
            </w:r>
          </w:p>
        </w:tc>
        <w:tc>
          <w:tcPr>
            <w:tcW w:w="1245" w:type="dxa"/>
            <w:vAlign w:val="center"/>
          </w:tcPr>
          <w:p>
            <w:pPr>
              <w:spacing w:line="320" w:lineRule="exact"/>
              <w:jc w:val="center"/>
              <w:rPr>
                <w:rFonts w:hint="eastAsia" w:ascii="仿宋" w:hAnsi="仿宋" w:eastAsia="仿宋" w:cs="仿宋"/>
                <w:b w:val="0"/>
                <w:bCs/>
                <w:sz w:val="24"/>
              </w:rPr>
            </w:pPr>
            <w:r>
              <w:rPr>
                <w:rFonts w:hint="eastAsia" w:ascii="仿宋" w:hAnsi="仿宋" w:eastAsia="仿宋" w:cs="仿宋"/>
                <w:b w:val="0"/>
                <w:bCs/>
                <w:sz w:val="24"/>
                <w:lang w:eastAsia="zh-CN"/>
              </w:rPr>
              <w:t>城东街道</w:t>
            </w:r>
          </w:p>
        </w:tc>
        <w:tc>
          <w:tcPr>
            <w:tcW w:w="3510" w:type="dxa"/>
            <w:vAlign w:val="center"/>
          </w:tcPr>
          <w:p>
            <w:pPr>
              <w:spacing w:line="320" w:lineRule="exact"/>
              <w:jc w:val="left"/>
              <w:rPr>
                <w:rFonts w:hint="eastAsia" w:ascii="仿宋" w:hAnsi="仿宋" w:eastAsia="仿宋" w:cs="仿宋"/>
                <w:b w:val="0"/>
                <w:bCs/>
                <w:sz w:val="24"/>
                <w:szCs w:val="24"/>
              </w:rPr>
            </w:pPr>
            <w:r>
              <w:rPr>
                <w:rFonts w:hint="eastAsia" w:ascii="仿宋" w:hAnsi="仿宋" w:eastAsia="仿宋" w:cs="仿宋"/>
                <w:b w:val="0"/>
                <w:bCs/>
                <w:sz w:val="24"/>
                <w:szCs w:val="24"/>
              </w:rPr>
              <w:t>东外环路以西、迎宾路以东、银杏东街以南、富强东街以北</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14</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3</w:t>
            </w:r>
          </w:p>
        </w:tc>
        <w:tc>
          <w:tcPr>
            <w:tcW w:w="1245" w:type="dxa"/>
            <w:vAlign w:val="center"/>
          </w:tcPr>
          <w:p>
            <w:pPr>
              <w:spacing w:line="320" w:lineRule="exact"/>
              <w:jc w:val="center"/>
              <w:rPr>
                <w:rFonts w:hint="eastAsia" w:ascii="仿宋" w:hAnsi="仿宋" w:eastAsia="仿宋" w:cs="仿宋"/>
                <w:b w:val="0"/>
                <w:bCs/>
                <w:sz w:val="24"/>
              </w:rPr>
            </w:pPr>
            <w:r>
              <w:rPr>
                <w:rFonts w:hint="eastAsia" w:ascii="仿宋" w:hAnsi="仿宋" w:eastAsia="仿宋" w:cs="仿宋"/>
                <w:b w:val="0"/>
                <w:bCs/>
                <w:sz w:val="24"/>
                <w:lang w:eastAsia="zh-CN"/>
              </w:rPr>
              <w:t>城东街道</w:t>
            </w:r>
          </w:p>
        </w:tc>
        <w:tc>
          <w:tcPr>
            <w:tcW w:w="3510" w:type="dxa"/>
            <w:vAlign w:val="center"/>
          </w:tcPr>
          <w:p>
            <w:pPr>
              <w:spacing w:line="320" w:lineRule="exact"/>
              <w:jc w:val="left"/>
              <w:rPr>
                <w:rFonts w:hint="eastAsia" w:ascii="仿宋" w:hAnsi="仿宋" w:eastAsia="仿宋" w:cs="仿宋"/>
                <w:b w:val="0"/>
                <w:bCs/>
                <w:sz w:val="24"/>
                <w:szCs w:val="24"/>
              </w:rPr>
            </w:pPr>
            <w:r>
              <w:rPr>
                <w:rFonts w:hint="eastAsia" w:ascii="仿宋" w:hAnsi="仿宋" w:eastAsia="仿宋" w:cs="仿宋"/>
                <w:b w:val="0"/>
                <w:bCs/>
                <w:sz w:val="24"/>
                <w:szCs w:val="24"/>
              </w:rPr>
              <w:t>东外环路以西、迎宾路以东、市府东街以南、银杏东街以北</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33</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0</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4</w:t>
            </w:r>
          </w:p>
        </w:tc>
        <w:tc>
          <w:tcPr>
            <w:tcW w:w="1245"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lang w:eastAsia="zh-CN"/>
              </w:rPr>
              <w:t>城北街道</w:t>
            </w:r>
          </w:p>
        </w:tc>
        <w:tc>
          <w:tcPr>
            <w:tcW w:w="3510" w:type="dxa"/>
            <w:vAlign w:val="center"/>
          </w:tcPr>
          <w:p>
            <w:pPr>
              <w:spacing w:line="320" w:lineRule="exact"/>
              <w:jc w:val="left"/>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东外环路以西、市府东街以北、涑水东街以南、舜都大道以东</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38</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3</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5</w:t>
            </w:r>
          </w:p>
        </w:tc>
        <w:tc>
          <w:tcPr>
            <w:tcW w:w="1245"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lang w:eastAsia="zh-CN"/>
              </w:rPr>
              <w:t>城北街道</w:t>
            </w:r>
          </w:p>
        </w:tc>
        <w:tc>
          <w:tcPr>
            <w:tcW w:w="3510" w:type="dxa"/>
            <w:vAlign w:val="center"/>
          </w:tcPr>
          <w:p>
            <w:pPr>
              <w:spacing w:line="320" w:lineRule="exact"/>
              <w:jc w:val="left"/>
              <w:rPr>
                <w:rFonts w:hint="eastAsia" w:ascii="仿宋" w:hAnsi="仿宋" w:eastAsia="仿宋" w:cs="仿宋"/>
                <w:b w:val="0"/>
                <w:bCs/>
                <w:sz w:val="24"/>
              </w:rPr>
            </w:pPr>
            <w:r>
              <w:rPr>
                <w:rFonts w:hint="eastAsia" w:ascii="仿宋" w:hAnsi="仿宋" w:eastAsia="仿宋" w:cs="仿宋"/>
                <w:b w:val="0"/>
                <w:bCs/>
                <w:sz w:val="24"/>
              </w:rPr>
              <w:t>涑水东街以北、舜都大道以东、永济高速口以南的沿街商铺</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30</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6</w:t>
            </w:r>
          </w:p>
        </w:tc>
        <w:tc>
          <w:tcPr>
            <w:tcW w:w="1245" w:type="dxa"/>
            <w:vAlign w:val="center"/>
          </w:tcPr>
          <w:p>
            <w:pPr>
              <w:tabs>
                <w:tab w:val="left" w:pos="220"/>
              </w:tabs>
              <w:spacing w:line="320" w:lineRule="exact"/>
              <w:jc w:val="left"/>
              <w:rPr>
                <w:rFonts w:hint="eastAsia" w:ascii="仿宋" w:hAnsi="仿宋" w:eastAsia="仿宋" w:cs="仿宋"/>
                <w:b w:val="0"/>
                <w:bCs/>
                <w:sz w:val="24"/>
              </w:rPr>
            </w:pPr>
            <w:r>
              <w:rPr>
                <w:rFonts w:hint="eastAsia" w:ascii="仿宋" w:hAnsi="仿宋" w:eastAsia="仿宋" w:cs="仿宋"/>
                <w:b w:val="0"/>
                <w:bCs/>
                <w:sz w:val="24"/>
                <w:lang w:eastAsia="zh-CN"/>
              </w:rPr>
              <w:t>城东街道</w:t>
            </w:r>
          </w:p>
        </w:tc>
        <w:tc>
          <w:tcPr>
            <w:tcW w:w="3510" w:type="dxa"/>
            <w:vAlign w:val="center"/>
          </w:tcPr>
          <w:p>
            <w:pPr>
              <w:spacing w:line="320" w:lineRule="exact"/>
              <w:jc w:val="left"/>
              <w:rPr>
                <w:rFonts w:hint="eastAsia" w:ascii="仿宋" w:hAnsi="仿宋" w:eastAsia="仿宋" w:cs="仿宋"/>
                <w:b w:val="0"/>
                <w:bCs/>
                <w:sz w:val="24"/>
              </w:rPr>
            </w:pPr>
            <w:r>
              <w:rPr>
                <w:rFonts w:hint="eastAsia" w:ascii="仿宋" w:hAnsi="仿宋" w:eastAsia="仿宋" w:cs="仿宋"/>
                <w:b w:val="0"/>
                <w:bCs/>
                <w:sz w:val="24"/>
              </w:rPr>
              <w:t>市府东街以南、迎宾路以西、</w:t>
            </w:r>
            <w:r>
              <w:rPr>
                <w:rFonts w:hint="eastAsia" w:ascii="仿宋" w:hAnsi="仿宋" w:eastAsia="仿宋" w:cs="仿宋"/>
                <w:b w:val="0"/>
                <w:bCs/>
                <w:sz w:val="24"/>
                <w:lang w:eastAsia="zh-CN"/>
              </w:rPr>
              <w:t>富强</w:t>
            </w:r>
            <w:r>
              <w:rPr>
                <w:rFonts w:hint="eastAsia" w:ascii="仿宋" w:hAnsi="仿宋" w:eastAsia="仿宋" w:cs="仿宋"/>
                <w:b w:val="0"/>
                <w:bCs/>
                <w:sz w:val="24"/>
              </w:rPr>
              <w:t>东街以北、舜都大道以东</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16</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0</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7</w:t>
            </w:r>
          </w:p>
        </w:tc>
        <w:tc>
          <w:tcPr>
            <w:tcW w:w="1245" w:type="dxa"/>
            <w:vAlign w:val="center"/>
          </w:tcPr>
          <w:p>
            <w:pPr>
              <w:spacing w:line="320" w:lineRule="exact"/>
              <w:jc w:val="center"/>
              <w:rPr>
                <w:rFonts w:hint="eastAsia" w:ascii="仿宋" w:hAnsi="仿宋" w:eastAsia="仿宋" w:cs="仿宋"/>
                <w:b w:val="0"/>
                <w:bCs/>
                <w:sz w:val="24"/>
              </w:rPr>
            </w:pPr>
            <w:r>
              <w:rPr>
                <w:rFonts w:hint="eastAsia" w:ascii="仿宋" w:hAnsi="仿宋" w:eastAsia="仿宋" w:cs="仿宋"/>
                <w:b w:val="0"/>
                <w:bCs/>
                <w:sz w:val="24"/>
                <w:lang w:eastAsia="zh-CN"/>
              </w:rPr>
              <w:t>城东街道</w:t>
            </w:r>
          </w:p>
        </w:tc>
        <w:tc>
          <w:tcPr>
            <w:tcW w:w="3510" w:type="dxa"/>
            <w:vAlign w:val="center"/>
          </w:tcPr>
          <w:p>
            <w:pPr>
              <w:tabs>
                <w:tab w:val="left" w:pos="612"/>
              </w:tabs>
              <w:spacing w:line="320" w:lineRule="exact"/>
              <w:jc w:val="left"/>
              <w:rPr>
                <w:rFonts w:hint="eastAsia" w:ascii="仿宋" w:hAnsi="仿宋" w:eastAsia="仿宋" w:cs="仿宋"/>
                <w:b w:val="0"/>
                <w:bCs/>
                <w:sz w:val="24"/>
                <w:lang w:eastAsia="zh-CN"/>
              </w:rPr>
            </w:pPr>
            <w:r>
              <w:rPr>
                <w:rFonts w:hint="eastAsia" w:ascii="仿宋" w:hAnsi="仿宋" w:eastAsia="仿宋" w:cs="仿宋"/>
                <w:b w:val="0"/>
                <w:bCs/>
                <w:sz w:val="24"/>
                <w:lang w:eastAsia="zh-CN"/>
              </w:rPr>
              <w:t>舜都大道以东、富强东街以南、迎宾南路以西、南山旅游路以北</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20</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1</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8</w:t>
            </w:r>
          </w:p>
        </w:tc>
        <w:tc>
          <w:tcPr>
            <w:tcW w:w="1245"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lang w:eastAsia="zh-CN"/>
              </w:rPr>
              <w:t>城西街道</w:t>
            </w:r>
          </w:p>
        </w:tc>
        <w:tc>
          <w:tcPr>
            <w:tcW w:w="3510" w:type="dxa"/>
            <w:vAlign w:val="center"/>
          </w:tcPr>
          <w:p>
            <w:pPr>
              <w:spacing w:line="320" w:lineRule="exact"/>
              <w:jc w:val="left"/>
              <w:rPr>
                <w:rFonts w:hint="eastAsia" w:ascii="仿宋" w:hAnsi="仿宋" w:eastAsia="仿宋" w:cs="仿宋"/>
                <w:b w:val="0"/>
                <w:bCs/>
                <w:sz w:val="24"/>
              </w:rPr>
            </w:pPr>
            <w:r>
              <w:rPr>
                <w:rFonts w:hint="eastAsia" w:ascii="仿宋" w:hAnsi="仿宋" w:eastAsia="仿宋" w:cs="仿宋"/>
                <w:b w:val="0"/>
                <w:bCs/>
                <w:sz w:val="24"/>
              </w:rPr>
              <w:t>舜都大道以西、富强西街以南、西厢路以东、南山旅游路以北</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26</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9</w:t>
            </w:r>
          </w:p>
        </w:tc>
        <w:tc>
          <w:tcPr>
            <w:tcW w:w="1245"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lang w:eastAsia="zh-CN"/>
              </w:rPr>
              <w:t>城西街道</w:t>
            </w:r>
          </w:p>
        </w:tc>
        <w:tc>
          <w:tcPr>
            <w:tcW w:w="3510" w:type="dxa"/>
            <w:vAlign w:val="center"/>
          </w:tcPr>
          <w:p>
            <w:pPr>
              <w:spacing w:line="320" w:lineRule="exact"/>
              <w:jc w:val="left"/>
              <w:rPr>
                <w:rFonts w:hint="eastAsia" w:ascii="仿宋" w:hAnsi="仿宋" w:eastAsia="仿宋" w:cs="仿宋"/>
                <w:b w:val="0"/>
                <w:bCs/>
                <w:sz w:val="24"/>
              </w:rPr>
            </w:pPr>
            <w:r>
              <w:rPr>
                <w:rFonts w:hint="eastAsia" w:ascii="仿宋" w:hAnsi="仿宋" w:eastAsia="仿宋" w:cs="仿宋"/>
                <w:b w:val="0"/>
                <w:bCs/>
                <w:sz w:val="24"/>
              </w:rPr>
              <w:t>舜都大道以西、富强西街以北、西厢路以东、银杏西街以南</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13</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0</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10</w:t>
            </w:r>
          </w:p>
        </w:tc>
        <w:tc>
          <w:tcPr>
            <w:tcW w:w="1245"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lang w:eastAsia="zh-CN"/>
              </w:rPr>
              <w:t>城西街道</w:t>
            </w:r>
          </w:p>
        </w:tc>
        <w:tc>
          <w:tcPr>
            <w:tcW w:w="3510" w:type="dxa"/>
            <w:vAlign w:val="center"/>
          </w:tcPr>
          <w:p>
            <w:pPr>
              <w:spacing w:line="320" w:lineRule="exact"/>
              <w:jc w:val="left"/>
              <w:rPr>
                <w:rFonts w:hint="eastAsia" w:ascii="仿宋" w:hAnsi="仿宋" w:eastAsia="仿宋" w:cs="仿宋"/>
                <w:b w:val="0"/>
                <w:bCs/>
                <w:sz w:val="24"/>
              </w:rPr>
            </w:pPr>
            <w:r>
              <w:rPr>
                <w:rFonts w:hint="eastAsia" w:ascii="仿宋" w:hAnsi="仿宋" w:eastAsia="仿宋" w:cs="仿宋"/>
                <w:b w:val="0"/>
                <w:bCs/>
                <w:sz w:val="24"/>
              </w:rPr>
              <w:t>舜都大道以西、市府西街以南、西厢路以东、银杏西街以北</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15</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0</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11</w:t>
            </w:r>
          </w:p>
        </w:tc>
        <w:tc>
          <w:tcPr>
            <w:tcW w:w="1245" w:type="dxa"/>
            <w:vAlign w:val="center"/>
          </w:tcPr>
          <w:p>
            <w:pPr>
              <w:spacing w:line="320" w:lineRule="exact"/>
              <w:jc w:val="center"/>
              <w:rPr>
                <w:rFonts w:hint="eastAsia" w:ascii="仿宋" w:hAnsi="仿宋" w:eastAsia="仿宋" w:cs="仿宋"/>
                <w:b w:val="0"/>
                <w:bCs/>
                <w:sz w:val="24"/>
              </w:rPr>
            </w:pPr>
            <w:r>
              <w:rPr>
                <w:rFonts w:hint="eastAsia" w:ascii="仿宋" w:hAnsi="仿宋" w:eastAsia="仿宋" w:cs="仿宋"/>
                <w:b w:val="0"/>
                <w:bCs/>
                <w:sz w:val="24"/>
                <w:lang w:eastAsia="zh-CN"/>
              </w:rPr>
              <w:t>城北街道</w:t>
            </w:r>
          </w:p>
        </w:tc>
        <w:tc>
          <w:tcPr>
            <w:tcW w:w="3510" w:type="dxa"/>
            <w:vAlign w:val="center"/>
          </w:tcPr>
          <w:p>
            <w:pPr>
              <w:spacing w:line="320" w:lineRule="exact"/>
              <w:jc w:val="left"/>
              <w:rPr>
                <w:rFonts w:hint="eastAsia" w:ascii="仿宋" w:hAnsi="仿宋" w:eastAsia="仿宋" w:cs="仿宋"/>
                <w:b w:val="0"/>
                <w:bCs/>
                <w:sz w:val="24"/>
              </w:rPr>
            </w:pPr>
            <w:r>
              <w:rPr>
                <w:rFonts w:hint="eastAsia" w:ascii="仿宋" w:hAnsi="仿宋" w:eastAsia="仿宋" w:cs="仿宋"/>
                <w:b w:val="0"/>
                <w:bCs/>
                <w:sz w:val="24"/>
              </w:rPr>
              <w:t>市府西街以北、涑水西街以南、舜都大道以西、西厢路以东</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19</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12</w:t>
            </w:r>
          </w:p>
        </w:tc>
        <w:tc>
          <w:tcPr>
            <w:tcW w:w="1245" w:type="dxa"/>
            <w:vAlign w:val="center"/>
          </w:tcPr>
          <w:p>
            <w:pPr>
              <w:spacing w:line="320" w:lineRule="exact"/>
              <w:jc w:val="center"/>
              <w:rPr>
                <w:rFonts w:hint="eastAsia" w:ascii="仿宋" w:hAnsi="仿宋" w:eastAsia="仿宋" w:cs="仿宋"/>
                <w:b w:val="0"/>
                <w:bCs/>
                <w:sz w:val="24"/>
              </w:rPr>
            </w:pPr>
            <w:r>
              <w:rPr>
                <w:rFonts w:hint="eastAsia" w:ascii="仿宋" w:hAnsi="仿宋" w:eastAsia="仿宋" w:cs="仿宋"/>
                <w:b w:val="0"/>
                <w:bCs/>
                <w:sz w:val="24"/>
                <w:lang w:eastAsia="zh-CN"/>
              </w:rPr>
              <w:t>城北街道</w:t>
            </w:r>
          </w:p>
        </w:tc>
        <w:tc>
          <w:tcPr>
            <w:tcW w:w="3510" w:type="dxa"/>
            <w:vAlign w:val="center"/>
          </w:tcPr>
          <w:p>
            <w:pPr>
              <w:spacing w:line="320" w:lineRule="exact"/>
              <w:jc w:val="left"/>
              <w:rPr>
                <w:rFonts w:hint="eastAsia" w:ascii="仿宋" w:hAnsi="仿宋" w:eastAsia="仿宋" w:cs="仿宋"/>
                <w:b w:val="0"/>
                <w:bCs/>
                <w:sz w:val="24"/>
              </w:rPr>
            </w:pPr>
            <w:r>
              <w:rPr>
                <w:rFonts w:hint="eastAsia" w:ascii="仿宋" w:hAnsi="仿宋" w:eastAsia="仿宋" w:cs="仿宋"/>
                <w:b w:val="0"/>
                <w:bCs/>
                <w:sz w:val="24"/>
              </w:rPr>
              <w:t>涑水西街以北、舜都大道以西、永济高速口以南、黄河大道以东</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34</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5</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13</w:t>
            </w:r>
          </w:p>
        </w:tc>
        <w:tc>
          <w:tcPr>
            <w:tcW w:w="1245" w:type="dxa"/>
            <w:vAlign w:val="center"/>
          </w:tcPr>
          <w:p>
            <w:pPr>
              <w:spacing w:line="320" w:lineRule="exact"/>
              <w:jc w:val="center"/>
              <w:rPr>
                <w:rFonts w:hint="eastAsia" w:ascii="仿宋" w:hAnsi="仿宋" w:eastAsia="仿宋" w:cs="仿宋"/>
                <w:b w:val="0"/>
                <w:bCs/>
                <w:sz w:val="24"/>
              </w:rPr>
            </w:pPr>
            <w:r>
              <w:rPr>
                <w:rFonts w:hint="eastAsia" w:ascii="仿宋" w:hAnsi="仿宋" w:eastAsia="仿宋" w:cs="仿宋"/>
                <w:b w:val="0"/>
                <w:bCs/>
                <w:sz w:val="24"/>
                <w:lang w:eastAsia="zh-CN"/>
              </w:rPr>
              <w:t>城北街道</w:t>
            </w:r>
          </w:p>
        </w:tc>
        <w:tc>
          <w:tcPr>
            <w:tcW w:w="3510" w:type="dxa"/>
            <w:vAlign w:val="center"/>
          </w:tcPr>
          <w:p>
            <w:pPr>
              <w:spacing w:line="320" w:lineRule="exact"/>
              <w:jc w:val="left"/>
              <w:rPr>
                <w:rFonts w:hint="eastAsia" w:ascii="仿宋" w:hAnsi="仿宋" w:eastAsia="仿宋" w:cs="仿宋"/>
                <w:b w:val="0"/>
                <w:bCs/>
                <w:sz w:val="24"/>
                <w:lang w:eastAsia="zh-CN"/>
              </w:rPr>
            </w:pPr>
            <w:r>
              <w:rPr>
                <w:rFonts w:hint="eastAsia" w:ascii="仿宋" w:hAnsi="仿宋" w:eastAsia="仿宋" w:cs="仿宋"/>
                <w:b w:val="0"/>
                <w:bCs/>
                <w:sz w:val="24"/>
              </w:rPr>
              <w:t>涑水西街以南、西厢路以西、市府西街以北、河东大道以东</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14</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1</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14</w:t>
            </w:r>
          </w:p>
        </w:tc>
        <w:tc>
          <w:tcPr>
            <w:tcW w:w="1245" w:type="dxa"/>
            <w:vAlign w:val="center"/>
          </w:tcPr>
          <w:p>
            <w:pPr>
              <w:spacing w:line="320" w:lineRule="exact"/>
              <w:jc w:val="center"/>
              <w:rPr>
                <w:rFonts w:hint="eastAsia" w:ascii="仿宋" w:hAnsi="仿宋" w:eastAsia="仿宋" w:cs="仿宋"/>
                <w:b w:val="0"/>
                <w:bCs/>
                <w:sz w:val="24"/>
              </w:rPr>
            </w:pPr>
            <w:r>
              <w:rPr>
                <w:rFonts w:hint="eastAsia" w:ascii="仿宋" w:hAnsi="仿宋" w:eastAsia="仿宋" w:cs="仿宋"/>
                <w:b w:val="0"/>
                <w:bCs/>
                <w:sz w:val="24"/>
                <w:lang w:eastAsia="zh-CN"/>
              </w:rPr>
              <w:t>城西街道</w:t>
            </w:r>
          </w:p>
        </w:tc>
        <w:tc>
          <w:tcPr>
            <w:tcW w:w="3510" w:type="dxa"/>
            <w:vAlign w:val="center"/>
          </w:tcPr>
          <w:p>
            <w:pPr>
              <w:spacing w:line="320" w:lineRule="exact"/>
              <w:jc w:val="left"/>
              <w:rPr>
                <w:rFonts w:hint="eastAsia" w:ascii="仿宋" w:hAnsi="仿宋" w:eastAsia="仿宋" w:cs="仿宋"/>
                <w:b w:val="0"/>
                <w:bCs/>
                <w:sz w:val="24"/>
              </w:rPr>
            </w:pPr>
            <w:r>
              <w:rPr>
                <w:rFonts w:hint="eastAsia" w:ascii="仿宋" w:hAnsi="仿宋" w:eastAsia="仿宋" w:cs="仿宋"/>
                <w:b w:val="0"/>
                <w:bCs/>
                <w:sz w:val="24"/>
              </w:rPr>
              <w:t>银杏西街以北、市府西街以南、西厢路以西、河东大道以东。</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15</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15</w:t>
            </w:r>
          </w:p>
        </w:tc>
        <w:tc>
          <w:tcPr>
            <w:tcW w:w="1245" w:type="dxa"/>
            <w:vAlign w:val="center"/>
          </w:tcPr>
          <w:p>
            <w:pPr>
              <w:spacing w:line="320" w:lineRule="exact"/>
              <w:jc w:val="center"/>
              <w:rPr>
                <w:rFonts w:hint="eastAsia" w:ascii="仿宋" w:hAnsi="仿宋" w:eastAsia="仿宋" w:cs="仿宋"/>
                <w:b w:val="0"/>
                <w:bCs/>
                <w:sz w:val="24"/>
              </w:rPr>
            </w:pPr>
            <w:r>
              <w:rPr>
                <w:rFonts w:hint="eastAsia" w:ascii="仿宋" w:hAnsi="仿宋" w:eastAsia="仿宋" w:cs="仿宋"/>
                <w:b w:val="0"/>
                <w:bCs/>
                <w:sz w:val="24"/>
                <w:lang w:eastAsia="zh-CN"/>
              </w:rPr>
              <w:t>城西街道</w:t>
            </w:r>
          </w:p>
        </w:tc>
        <w:tc>
          <w:tcPr>
            <w:tcW w:w="3510" w:type="dxa"/>
            <w:vAlign w:val="center"/>
          </w:tcPr>
          <w:p>
            <w:pPr>
              <w:spacing w:line="320" w:lineRule="exact"/>
              <w:jc w:val="left"/>
              <w:rPr>
                <w:rFonts w:hint="eastAsia" w:ascii="仿宋" w:hAnsi="仿宋" w:eastAsia="仿宋" w:cs="仿宋"/>
                <w:b w:val="0"/>
                <w:bCs/>
                <w:sz w:val="24"/>
              </w:rPr>
            </w:pPr>
            <w:r>
              <w:rPr>
                <w:rFonts w:hint="eastAsia" w:ascii="仿宋" w:hAnsi="仿宋" w:eastAsia="仿宋" w:cs="仿宋"/>
                <w:b w:val="0"/>
                <w:bCs/>
                <w:sz w:val="24"/>
              </w:rPr>
              <w:t>银杏西街以南、富强西街以北、西厢路以西、河东大道以东</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19</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3</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16</w:t>
            </w:r>
          </w:p>
        </w:tc>
        <w:tc>
          <w:tcPr>
            <w:tcW w:w="1245"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lang w:eastAsia="zh-CN"/>
              </w:rPr>
              <w:t>城西街道</w:t>
            </w:r>
          </w:p>
        </w:tc>
        <w:tc>
          <w:tcPr>
            <w:tcW w:w="3510" w:type="dxa"/>
            <w:vAlign w:val="center"/>
          </w:tcPr>
          <w:p>
            <w:pPr>
              <w:spacing w:line="320" w:lineRule="exact"/>
              <w:jc w:val="left"/>
              <w:rPr>
                <w:rFonts w:hint="eastAsia" w:ascii="仿宋" w:hAnsi="仿宋" w:eastAsia="仿宋" w:cs="仿宋"/>
                <w:b w:val="0"/>
                <w:bCs/>
                <w:sz w:val="24"/>
              </w:rPr>
            </w:pPr>
            <w:r>
              <w:rPr>
                <w:rFonts w:hint="eastAsia" w:ascii="仿宋" w:hAnsi="仿宋" w:eastAsia="仿宋" w:cs="仿宋"/>
                <w:b w:val="0"/>
                <w:bCs/>
                <w:sz w:val="24"/>
              </w:rPr>
              <w:t>富强西街以南、西厢路以西、河东大道以东、南山旅游路以北</w:t>
            </w:r>
          </w:p>
        </w:tc>
        <w:tc>
          <w:tcPr>
            <w:tcW w:w="1380" w:type="dxa"/>
            <w:vAlign w:val="center"/>
          </w:tcPr>
          <w:p>
            <w:pPr>
              <w:tabs>
                <w:tab w:val="left" w:pos="22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35</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1</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both"/>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17</w:t>
            </w:r>
          </w:p>
        </w:tc>
        <w:tc>
          <w:tcPr>
            <w:tcW w:w="1245"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lang w:eastAsia="zh-CN"/>
              </w:rPr>
              <w:t>城西街道</w:t>
            </w:r>
          </w:p>
        </w:tc>
        <w:tc>
          <w:tcPr>
            <w:tcW w:w="3510" w:type="dxa"/>
            <w:vAlign w:val="center"/>
          </w:tcPr>
          <w:p>
            <w:pPr>
              <w:spacing w:line="320" w:lineRule="exact"/>
              <w:jc w:val="left"/>
              <w:rPr>
                <w:rFonts w:hint="eastAsia" w:ascii="仿宋" w:hAnsi="仿宋" w:eastAsia="仿宋" w:cs="仿宋"/>
                <w:b w:val="0"/>
                <w:bCs/>
                <w:sz w:val="24"/>
              </w:rPr>
            </w:pPr>
            <w:r>
              <w:rPr>
                <w:rFonts w:hint="eastAsia" w:ascii="仿宋" w:hAnsi="仿宋" w:eastAsia="仿宋" w:cs="仿宋"/>
                <w:b w:val="0"/>
                <w:bCs/>
                <w:sz w:val="24"/>
              </w:rPr>
              <w:t>富强西街以南、河东大道以西、黄河大道以东、南山旅游路以北</w:t>
            </w:r>
          </w:p>
        </w:tc>
        <w:tc>
          <w:tcPr>
            <w:tcW w:w="1380" w:type="dxa"/>
            <w:vAlign w:val="center"/>
          </w:tcPr>
          <w:p>
            <w:pPr>
              <w:tabs>
                <w:tab w:val="left" w:pos="22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46</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eastAsia" w:ascii="仿宋" w:hAnsi="仿宋" w:eastAsia="仿宋" w:cs="仿宋"/>
                <w:b/>
                <w:sz w:val="24"/>
                <w:lang w:val="en-US" w:eastAsia="zh-CN"/>
              </w:rPr>
            </w:pPr>
            <w:r>
              <w:rPr>
                <w:rFonts w:hint="eastAsia" w:ascii="仿宋" w:hAnsi="仿宋" w:eastAsia="仿宋" w:cs="仿宋"/>
                <w:b/>
                <w:sz w:val="24"/>
              </w:rPr>
              <w:t>编号</w:t>
            </w:r>
          </w:p>
        </w:tc>
        <w:tc>
          <w:tcPr>
            <w:tcW w:w="1245" w:type="dxa"/>
            <w:vAlign w:val="center"/>
          </w:tcPr>
          <w:p>
            <w:pPr>
              <w:spacing w:line="320" w:lineRule="exact"/>
              <w:jc w:val="center"/>
              <w:rPr>
                <w:rFonts w:hint="eastAsia" w:ascii="仿宋" w:hAnsi="仿宋" w:eastAsia="仿宋" w:cs="仿宋"/>
                <w:b/>
                <w:sz w:val="24"/>
                <w:lang w:eastAsia="zh-CN"/>
              </w:rPr>
            </w:pPr>
            <w:r>
              <w:rPr>
                <w:rFonts w:hint="eastAsia" w:ascii="仿宋" w:hAnsi="仿宋" w:eastAsia="仿宋" w:cs="仿宋"/>
                <w:b/>
                <w:sz w:val="24"/>
              </w:rPr>
              <w:t>所属街道</w:t>
            </w:r>
          </w:p>
        </w:tc>
        <w:tc>
          <w:tcPr>
            <w:tcW w:w="3510" w:type="dxa"/>
            <w:vAlign w:val="center"/>
          </w:tcPr>
          <w:p>
            <w:pPr>
              <w:spacing w:line="320" w:lineRule="exact"/>
              <w:jc w:val="center"/>
              <w:rPr>
                <w:rFonts w:hint="eastAsia" w:ascii="仿宋" w:hAnsi="仿宋" w:eastAsia="仿宋" w:cs="仿宋"/>
                <w:b/>
                <w:sz w:val="24"/>
              </w:rPr>
            </w:pPr>
            <w:r>
              <w:rPr>
                <w:rFonts w:hint="eastAsia" w:ascii="仿宋" w:hAnsi="仿宋" w:eastAsia="仿宋" w:cs="仿宋"/>
                <w:b/>
                <w:sz w:val="24"/>
              </w:rPr>
              <w:t>最小市场单元区域描述</w:t>
            </w:r>
          </w:p>
        </w:tc>
        <w:tc>
          <w:tcPr>
            <w:tcW w:w="1380" w:type="dxa"/>
            <w:vAlign w:val="center"/>
          </w:tcPr>
          <w:p>
            <w:pPr>
              <w:tabs>
                <w:tab w:val="left" w:pos="224"/>
              </w:tabs>
              <w:spacing w:line="320" w:lineRule="exact"/>
              <w:jc w:val="center"/>
              <w:rPr>
                <w:rFonts w:hint="eastAsia" w:ascii="仿宋" w:hAnsi="仿宋" w:eastAsia="仿宋" w:cs="仿宋"/>
                <w:b/>
                <w:sz w:val="24"/>
                <w:lang w:val="en-US" w:eastAsia="zh-CN"/>
              </w:rPr>
            </w:pPr>
            <w:r>
              <w:rPr>
                <w:rFonts w:hint="eastAsia" w:ascii="仿宋" w:hAnsi="仿宋" w:eastAsia="仿宋" w:cs="仿宋"/>
                <w:b/>
                <w:sz w:val="24"/>
              </w:rPr>
              <w:t>现有零售点数量（户）</w:t>
            </w:r>
          </w:p>
        </w:tc>
        <w:tc>
          <w:tcPr>
            <w:tcW w:w="1650" w:type="dxa"/>
            <w:vAlign w:val="center"/>
          </w:tcPr>
          <w:p>
            <w:pPr>
              <w:tabs>
                <w:tab w:val="left" w:pos="394"/>
              </w:tabs>
              <w:spacing w:line="320" w:lineRule="exact"/>
              <w:jc w:val="center"/>
              <w:rPr>
                <w:rFonts w:hint="eastAsia" w:ascii="仿宋" w:hAnsi="仿宋" w:eastAsia="仿宋" w:cs="仿宋"/>
                <w:b/>
                <w:sz w:val="24"/>
                <w:lang w:val="en-US" w:eastAsia="zh-CN"/>
              </w:rPr>
            </w:pPr>
            <w:r>
              <w:rPr>
                <w:rFonts w:hint="eastAsia" w:ascii="仿宋" w:hAnsi="仿宋" w:eastAsia="仿宋" w:cs="仿宋"/>
                <w:b/>
                <w:sz w:val="24"/>
              </w:rPr>
              <w:t>可以增加零售点数量（户）</w:t>
            </w:r>
          </w:p>
        </w:tc>
        <w:tc>
          <w:tcPr>
            <w:tcW w:w="1146" w:type="dxa"/>
            <w:vAlign w:val="center"/>
          </w:tcPr>
          <w:p>
            <w:pPr>
              <w:spacing w:line="320" w:lineRule="exact"/>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18</w:t>
            </w:r>
          </w:p>
        </w:tc>
        <w:tc>
          <w:tcPr>
            <w:tcW w:w="1245" w:type="dxa"/>
            <w:vAlign w:val="center"/>
          </w:tcPr>
          <w:p>
            <w:pPr>
              <w:spacing w:line="320" w:lineRule="exact"/>
              <w:jc w:val="center"/>
              <w:rPr>
                <w:rFonts w:hint="eastAsia" w:ascii="仿宋" w:hAnsi="仿宋" w:eastAsia="仿宋" w:cs="仿宋"/>
                <w:b w:val="0"/>
                <w:bCs/>
                <w:sz w:val="24"/>
              </w:rPr>
            </w:pPr>
            <w:r>
              <w:rPr>
                <w:rFonts w:hint="eastAsia" w:ascii="仿宋" w:hAnsi="仿宋" w:eastAsia="仿宋" w:cs="仿宋"/>
                <w:b w:val="0"/>
                <w:bCs/>
                <w:sz w:val="24"/>
                <w:lang w:eastAsia="zh-CN"/>
              </w:rPr>
              <w:t>城西街道</w:t>
            </w:r>
          </w:p>
        </w:tc>
        <w:tc>
          <w:tcPr>
            <w:tcW w:w="3510" w:type="dxa"/>
            <w:vAlign w:val="center"/>
          </w:tcPr>
          <w:p>
            <w:pPr>
              <w:spacing w:line="320" w:lineRule="exact"/>
              <w:jc w:val="left"/>
              <w:rPr>
                <w:rFonts w:hint="eastAsia" w:ascii="仿宋" w:hAnsi="仿宋" w:eastAsia="仿宋" w:cs="仿宋"/>
                <w:b w:val="0"/>
                <w:bCs/>
                <w:sz w:val="24"/>
              </w:rPr>
            </w:pPr>
            <w:r>
              <w:rPr>
                <w:rFonts w:hint="eastAsia" w:ascii="仿宋" w:hAnsi="仿宋" w:eastAsia="仿宋" w:cs="仿宋"/>
                <w:b w:val="0"/>
                <w:bCs/>
                <w:sz w:val="24"/>
                <w:lang w:eastAsia="zh-CN"/>
              </w:rPr>
              <w:t>富强</w:t>
            </w:r>
            <w:r>
              <w:rPr>
                <w:rFonts w:hint="eastAsia" w:ascii="仿宋" w:hAnsi="仿宋" w:eastAsia="仿宋" w:cs="仿宋"/>
                <w:b w:val="0"/>
                <w:bCs/>
                <w:sz w:val="24"/>
              </w:rPr>
              <w:t>西街以北、市府西街以南、河东大道以西、黄河大道以东</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22</w:t>
            </w:r>
          </w:p>
        </w:tc>
        <w:tc>
          <w:tcPr>
            <w:tcW w:w="1650" w:type="dxa"/>
            <w:vAlign w:val="center"/>
          </w:tcPr>
          <w:p>
            <w:pPr>
              <w:tabs>
                <w:tab w:val="left" w:pos="39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0</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19</w:t>
            </w:r>
          </w:p>
        </w:tc>
        <w:tc>
          <w:tcPr>
            <w:tcW w:w="1245"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lang w:eastAsia="zh-CN"/>
              </w:rPr>
              <w:t>城北街道</w:t>
            </w:r>
          </w:p>
        </w:tc>
        <w:tc>
          <w:tcPr>
            <w:tcW w:w="3510" w:type="dxa"/>
            <w:vAlign w:val="center"/>
          </w:tcPr>
          <w:p>
            <w:pPr>
              <w:spacing w:line="320" w:lineRule="exact"/>
              <w:jc w:val="left"/>
              <w:rPr>
                <w:rFonts w:hint="eastAsia" w:ascii="仿宋" w:hAnsi="仿宋" w:eastAsia="仿宋" w:cs="仿宋"/>
                <w:b w:val="0"/>
                <w:bCs/>
                <w:sz w:val="24"/>
              </w:rPr>
            </w:pPr>
            <w:r>
              <w:rPr>
                <w:rFonts w:hint="eastAsia" w:ascii="仿宋" w:hAnsi="仿宋" w:eastAsia="仿宋" w:cs="仿宋"/>
                <w:b w:val="0"/>
                <w:bCs/>
                <w:sz w:val="24"/>
              </w:rPr>
              <w:t>市府西街以北、河东大道以西、涑水西街以南、黄河大道以东</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16</w:t>
            </w:r>
          </w:p>
        </w:tc>
        <w:tc>
          <w:tcPr>
            <w:tcW w:w="1650" w:type="dxa"/>
            <w:vAlign w:val="center"/>
          </w:tcPr>
          <w:p>
            <w:pPr>
              <w:tabs>
                <w:tab w:val="left" w:pos="39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20</w:t>
            </w:r>
          </w:p>
        </w:tc>
        <w:tc>
          <w:tcPr>
            <w:tcW w:w="1245"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lang w:eastAsia="zh-CN"/>
              </w:rPr>
              <w:t>虞乡镇</w:t>
            </w:r>
          </w:p>
        </w:tc>
        <w:tc>
          <w:tcPr>
            <w:tcW w:w="3510" w:type="dxa"/>
            <w:vAlign w:val="center"/>
          </w:tcPr>
          <w:p>
            <w:pPr>
              <w:spacing w:line="320" w:lineRule="exact"/>
              <w:jc w:val="center"/>
              <w:rPr>
                <w:rFonts w:hint="eastAsia" w:ascii="仿宋" w:hAnsi="仿宋" w:eastAsia="仿宋" w:cs="仿宋"/>
                <w:b w:val="0"/>
                <w:bCs/>
                <w:sz w:val="24"/>
              </w:rPr>
            </w:pPr>
            <w:r>
              <w:rPr>
                <w:rFonts w:hint="eastAsia" w:ascii="仿宋" w:hAnsi="仿宋" w:eastAsia="仿宋" w:cs="仿宋"/>
                <w:b w:val="0"/>
                <w:bCs/>
                <w:sz w:val="24"/>
              </w:rPr>
              <w:t>清华村</w:t>
            </w:r>
          </w:p>
        </w:tc>
        <w:tc>
          <w:tcPr>
            <w:tcW w:w="1380" w:type="dxa"/>
            <w:vAlign w:val="center"/>
          </w:tcPr>
          <w:p>
            <w:pPr>
              <w:tabs>
                <w:tab w:val="left" w:pos="22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7</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0</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21</w:t>
            </w:r>
          </w:p>
        </w:tc>
        <w:tc>
          <w:tcPr>
            <w:tcW w:w="1245"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lang w:eastAsia="zh-CN"/>
              </w:rPr>
              <w:t>卿头镇</w:t>
            </w:r>
          </w:p>
        </w:tc>
        <w:tc>
          <w:tcPr>
            <w:tcW w:w="3510" w:type="dxa"/>
            <w:vAlign w:val="center"/>
          </w:tcPr>
          <w:p>
            <w:pPr>
              <w:spacing w:line="320" w:lineRule="exact"/>
              <w:jc w:val="center"/>
              <w:rPr>
                <w:rFonts w:hint="eastAsia" w:ascii="仿宋" w:hAnsi="仿宋" w:eastAsia="仿宋" w:cs="仿宋"/>
                <w:b w:val="0"/>
                <w:bCs/>
                <w:sz w:val="24"/>
              </w:rPr>
            </w:pPr>
            <w:r>
              <w:rPr>
                <w:rFonts w:hint="eastAsia" w:ascii="仿宋" w:hAnsi="仿宋" w:eastAsia="仿宋" w:cs="仿宋"/>
                <w:b w:val="0"/>
                <w:bCs/>
                <w:sz w:val="24"/>
              </w:rPr>
              <w:t>董村</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12</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0</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22</w:t>
            </w:r>
          </w:p>
        </w:tc>
        <w:tc>
          <w:tcPr>
            <w:tcW w:w="1245"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lang w:eastAsia="zh-CN"/>
              </w:rPr>
              <w:t>开张镇</w:t>
            </w:r>
          </w:p>
        </w:tc>
        <w:tc>
          <w:tcPr>
            <w:tcW w:w="3510"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rPr>
              <w:t>黄营</w:t>
            </w:r>
            <w:r>
              <w:rPr>
                <w:rFonts w:hint="eastAsia" w:ascii="仿宋" w:hAnsi="仿宋" w:eastAsia="仿宋" w:cs="仿宋"/>
                <w:b w:val="0"/>
                <w:bCs/>
                <w:sz w:val="24"/>
                <w:lang w:eastAsia="zh-CN"/>
              </w:rPr>
              <w:t>村</w:t>
            </w:r>
          </w:p>
        </w:tc>
        <w:tc>
          <w:tcPr>
            <w:tcW w:w="1380" w:type="dxa"/>
            <w:vAlign w:val="center"/>
          </w:tcPr>
          <w:p>
            <w:pPr>
              <w:tabs>
                <w:tab w:val="left" w:pos="22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8</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0</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23</w:t>
            </w:r>
          </w:p>
        </w:tc>
        <w:tc>
          <w:tcPr>
            <w:tcW w:w="1245"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lang w:eastAsia="zh-CN"/>
              </w:rPr>
              <w:t>城东街道</w:t>
            </w:r>
          </w:p>
        </w:tc>
        <w:tc>
          <w:tcPr>
            <w:tcW w:w="3510" w:type="dxa"/>
            <w:vAlign w:val="center"/>
          </w:tcPr>
          <w:p>
            <w:pPr>
              <w:spacing w:line="320" w:lineRule="exact"/>
              <w:jc w:val="center"/>
              <w:rPr>
                <w:rFonts w:hint="eastAsia" w:ascii="仿宋" w:hAnsi="仿宋" w:eastAsia="仿宋" w:cs="仿宋"/>
                <w:b w:val="0"/>
                <w:bCs/>
                <w:sz w:val="24"/>
              </w:rPr>
            </w:pPr>
            <w:r>
              <w:rPr>
                <w:rFonts w:hint="eastAsia" w:ascii="仿宋" w:hAnsi="仿宋" w:eastAsia="仿宋" w:cs="仿宋"/>
                <w:b w:val="0"/>
                <w:bCs/>
                <w:sz w:val="24"/>
              </w:rPr>
              <w:t>郭李村</w:t>
            </w:r>
          </w:p>
        </w:tc>
        <w:tc>
          <w:tcPr>
            <w:tcW w:w="1380" w:type="dxa"/>
            <w:vAlign w:val="center"/>
          </w:tcPr>
          <w:p>
            <w:pPr>
              <w:tabs>
                <w:tab w:val="left" w:pos="22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6</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0</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24</w:t>
            </w:r>
          </w:p>
        </w:tc>
        <w:tc>
          <w:tcPr>
            <w:tcW w:w="1245"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lang w:eastAsia="zh-CN"/>
              </w:rPr>
              <w:t>城北街道</w:t>
            </w:r>
          </w:p>
        </w:tc>
        <w:tc>
          <w:tcPr>
            <w:tcW w:w="3510"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rPr>
              <w:t>赵柏</w:t>
            </w:r>
            <w:r>
              <w:rPr>
                <w:rFonts w:hint="eastAsia" w:ascii="仿宋" w:hAnsi="仿宋" w:eastAsia="仿宋" w:cs="仿宋"/>
                <w:b w:val="0"/>
                <w:bCs/>
                <w:sz w:val="24"/>
                <w:lang w:eastAsia="zh-CN"/>
              </w:rPr>
              <w:t>村</w:t>
            </w:r>
          </w:p>
        </w:tc>
        <w:tc>
          <w:tcPr>
            <w:tcW w:w="1380" w:type="dxa"/>
            <w:vAlign w:val="center"/>
          </w:tcPr>
          <w:p>
            <w:pPr>
              <w:tabs>
                <w:tab w:val="left" w:pos="22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7</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0</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25</w:t>
            </w:r>
          </w:p>
        </w:tc>
        <w:tc>
          <w:tcPr>
            <w:tcW w:w="1245"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lang w:eastAsia="zh-CN"/>
              </w:rPr>
              <w:t>栲栳镇</w:t>
            </w:r>
          </w:p>
        </w:tc>
        <w:tc>
          <w:tcPr>
            <w:tcW w:w="3510" w:type="dxa"/>
            <w:vAlign w:val="center"/>
          </w:tcPr>
          <w:p>
            <w:pPr>
              <w:spacing w:line="320" w:lineRule="exact"/>
              <w:jc w:val="center"/>
              <w:rPr>
                <w:rFonts w:hint="eastAsia" w:ascii="仿宋" w:hAnsi="仿宋" w:eastAsia="仿宋" w:cs="仿宋"/>
                <w:b w:val="0"/>
                <w:bCs/>
                <w:sz w:val="24"/>
              </w:rPr>
            </w:pPr>
            <w:r>
              <w:rPr>
                <w:rFonts w:hint="eastAsia" w:ascii="仿宋" w:hAnsi="仿宋" w:eastAsia="仿宋" w:cs="仿宋"/>
                <w:b w:val="0"/>
                <w:bCs/>
                <w:sz w:val="24"/>
              </w:rPr>
              <w:t>常青村</w:t>
            </w:r>
          </w:p>
        </w:tc>
        <w:tc>
          <w:tcPr>
            <w:tcW w:w="1380" w:type="dxa"/>
            <w:vAlign w:val="center"/>
          </w:tcPr>
          <w:p>
            <w:pPr>
              <w:tabs>
                <w:tab w:val="left" w:pos="22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6</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0</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26</w:t>
            </w:r>
          </w:p>
        </w:tc>
        <w:tc>
          <w:tcPr>
            <w:tcW w:w="1245"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lang w:eastAsia="zh-CN"/>
              </w:rPr>
              <w:t>蒲州镇</w:t>
            </w:r>
          </w:p>
        </w:tc>
        <w:tc>
          <w:tcPr>
            <w:tcW w:w="3510" w:type="dxa"/>
            <w:vAlign w:val="center"/>
          </w:tcPr>
          <w:p>
            <w:pPr>
              <w:spacing w:line="320" w:lineRule="exact"/>
              <w:jc w:val="center"/>
              <w:rPr>
                <w:rFonts w:hint="eastAsia" w:ascii="仿宋" w:hAnsi="仿宋" w:eastAsia="仿宋" w:cs="仿宋"/>
                <w:b w:val="0"/>
                <w:bCs/>
                <w:sz w:val="24"/>
              </w:rPr>
            </w:pPr>
            <w:r>
              <w:rPr>
                <w:rFonts w:hint="eastAsia" w:ascii="仿宋" w:hAnsi="仿宋" w:eastAsia="仿宋" w:cs="仿宋"/>
                <w:b w:val="0"/>
                <w:bCs/>
                <w:sz w:val="24"/>
              </w:rPr>
              <w:t>文学村</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10</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0</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27</w:t>
            </w:r>
          </w:p>
        </w:tc>
        <w:tc>
          <w:tcPr>
            <w:tcW w:w="1245"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lang w:eastAsia="zh-CN"/>
              </w:rPr>
              <w:t>韩阳镇</w:t>
            </w:r>
          </w:p>
        </w:tc>
        <w:tc>
          <w:tcPr>
            <w:tcW w:w="3510" w:type="dxa"/>
            <w:vAlign w:val="center"/>
          </w:tcPr>
          <w:p>
            <w:pPr>
              <w:spacing w:line="320" w:lineRule="exact"/>
              <w:jc w:val="center"/>
              <w:rPr>
                <w:rFonts w:hint="eastAsia" w:ascii="仿宋" w:hAnsi="仿宋" w:eastAsia="仿宋" w:cs="仿宋"/>
                <w:b w:val="0"/>
                <w:bCs/>
                <w:sz w:val="24"/>
              </w:rPr>
            </w:pPr>
            <w:r>
              <w:rPr>
                <w:rFonts w:hint="eastAsia" w:ascii="仿宋" w:hAnsi="仿宋" w:eastAsia="仿宋" w:cs="仿宋"/>
                <w:b w:val="0"/>
                <w:bCs/>
                <w:sz w:val="24"/>
              </w:rPr>
              <w:t>首阳村</w:t>
            </w:r>
          </w:p>
        </w:tc>
        <w:tc>
          <w:tcPr>
            <w:tcW w:w="1380" w:type="dxa"/>
            <w:vAlign w:val="center"/>
          </w:tcPr>
          <w:p>
            <w:pPr>
              <w:tabs>
                <w:tab w:val="left" w:pos="22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9</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0</w:t>
            </w:r>
          </w:p>
        </w:tc>
        <w:tc>
          <w:tcPr>
            <w:tcW w:w="1146" w:type="dxa"/>
            <w:vAlign w:val="center"/>
          </w:tcPr>
          <w:p>
            <w:pPr>
              <w:spacing w:line="320" w:lineRule="exact"/>
              <w:jc w:val="center"/>
              <w:rPr>
                <w:rFonts w:hint="eastAsia" w:ascii="仿宋" w:hAnsi="仿宋" w:eastAsia="仿宋" w:cs="仿宋"/>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533" w:type="dxa"/>
            <w:vAlign w:val="center"/>
          </w:tcPr>
          <w:p>
            <w:pPr>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28</w:t>
            </w:r>
          </w:p>
        </w:tc>
        <w:tc>
          <w:tcPr>
            <w:tcW w:w="1245" w:type="dxa"/>
            <w:vAlign w:val="center"/>
          </w:tcPr>
          <w:p>
            <w:pPr>
              <w:spacing w:line="320" w:lineRule="exact"/>
              <w:jc w:val="center"/>
              <w:rPr>
                <w:rFonts w:hint="eastAsia" w:ascii="仿宋" w:hAnsi="仿宋" w:eastAsia="仿宋" w:cs="仿宋"/>
                <w:b w:val="0"/>
                <w:bCs/>
                <w:sz w:val="24"/>
                <w:lang w:eastAsia="zh-CN"/>
              </w:rPr>
            </w:pPr>
            <w:r>
              <w:rPr>
                <w:rFonts w:hint="eastAsia" w:ascii="仿宋" w:hAnsi="仿宋" w:eastAsia="仿宋" w:cs="仿宋"/>
                <w:b w:val="0"/>
                <w:bCs/>
                <w:sz w:val="24"/>
                <w:lang w:eastAsia="zh-CN"/>
              </w:rPr>
              <w:t>城西街道</w:t>
            </w:r>
          </w:p>
        </w:tc>
        <w:tc>
          <w:tcPr>
            <w:tcW w:w="3510" w:type="dxa"/>
            <w:vAlign w:val="center"/>
          </w:tcPr>
          <w:p>
            <w:pPr>
              <w:spacing w:line="320" w:lineRule="exact"/>
              <w:jc w:val="center"/>
              <w:rPr>
                <w:rFonts w:hint="eastAsia" w:ascii="仿宋" w:hAnsi="仿宋" w:eastAsia="仿宋" w:cs="仿宋"/>
                <w:b w:val="0"/>
                <w:bCs/>
                <w:sz w:val="24"/>
              </w:rPr>
            </w:pPr>
            <w:r>
              <w:rPr>
                <w:rFonts w:hint="eastAsia" w:ascii="仿宋" w:hAnsi="仿宋" w:eastAsia="仿宋" w:cs="仿宋"/>
                <w:b w:val="0"/>
                <w:bCs/>
                <w:sz w:val="24"/>
              </w:rPr>
              <w:t>任阳村</w:t>
            </w:r>
          </w:p>
        </w:tc>
        <w:tc>
          <w:tcPr>
            <w:tcW w:w="1380" w:type="dxa"/>
            <w:vAlign w:val="center"/>
          </w:tcPr>
          <w:p>
            <w:pPr>
              <w:tabs>
                <w:tab w:val="left" w:pos="224"/>
              </w:tabs>
              <w:spacing w:line="320" w:lineRule="exact"/>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12</w:t>
            </w:r>
          </w:p>
        </w:tc>
        <w:tc>
          <w:tcPr>
            <w:tcW w:w="1650" w:type="dxa"/>
            <w:vAlign w:val="center"/>
          </w:tcPr>
          <w:p>
            <w:pPr>
              <w:tabs>
                <w:tab w:val="left" w:pos="394"/>
              </w:tabs>
              <w:spacing w:line="320" w:lineRule="exact"/>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0</w:t>
            </w:r>
          </w:p>
        </w:tc>
        <w:tc>
          <w:tcPr>
            <w:tcW w:w="1146" w:type="dxa"/>
            <w:vAlign w:val="center"/>
          </w:tcPr>
          <w:p>
            <w:pPr>
              <w:spacing w:line="320" w:lineRule="exact"/>
              <w:jc w:val="center"/>
              <w:rPr>
                <w:rFonts w:hint="eastAsia" w:ascii="仿宋" w:hAnsi="仿宋" w:eastAsia="仿宋" w:cs="仿宋"/>
                <w:b w:val="0"/>
                <w:bCs/>
                <w:sz w:val="24"/>
              </w:rPr>
            </w:pPr>
          </w:p>
        </w:tc>
      </w:tr>
    </w:tbl>
    <w:p>
      <w:pPr>
        <w:spacing w:line="480" w:lineRule="auto"/>
        <w:jc w:val="center"/>
        <w:rPr>
          <w:rFonts w:ascii="仿宋" w:hAnsi="仿宋" w:eastAsia="仿宋" w:cs="仿宋"/>
          <w:b/>
          <w:sz w:val="32"/>
          <w:szCs w:val="32"/>
        </w:rPr>
      </w:pPr>
    </w:p>
    <w:p>
      <w:pPr>
        <w:spacing w:line="480" w:lineRule="auto"/>
        <w:jc w:val="center"/>
        <w:rPr>
          <w:rFonts w:ascii="仿宋" w:hAnsi="仿宋" w:eastAsia="仿宋" w:cs="仿宋"/>
          <w:b/>
          <w:sz w:val="32"/>
          <w:szCs w:val="32"/>
        </w:rPr>
      </w:pPr>
    </w:p>
    <w:sectPr>
      <w:footerReference r:id="rId3" w:type="default"/>
      <w:pgSz w:w="11906" w:h="16838"/>
      <w:pgMar w:top="1440" w:right="1418" w:bottom="1440"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095958"/>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B71"/>
    <w:rsid w:val="000230FD"/>
    <w:rsid w:val="00034B4A"/>
    <w:rsid w:val="000376CB"/>
    <w:rsid w:val="0004600C"/>
    <w:rsid w:val="000506F4"/>
    <w:rsid w:val="00050AD1"/>
    <w:rsid w:val="0005399A"/>
    <w:rsid w:val="00061084"/>
    <w:rsid w:val="00080E5A"/>
    <w:rsid w:val="00084F58"/>
    <w:rsid w:val="00085115"/>
    <w:rsid w:val="000D006F"/>
    <w:rsid w:val="000E5064"/>
    <w:rsid w:val="000E7E37"/>
    <w:rsid w:val="001131AD"/>
    <w:rsid w:val="00121436"/>
    <w:rsid w:val="00151BD3"/>
    <w:rsid w:val="00155014"/>
    <w:rsid w:val="0016751E"/>
    <w:rsid w:val="00172A27"/>
    <w:rsid w:val="001839F0"/>
    <w:rsid w:val="001870A6"/>
    <w:rsid w:val="001C520D"/>
    <w:rsid w:val="001D0924"/>
    <w:rsid w:val="001D4EE0"/>
    <w:rsid w:val="001D66BF"/>
    <w:rsid w:val="002079A7"/>
    <w:rsid w:val="00222482"/>
    <w:rsid w:val="00235BAE"/>
    <w:rsid w:val="00244702"/>
    <w:rsid w:val="00247909"/>
    <w:rsid w:val="00287CE0"/>
    <w:rsid w:val="0029336B"/>
    <w:rsid w:val="002A1BC3"/>
    <w:rsid w:val="002A74B2"/>
    <w:rsid w:val="002B0E75"/>
    <w:rsid w:val="002C0257"/>
    <w:rsid w:val="002C58D2"/>
    <w:rsid w:val="002F0DEE"/>
    <w:rsid w:val="0030379C"/>
    <w:rsid w:val="003252BA"/>
    <w:rsid w:val="00336FA3"/>
    <w:rsid w:val="00344412"/>
    <w:rsid w:val="00375304"/>
    <w:rsid w:val="003A68EA"/>
    <w:rsid w:val="003E4A46"/>
    <w:rsid w:val="003F444E"/>
    <w:rsid w:val="0042223B"/>
    <w:rsid w:val="00423E6E"/>
    <w:rsid w:val="00424ADF"/>
    <w:rsid w:val="00431695"/>
    <w:rsid w:val="00452E3F"/>
    <w:rsid w:val="0045521E"/>
    <w:rsid w:val="004631E1"/>
    <w:rsid w:val="00484A59"/>
    <w:rsid w:val="004852B9"/>
    <w:rsid w:val="004855E0"/>
    <w:rsid w:val="004A7377"/>
    <w:rsid w:val="004B42D4"/>
    <w:rsid w:val="004B7389"/>
    <w:rsid w:val="004E2391"/>
    <w:rsid w:val="004F5A3E"/>
    <w:rsid w:val="00500C54"/>
    <w:rsid w:val="00503891"/>
    <w:rsid w:val="00521D68"/>
    <w:rsid w:val="0053050C"/>
    <w:rsid w:val="0053342E"/>
    <w:rsid w:val="00575A87"/>
    <w:rsid w:val="005761B8"/>
    <w:rsid w:val="005C6FAD"/>
    <w:rsid w:val="005D3AC1"/>
    <w:rsid w:val="005E7A2E"/>
    <w:rsid w:val="005F3C97"/>
    <w:rsid w:val="00601EB2"/>
    <w:rsid w:val="0063531B"/>
    <w:rsid w:val="00646C62"/>
    <w:rsid w:val="006566A8"/>
    <w:rsid w:val="0069190C"/>
    <w:rsid w:val="00695483"/>
    <w:rsid w:val="006A6D6F"/>
    <w:rsid w:val="006B22D0"/>
    <w:rsid w:val="006B49B1"/>
    <w:rsid w:val="006B78FB"/>
    <w:rsid w:val="006C18E7"/>
    <w:rsid w:val="006E066F"/>
    <w:rsid w:val="006E46ED"/>
    <w:rsid w:val="006F0490"/>
    <w:rsid w:val="00720F00"/>
    <w:rsid w:val="00731D0C"/>
    <w:rsid w:val="0074129B"/>
    <w:rsid w:val="00762526"/>
    <w:rsid w:val="00771BA0"/>
    <w:rsid w:val="00776610"/>
    <w:rsid w:val="007974A4"/>
    <w:rsid w:val="007A0CC6"/>
    <w:rsid w:val="007B3959"/>
    <w:rsid w:val="007C2E66"/>
    <w:rsid w:val="007E5A79"/>
    <w:rsid w:val="007E7720"/>
    <w:rsid w:val="007F1DE9"/>
    <w:rsid w:val="007F4D0A"/>
    <w:rsid w:val="00811E20"/>
    <w:rsid w:val="00814DAA"/>
    <w:rsid w:val="008258F5"/>
    <w:rsid w:val="00831031"/>
    <w:rsid w:val="00844FE7"/>
    <w:rsid w:val="00846F23"/>
    <w:rsid w:val="008531CE"/>
    <w:rsid w:val="008767FC"/>
    <w:rsid w:val="008971A1"/>
    <w:rsid w:val="008A4A58"/>
    <w:rsid w:val="008C240C"/>
    <w:rsid w:val="008D1D20"/>
    <w:rsid w:val="008D5001"/>
    <w:rsid w:val="008D59B0"/>
    <w:rsid w:val="008F7EE9"/>
    <w:rsid w:val="00907957"/>
    <w:rsid w:val="009100DF"/>
    <w:rsid w:val="0093112A"/>
    <w:rsid w:val="0094238B"/>
    <w:rsid w:val="00982FEB"/>
    <w:rsid w:val="0099558B"/>
    <w:rsid w:val="009A0A57"/>
    <w:rsid w:val="009A2023"/>
    <w:rsid w:val="009F33CC"/>
    <w:rsid w:val="009F6813"/>
    <w:rsid w:val="00A04620"/>
    <w:rsid w:val="00A1013F"/>
    <w:rsid w:val="00A42655"/>
    <w:rsid w:val="00A42B30"/>
    <w:rsid w:val="00A43AAC"/>
    <w:rsid w:val="00A45C6B"/>
    <w:rsid w:val="00A521D0"/>
    <w:rsid w:val="00A67DB7"/>
    <w:rsid w:val="00AA785E"/>
    <w:rsid w:val="00AB4F61"/>
    <w:rsid w:val="00AC0383"/>
    <w:rsid w:val="00AC3F9A"/>
    <w:rsid w:val="00B01409"/>
    <w:rsid w:val="00B4097E"/>
    <w:rsid w:val="00B434C0"/>
    <w:rsid w:val="00B43642"/>
    <w:rsid w:val="00B677B2"/>
    <w:rsid w:val="00B87E53"/>
    <w:rsid w:val="00B934EA"/>
    <w:rsid w:val="00BA3945"/>
    <w:rsid w:val="00BA7726"/>
    <w:rsid w:val="00BB2B18"/>
    <w:rsid w:val="00BC432A"/>
    <w:rsid w:val="00BD24B9"/>
    <w:rsid w:val="00BE3167"/>
    <w:rsid w:val="00BE41E2"/>
    <w:rsid w:val="00C12EE3"/>
    <w:rsid w:val="00C252E0"/>
    <w:rsid w:val="00C53EE3"/>
    <w:rsid w:val="00C63C5B"/>
    <w:rsid w:val="00C70423"/>
    <w:rsid w:val="00C7346C"/>
    <w:rsid w:val="00C77675"/>
    <w:rsid w:val="00C91218"/>
    <w:rsid w:val="00CA2320"/>
    <w:rsid w:val="00CB7165"/>
    <w:rsid w:val="00CB7991"/>
    <w:rsid w:val="00CD7A67"/>
    <w:rsid w:val="00CE3E99"/>
    <w:rsid w:val="00D3270C"/>
    <w:rsid w:val="00D46CE5"/>
    <w:rsid w:val="00D57C71"/>
    <w:rsid w:val="00D82A8A"/>
    <w:rsid w:val="00D94709"/>
    <w:rsid w:val="00D95BEF"/>
    <w:rsid w:val="00DB0099"/>
    <w:rsid w:val="00DC3D7F"/>
    <w:rsid w:val="00DE7062"/>
    <w:rsid w:val="00E4498C"/>
    <w:rsid w:val="00E52BE3"/>
    <w:rsid w:val="00E56A2D"/>
    <w:rsid w:val="00E62A9A"/>
    <w:rsid w:val="00E63F68"/>
    <w:rsid w:val="00E73080"/>
    <w:rsid w:val="00E75EB3"/>
    <w:rsid w:val="00E944BE"/>
    <w:rsid w:val="00E97E3C"/>
    <w:rsid w:val="00EA2407"/>
    <w:rsid w:val="00EC4D24"/>
    <w:rsid w:val="00EF3619"/>
    <w:rsid w:val="00F00219"/>
    <w:rsid w:val="00F043F2"/>
    <w:rsid w:val="00F12D6E"/>
    <w:rsid w:val="00F47DE2"/>
    <w:rsid w:val="00F51CD3"/>
    <w:rsid w:val="00F6318E"/>
    <w:rsid w:val="00F94C82"/>
    <w:rsid w:val="00FA12C0"/>
    <w:rsid w:val="00FB1D9A"/>
    <w:rsid w:val="00FB4C54"/>
    <w:rsid w:val="00FE66F5"/>
    <w:rsid w:val="00FF2A76"/>
    <w:rsid w:val="00FF73DC"/>
    <w:rsid w:val="01791E97"/>
    <w:rsid w:val="02AD29A7"/>
    <w:rsid w:val="03410128"/>
    <w:rsid w:val="03FD0960"/>
    <w:rsid w:val="06767ADF"/>
    <w:rsid w:val="096A5BE7"/>
    <w:rsid w:val="0B4C740F"/>
    <w:rsid w:val="0D1B3CC4"/>
    <w:rsid w:val="0D61015D"/>
    <w:rsid w:val="0DD53169"/>
    <w:rsid w:val="0DE723DB"/>
    <w:rsid w:val="0E5A33BB"/>
    <w:rsid w:val="11E50BD1"/>
    <w:rsid w:val="11FB5BEB"/>
    <w:rsid w:val="17DF6AE7"/>
    <w:rsid w:val="182363EA"/>
    <w:rsid w:val="18F517BC"/>
    <w:rsid w:val="1B190F43"/>
    <w:rsid w:val="1E617622"/>
    <w:rsid w:val="1EEC785D"/>
    <w:rsid w:val="1FCA30B7"/>
    <w:rsid w:val="206519BA"/>
    <w:rsid w:val="20E403D5"/>
    <w:rsid w:val="2148163B"/>
    <w:rsid w:val="22437410"/>
    <w:rsid w:val="242B3628"/>
    <w:rsid w:val="25C952BE"/>
    <w:rsid w:val="28966302"/>
    <w:rsid w:val="29CC0097"/>
    <w:rsid w:val="29FD2A81"/>
    <w:rsid w:val="2A496030"/>
    <w:rsid w:val="2AFA0FF8"/>
    <w:rsid w:val="2EBC60AB"/>
    <w:rsid w:val="302036EA"/>
    <w:rsid w:val="3053679B"/>
    <w:rsid w:val="306B0A41"/>
    <w:rsid w:val="319F0FDC"/>
    <w:rsid w:val="345065E2"/>
    <w:rsid w:val="349B65BD"/>
    <w:rsid w:val="36313F71"/>
    <w:rsid w:val="363D4E20"/>
    <w:rsid w:val="38336B48"/>
    <w:rsid w:val="3B852F9C"/>
    <w:rsid w:val="3F7A5484"/>
    <w:rsid w:val="3FFB4B87"/>
    <w:rsid w:val="411871D6"/>
    <w:rsid w:val="418B27C4"/>
    <w:rsid w:val="4E606E72"/>
    <w:rsid w:val="4E934A03"/>
    <w:rsid w:val="51CB62FE"/>
    <w:rsid w:val="51E077A8"/>
    <w:rsid w:val="567B6B77"/>
    <w:rsid w:val="57483984"/>
    <w:rsid w:val="585C112F"/>
    <w:rsid w:val="5D0050C8"/>
    <w:rsid w:val="5D9D5343"/>
    <w:rsid w:val="5DD75809"/>
    <w:rsid w:val="5E4122B9"/>
    <w:rsid w:val="5FB32EAE"/>
    <w:rsid w:val="601A314F"/>
    <w:rsid w:val="60955E55"/>
    <w:rsid w:val="61C013E2"/>
    <w:rsid w:val="659C3AEE"/>
    <w:rsid w:val="65C67C1B"/>
    <w:rsid w:val="66240D7D"/>
    <w:rsid w:val="681B1EE5"/>
    <w:rsid w:val="68F35076"/>
    <w:rsid w:val="6A1C41DA"/>
    <w:rsid w:val="6D2B4CB3"/>
    <w:rsid w:val="6D69054D"/>
    <w:rsid w:val="702931AF"/>
    <w:rsid w:val="71AC6229"/>
    <w:rsid w:val="724E45B4"/>
    <w:rsid w:val="72D821A8"/>
    <w:rsid w:val="7DBA7F27"/>
    <w:rsid w:val="7F1D7A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b/>
      <w:bCs/>
    </w:rPr>
  </w:style>
  <w:style w:type="paragraph" w:styleId="11">
    <w:name w:val="List Paragraph"/>
    <w:basedOn w:val="1"/>
    <w:unhideWhenUsed/>
    <w:qFormat/>
    <w:uiPriority w:val="99"/>
    <w:pPr>
      <w:ind w:firstLine="420" w:firstLineChars="200"/>
    </w:pPr>
  </w:style>
  <w:style w:type="character" w:customStyle="1" w:styleId="12">
    <w:name w:val="页眉 Char"/>
    <w:basedOn w:val="9"/>
    <w:link w:val="4"/>
    <w:qFormat/>
    <w:uiPriority w:val="0"/>
    <w:rPr>
      <w:rFonts w:asciiTheme="minorHAnsi" w:hAnsiTheme="minorHAnsi" w:eastAsiaTheme="minorEastAsia" w:cstheme="minorBidi"/>
      <w:kern w:val="2"/>
      <w:sz w:val="18"/>
      <w:szCs w:val="18"/>
    </w:rPr>
  </w:style>
  <w:style w:type="character" w:customStyle="1" w:styleId="13">
    <w:name w:val="页脚 Char"/>
    <w:basedOn w:val="9"/>
    <w:link w:val="3"/>
    <w:qFormat/>
    <w:uiPriority w:val="99"/>
    <w:rPr>
      <w:rFonts w:asciiTheme="minorHAnsi" w:hAnsiTheme="minorHAnsi" w:eastAsiaTheme="minorEastAsia" w:cstheme="minorBidi"/>
      <w:kern w:val="2"/>
      <w:sz w:val="18"/>
      <w:szCs w:val="18"/>
    </w:rPr>
  </w:style>
  <w:style w:type="character" w:customStyle="1" w:styleId="14">
    <w:name w:val="批注框文本 Char"/>
    <w:basedOn w:val="9"/>
    <w:link w:val="2"/>
    <w:qFormat/>
    <w:uiPriority w:val="0"/>
    <w:rPr>
      <w:rFonts w:asciiTheme="minorHAnsi" w:hAnsiTheme="minorHAnsi" w:eastAsiaTheme="minorEastAsia" w:cstheme="minorBidi"/>
      <w:kern w:val="2"/>
      <w:sz w:val="18"/>
      <w:szCs w:val="18"/>
    </w:rPr>
  </w:style>
  <w:style w:type="paragraph" w:customStyle="1" w:styleId="15">
    <w:name w:val="列出段落1"/>
    <w:basedOn w:val="1"/>
    <w:qFormat/>
    <w:uiPriority w:val="34"/>
    <w:pPr>
      <w:ind w:firstLine="420" w:firstLineChars="200"/>
    </w:pPr>
    <w:rPr>
      <w:rFonts w:ascii="Calibri" w:hAnsi="Calibri" w:eastAsia="宋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6EC98-F0AB-4523-99A4-5F9B2ABEEAC1}">
  <ds:schemaRefs/>
</ds:datastoreItem>
</file>

<file path=docProps/app.xml><?xml version="1.0" encoding="utf-8"?>
<Properties xmlns="http://schemas.openxmlformats.org/officeDocument/2006/extended-properties" xmlns:vt="http://schemas.openxmlformats.org/officeDocument/2006/docPropsVTypes">
  <Template>Normal</Template>
  <Pages>12</Pages>
  <Words>844</Words>
  <Characters>4814</Characters>
  <Lines>40</Lines>
  <Paragraphs>11</Paragraphs>
  <TotalTime>14</TotalTime>
  <ScaleCrop>false</ScaleCrop>
  <LinksUpToDate>false</LinksUpToDate>
  <CharactersWithSpaces>5647</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2023-03-17T03:12:00Z</cp:lastPrinted>
  <dcterms:modified xsi:type="dcterms:W3CDTF">2023-04-20T08:06:55Z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