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关于诊所备案信息的公示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</w:rPr>
        <w:t>关于印发诊所备案管理暂行办法的通知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国卫医政发〔2022〕33号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55家诊所备案</w:t>
      </w:r>
      <w:r>
        <w:rPr>
          <w:rFonts w:hint="eastAsia" w:ascii="仿宋" w:hAnsi="仿宋" w:eastAsia="仿宋" w:cs="仿宋"/>
          <w:sz w:val="32"/>
          <w:szCs w:val="32"/>
        </w:rPr>
        <w:t>信息予以公示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便于社会查询、监督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</w:t>
      </w:r>
      <w:r>
        <w:rPr>
          <w:rFonts w:hint="eastAsia" w:ascii="仿宋" w:hAnsi="仿宋" w:eastAsia="仿宋" w:cs="仿宋"/>
          <w:sz w:val="32"/>
          <w:szCs w:val="32"/>
        </w:rPr>
        <w:t>诊所备案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登记表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永济市卫生健康和体育局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2023年4月24日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zdjMjY4YzdkNzcwNTY0ZWNkNzRlMzEwZDcwNTEifQ=="/>
  </w:docVars>
  <w:rsids>
    <w:rsidRoot w:val="6DF75BA5"/>
    <w:rsid w:val="6DF7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4</TotalTime>
  <ScaleCrop>false</ScaleCrop>
  <LinksUpToDate>false</LinksUpToDate>
  <CharactersWithSpaces>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2023-04-24T01:52:00Z</dcterms:created>
  <dc:creator>秀茹</dc:creator>
  <cp:lastModifiedBy>秀茹</cp:lastModifiedBy>
  <dcterms:modified xsi:type="dcterms:W3CDTF">2023-04-24T02:00:53Z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A065EAD242364ED9AF142A1E75EA248F_11</vt:lpwstr>
  </property>
</Properties>
</file>