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B1" w:rsidRDefault="00130500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山西省</w:t>
      </w:r>
      <w:r>
        <w:rPr>
          <w:rFonts w:ascii="方正小标宋简体" w:eastAsia="方正小标宋简体" w:hAnsi="宋体" w:hint="eastAsia"/>
          <w:sz w:val="36"/>
          <w:szCs w:val="36"/>
        </w:rPr>
        <w:t>永济市</w:t>
      </w:r>
      <w:r>
        <w:rPr>
          <w:rFonts w:ascii="方正小标宋简体" w:eastAsia="方正小标宋简体" w:hAnsi="宋体" w:hint="eastAsia"/>
          <w:sz w:val="36"/>
          <w:szCs w:val="36"/>
        </w:rPr>
        <w:t>科学技术协会</w:t>
      </w:r>
    </w:p>
    <w:p w:rsidR="001535B1" w:rsidRDefault="00130500">
      <w:pPr>
        <w:spacing w:line="500" w:lineRule="auto"/>
        <w:jc w:val="center"/>
        <w:rPr>
          <w:rFonts w:asci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</w:t>
      </w:r>
      <w:r>
        <w:rPr>
          <w:rFonts w:ascii="方正小标宋简体" w:eastAsia="方正小标宋简体" w:hAnsi="宋体"/>
          <w:sz w:val="36"/>
          <w:szCs w:val="36"/>
        </w:rPr>
        <w:t>2</w:t>
      </w:r>
      <w:r>
        <w:rPr>
          <w:rFonts w:ascii="方正小标宋简体" w:eastAsia="方正小标宋简体" w:hAnsi="宋体" w:hint="eastAsia"/>
          <w:sz w:val="36"/>
          <w:szCs w:val="36"/>
        </w:rPr>
        <w:t>3</w:t>
      </w:r>
      <w:r>
        <w:rPr>
          <w:rFonts w:ascii="方正小标宋简体" w:eastAsia="方正小标宋简体" w:hAnsi="宋体" w:hint="eastAsia"/>
          <w:sz w:val="36"/>
          <w:szCs w:val="36"/>
        </w:rPr>
        <w:t>年部门预算</w:t>
      </w:r>
      <w:r>
        <w:rPr>
          <w:rFonts w:eastAsia="方正小标宋简体" w:hint="eastAsia"/>
          <w:sz w:val="36"/>
          <w:szCs w:val="36"/>
        </w:rPr>
        <w:t>公开</w:t>
      </w:r>
      <w:r>
        <w:rPr>
          <w:rFonts w:ascii="方正小标宋简体" w:eastAsia="方正小标宋简体" w:hAnsi="宋体" w:hint="eastAsia"/>
          <w:sz w:val="36"/>
          <w:szCs w:val="36"/>
        </w:rPr>
        <w:t>说明</w:t>
      </w:r>
    </w:p>
    <w:p w:rsidR="001535B1" w:rsidRDefault="001535B1">
      <w:pPr>
        <w:pStyle w:val="1"/>
        <w:spacing w:line="480" w:lineRule="exact"/>
        <w:ind w:firstLine="480"/>
        <w:rPr>
          <w:rFonts w:ascii="黑体" w:eastAsia="黑体" w:hAnsi="黑体"/>
          <w:bCs/>
          <w:sz w:val="24"/>
        </w:rPr>
      </w:pPr>
    </w:p>
    <w:p w:rsidR="001535B1" w:rsidRDefault="00130500">
      <w:pPr>
        <w:pStyle w:val="1"/>
        <w:spacing w:line="360" w:lineRule="auto"/>
        <w:ind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一、单位主要职责及机构设置情况</w:t>
      </w:r>
    </w:p>
    <w:p w:rsidR="001535B1" w:rsidRDefault="00130500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基本情况</w:t>
      </w:r>
    </w:p>
    <w:p w:rsidR="001535B1" w:rsidRDefault="00130500">
      <w:pPr>
        <w:spacing w:line="360" w:lineRule="auto"/>
        <w:ind w:leftChars="114" w:left="239" w:firstLineChars="200" w:firstLine="480"/>
        <w:jc w:val="left"/>
        <w:rPr>
          <w:rFonts w:ascii="宋体" w:hAnsi="宋体"/>
          <w:sz w:val="24"/>
        </w:rPr>
      </w:pPr>
      <w:r>
        <w:rPr>
          <w:rFonts w:ascii="仿宋_GB2312" w:eastAsia="仿宋_GB2312" w:hAnsi="仿宋" w:cs="仿宋" w:hint="eastAsia"/>
          <w:sz w:val="24"/>
        </w:rPr>
        <w:t>永济</w:t>
      </w:r>
      <w:r>
        <w:rPr>
          <w:rFonts w:ascii="仿宋_GB2312" w:eastAsia="仿宋_GB2312" w:hAnsi="仿宋" w:cs="仿宋" w:hint="eastAsia"/>
          <w:sz w:val="24"/>
        </w:rPr>
        <w:t>市</w:t>
      </w:r>
      <w:r>
        <w:rPr>
          <w:rFonts w:ascii="仿宋_GB2312" w:eastAsia="仿宋_GB2312" w:hAnsi="仿宋" w:cs="仿宋" w:hint="eastAsia"/>
          <w:sz w:val="24"/>
        </w:rPr>
        <w:t>科学技术协会属事业参公单位，共核定编制</w:t>
      </w:r>
      <w:r>
        <w:rPr>
          <w:rFonts w:ascii="仿宋_GB2312" w:eastAsia="仿宋_GB2312" w:hAnsi="仿宋" w:cs="仿宋" w:hint="eastAsia"/>
          <w:sz w:val="24"/>
        </w:rPr>
        <w:t>6</w:t>
      </w:r>
      <w:r>
        <w:rPr>
          <w:rFonts w:ascii="仿宋_GB2312" w:eastAsia="仿宋_GB2312" w:hAnsi="仿宋" w:cs="仿宋" w:hint="eastAsia"/>
          <w:sz w:val="24"/>
        </w:rPr>
        <w:t>个，</w:t>
      </w:r>
      <w:r>
        <w:rPr>
          <w:rFonts w:ascii="仿宋_GB2312" w:eastAsia="仿宋_GB2312" w:hAnsi="仿宋" w:cs="仿宋" w:hint="eastAsia"/>
          <w:sz w:val="24"/>
        </w:rPr>
        <w:t>现</w:t>
      </w:r>
      <w:r>
        <w:rPr>
          <w:rFonts w:ascii="仿宋_GB2312" w:eastAsia="仿宋_GB2312" w:hAnsi="仿宋" w:cs="仿宋" w:hint="eastAsia"/>
          <w:sz w:val="24"/>
        </w:rPr>
        <w:t>实有编制人数</w:t>
      </w:r>
      <w:r>
        <w:rPr>
          <w:rFonts w:ascii="仿宋_GB2312" w:eastAsia="仿宋_GB2312" w:hAnsi="仿宋" w:cs="仿宋" w:hint="eastAsia"/>
          <w:sz w:val="24"/>
        </w:rPr>
        <w:t>5</w:t>
      </w:r>
      <w:r>
        <w:rPr>
          <w:rFonts w:ascii="仿宋_GB2312" w:eastAsia="仿宋_GB2312" w:hAnsi="仿宋" w:cs="仿宋" w:hint="eastAsia"/>
          <w:sz w:val="24"/>
        </w:rPr>
        <w:t>人，其中参公正科级</w:t>
      </w:r>
      <w:r>
        <w:rPr>
          <w:rFonts w:ascii="仿宋_GB2312" w:eastAsia="仿宋_GB2312" w:hAnsi="仿宋" w:cs="仿宋"/>
          <w:sz w:val="24"/>
        </w:rPr>
        <w:t>1</w:t>
      </w:r>
      <w:r>
        <w:rPr>
          <w:rFonts w:ascii="仿宋_GB2312" w:eastAsia="仿宋_GB2312" w:hAnsi="仿宋" w:cs="仿宋" w:hint="eastAsia"/>
          <w:sz w:val="24"/>
        </w:rPr>
        <w:t>人，副科级</w:t>
      </w:r>
      <w:r>
        <w:rPr>
          <w:rFonts w:ascii="仿宋_GB2312" w:eastAsia="仿宋_GB2312" w:hAnsi="仿宋" w:cs="仿宋" w:hint="eastAsia"/>
          <w:sz w:val="24"/>
        </w:rPr>
        <w:t>2</w:t>
      </w:r>
      <w:r>
        <w:rPr>
          <w:rFonts w:ascii="仿宋_GB2312" w:eastAsia="仿宋_GB2312" w:hAnsi="仿宋" w:cs="仿宋" w:hint="eastAsia"/>
          <w:sz w:val="24"/>
        </w:rPr>
        <w:t>人，科员</w:t>
      </w:r>
      <w:r>
        <w:rPr>
          <w:rFonts w:ascii="仿宋_GB2312" w:eastAsia="仿宋_GB2312" w:hAnsi="仿宋" w:cs="仿宋" w:hint="eastAsia"/>
          <w:sz w:val="24"/>
        </w:rPr>
        <w:t>2</w:t>
      </w:r>
      <w:r>
        <w:rPr>
          <w:rFonts w:ascii="仿宋_GB2312" w:eastAsia="仿宋_GB2312" w:hAnsi="仿宋" w:cs="仿宋" w:hint="eastAsia"/>
          <w:sz w:val="24"/>
        </w:rPr>
        <w:t>人</w:t>
      </w:r>
      <w:r>
        <w:rPr>
          <w:rFonts w:ascii="仿宋_GB2312" w:eastAsia="仿宋_GB2312" w:hAnsi="仿宋" w:cs="仿宋" w:hint="eastAsia"/>
          <w:sz w:val="24"/>
        </w:rPr>
        <w:t>，退休人员</w:t>
      </w:r>
      <w:r>
        <w:rPr>
          <w:rFonts w:ascii="仿宋_GB2312" w:eastAsia="仿宋_GB2312" w:hAnsi="仿宋" w:cs="仿宋" w:hint="eastAsia"/>
          <w:sz w:val="24"/>
        </w:rPr>
        <w:t>4</w:t>
      </w:r>
      <w:r>
        <w:rPr>
          <w:rFonts w:ascii="仿宋_GB2312" w:eastAsia="仿宋_GB2312" w:hAnsi="仿宋" w:cs="仿宋" w:hint="eastAsia"/>
          <w:sz w:val="24"/>
        </w:rPr>
        <w:t>人</w:t>
      </w:r>
      <w:r>
        <w:rPr>
          <w:rFonts w:ascii="仿宋_GB2312" w:eastAsia="仿宋_GB2312" w:hAnsi="仿宋" w:cs="仿宋" w:hint="eastAsia"/>
          <w:sz w:val="24"/>
        </w:rPr>
        <w:t>。</w:t>
      </w:r>
    </w:p>
    <w:p w:rsidR="001535B1" w:rsidRDefault="00130500">
      <w:pPr>
        <w:pStyle w:val="1"/>
        <w:numPr>
          <w:ilvl w:val="0"/>
          <w:numId w:val="1"/>
        </w:numPr>
        <w:tabs>
          <w:tab w:val="left" w:pos="988"/>
          <w:tab w:val="left" w:pos="1093"/>
          <w:tab w:val="left" w:pos="1153"/>
          <w:tab w:val="left" w:pos="1168"/>
        </w:tabs>
        <w:spacing w:line="360" w:lineRule="auto"/>
        <w:ind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主要职责</w:t>
      </w:r>
    </w:p>
    <w:p w:rsidR="001535B1" w:rsidRDefault="00130500">
      <w:pPr>
        <w:spacing w:line="360" w:lineRule="auto"/>
        <w:ind w:leftChars="114" w:left="239"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仿宋" w:cs="仿宋" w:hint="eastAsia"/>
          <w:sz w:val="24"/>
        </w:rPr>
        <w:t>我单位主要职责是</w:t>
      </w:r>
      <w:r>
        <w:rPr>
          <w:rFonts w:ascii="仿宋_GB2312" w:eastAsia="仿宋_GB2312" w:hAnsi="仿宋" w:cs="仿宋" w:hint="eastAsia"/>
          <w:sz w:val="24"/>
        </w:rPr>
        <w:t>研究拟定全市科协系统科普工作规划并组织实施及负责对所属学会、科技类社会团体进行监督管理、对下级科协进行业务指导。</w:t>
      </w:r>
    </w:p>
    <w:p w:rsidR="001535B1" w:rsidRDefault="00130500">
      <w:pPr>
        <w:spacing w:line="360" w:lineRule="auto"/>
        <w:ind w:firstLineChars="200" w:firstLine="480"/>
        <w:jc w:val="left"/>
        <w:rPr>
          <w:rFonts w:ascii="楷体_GB2312" w:eastAsia="楷体_GB2312" w:hAnsi="楷体_GB2312" w:cs="楷体_GB2312"/>
          <w:sz w:val="24"/>
        </w:rPr>
      </w:pPr>
      <w:r>
        <w:rPr>
          <w:rFonts w:ascii="仿宋_GB2312" w:eastAsia="仿宋_GB2312" w:hint="eastAsia"/>
          <w:sz w:val="24"/>
        </w:rPr>
        <w:t>（三）</w:t>
      </w:r>
      <w:r>
        <w:rPr>
          <w:rFonts w:ascii="楷体_GB2312" w:eastAsia="楷体_GB2312" w:hAnsi="楷体_GB2312" w:cs="楷体_GB2312" w:hint="eastAsia"/>
          <w:sz w:val="24"/>
        </w:rPr>
        <w:t>机构设置情况</w:t>
      </w:r>
    </w:p>
    <w:p w:rsidR="001535B1" w:rsidRDefault="00130500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Ansi="仿宋" w:cs="仿宋" w:hint="eastAsia"/>
          <w:sz w:val="24"/>
        </w:rPr>
        <w:t>我单位内设机构</w:t>
      </w:r>
      <w:r>
        <w:rPr>
          <w:rFonts w:ascii="仿宋_GB2312" w:eastAsia="仿宋_GB2312" w:hAnsi="仿宋" w:cs="仿宋" w:hint="eastAsia"/>
          <w:sz w:val="24"/>
        </w:rPr>
        <w:t>2</w:t>
      </w:r>
      <w:r>
        <w:rPr>
          <w:rFonts w:ascii="仿宋_GB2312" w:eastAsia="仿宋_GB2312" w:hAnsi="仿宋" w:cs="仿宋" w:hint="eastAsia"/>
          <w:sz w:val="24"/>
        </w:rPr>
        <w:t>个，即办公室和科学普及部。</w:t>
      </w:r>
    </w:p>
    <w:p w:rsidR="001535B1" w:rsidRDefault="00130500">
      <w:pPr>
        <w:pStyle w:val="2"/>
        <w:spacing w:line="540" w:lineRule="exact"/>
        <w:ind w:firstLineChars="0" w:firstLine="0"/>
        <w:rPr>
          <w:rFonts w:asciiTheme="minorEastAsia" w:hAnsiTheme="minorEastAsia"/>
          <w:b/>
          <w:color w:val="0000FF"/>
          <w:sz w:val="30"/>
          <w:szCs w:val="30"/>
        </w:rPr>
      </w:pPr>
      <w:r>
        <w:rPr>
          <w:rFonts w:ascii="黑体" w:eastAsia="黑体" w:hAnsi="黑体" w:hint="eastAsia"/>
          <w:bCs/>
          <w:sz w:val="24"/>
        </w:rPr>
        <w:t>二、</w:t>
      </w:r>
      <w:r>
        <w:rPr>
          <w:rFonts w:ascii="黑体" w:eastAsia="黑体" w:hAnsi="黑体" w:hint="eastAsia"/>
          <w:b/>
          <w:sz w:val="24"/>
        </w:rPr>
        <w:t>本级预算情况</w:t>
      </w:r>
    </w:p>
    <w:p w:rsidR="001535B1" w:rsidRDefault="00130500">
      <w:pPr>
        <w:pStyle w:val="1"/>
        <w:spacing w:line="360" w:lineRule="auto"/>
        <w:ind w:firstLine="480"/>
        <w:rPr>
          <w:rFonts w:ascii="黑体" w:eastAsia="黑体" w:hAnsi="黑体"/>
          <w:bCs/>
          <w:sz w:val="24"/>
        </w:rPr>
      </w:pPr>
      <w:r>
        <w:rPr>
          <w:rFonts w:ascii="仿宋_GB2312" w:eastAsia="仿宋_GB2312" w:hAnsi="仿宋" w:cs="仿宋" w:hint="eastAsia"/>
          <w:sz w:val="24"/>
        </w:rPr>
        <w:t>我单位为事业参公单位，属于一级独立核算单位。</w:t>
      </w: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年我单位预算收入安排为</w:t>
      </w:r>
      <w:r>
        <w:rPr>
          <w:rFonts w:ascii="仿宋_GB2312" w:eastAsia="仿宋_GB2312" w:hAnsi="宋体" w:hint="eastAsia"/>
          <w:sz w:val="24"/>
        </w:rPr>
        <w:t>86.38</w:t>
      </w:r>
      <w:r>
        <w:rPr>
          <w:rFonts w:ascii="仿宋_GB2312" w:eastAsia="仿宋_GB2312" w:hAnsi="宋体" w:hint="eastAsia"/>
          <w:sz w:val="24"/>
        </w:rPr>
        <w:t>万</w:t>
      </w:r>
      <w:r>
        <w:rPr>
          <w:rFonts w:ascii="仿宋_GB2312" w:eastAsia="仿宋_GB2312" w:hAnsi="宋体" w:hint="eastAsia"/>
          <w:sz w:val="24"/>
        </w:rPr>
        <w:t>元，其中：</w:t>
      </w:r>
      <w:r>
        <w:rPr>
          <w:rFonts w:ascii="仿宋_GB2312" w:eastAsia="仿宋_GB2312" w:hAnsi="宋体" w:hint="eastAsia"/>
          <w:sz w:val="24"/>
        </w:rPr>
        <w:t>一般公共预算</w:t>
      </w:r>
      <w:r>
        <w:rPr>
          <w:rFonts w:ascii="仿宋_GB2312" w:eastAsia="仿宋_GB2312" w:hAnsi="宋体" w:hint="eastAsia"/>
          <w:sz w:val="24"/>
        </w:rPr>
        <w:t>86.38</w:t>
      </w:r>
      <w:r>
        <w:rPr>
          <w:rFonts w:ascii="仿宋_GB2312" w:eastAsia="仿宋_GB2312" w:hAnsi="宋体" w:hint="eastAsia"/>
          <w:sz w:val="24"/>
        </w:rPr>
        <w:t>万元</w:t>
      </w:r>
      <w:r>
        <w:rPr>
          <w:rFonts w:ascii="仿宋_GB2312" w:eastAsia="仿宋_GB2312" w:hAnsi="宋体" w:hint="eastAsia"/>
          <w:sz w:val="24"/>
        </w:rPr>
        <w:t>。根据收支平衡的原则，预算支出安排为</w:t>
      </w:r>
      <w:r>
        <w:rPr>
          <w:rFonts w:ascii="仿宋_GB2312" w:eastAsia="仿宋_GB2312" w:hAnsi="宋体" w:hint="eastAsia"/>
          <w:sz w:val="24"/>
        </w:rPr>
        <w:t>86.38</w:t>
      </w:r>
      <w:r>
        <w:rPr>
          <w:rFonts w:ascii="仿宋_GB2312" w:eastAsia="仿宋_GB2312" w:hAnsi="宋体" w:hint="eastAsia"/>
          <w:sz w:val="24"/>
        </w:rPr>
        <w:t>万</w:t>
      </w:r>
      <w:r>
        <w:rPr>
          <w:rFonts w:ascii="仿宋_GB2312" w:eastAsia="仿宋_GB2312" w:hAnsi="宋体" w:hint="eastAsia"/>
          <w:sz w:val="24"/>
        </w:rPr>
        <w:t>元（其中工资福利支出为</w:t>
      </w:r>
      <w:r>
        <w:rPr>
          <w:rFonts w:ascii="仿宋_GB2312" w:eastAsia="仿宋_GB2312" w:hAnsi="宋体" w:hint="eastAsia"/>
          <w:sz w:val="24"/>
        </w:rPr>
        <w:t>55.24</w:t>
      </w:r>
      <w:r>
        <w:rPr>
          <w:rFonts w:ascii="仿宋_GB2312" w:eastAsia="仿宋_GB2312" w:hAnsi="宋体" w:hint="eastAsia"/>
          <w:sz w:val="24"/>
        </w:rPr>
        <w:t>万</w:t>
      </w:r>
      <w:r>
        <w:rPr>
          <w:rFonts w:ascii="仿宋_GB2312" w:eastAsia="仿宋_GB2312" w:hAnsi="宋体" w:hint="eastAsia"/>
          <w:sz w:val="24"/>
        </w:rPr>
        <w:t>元，对个人和家庭的补助为</w:t>
      </w:r>
      <w:r>
        <w:rPr>
          <w:rFonts w:ascii="仿宋_GB2312" w:eastAsia="仿宋_GB2312" w:hAnsi="宋体" w:hint="eastAsia"/>
          <w:sz w:val="24"/>
        </w:rPr>
        <w:t>4.65</w:t>
      </w:r>
      <w:r>
        <w:rPr>
          <w:rFonts w:ascii="仿宋_GB2312" w:eastAsia="仿宋_GB2312" w:hAnsi="宋体" w:hint="eastAsia"/>
          <w:sz w:val="24"/>
        </w:rPr>
        <w:t>万</w:t>
      </w:r>
      <w:r>
        <w:rPr>
          <w:rFonts w:ascii="仿宋_GB2312" w:eastAsia="仿宋_GB2312" w:hAnsi="宋体" w:hint="eastAsia"/>
          <w:sz w:val="24"/>
        </w:rPr>
        <w:t>元，商品服务支出为</w:t>
      </w:r>
      <w:r>
        <w:rPr>
          <w:rFonts w:ascii="仿宋_GB2312" w:eastAsia="仿宋_GB2312" w:hAnsi="宋体" w:hint="eastAsia"/>
          <w:sz w:val="24"/>
        </w:rPr>
        <w:t>7.69</w:t>
      </w:r>
      <w:r>
        <w:rPr>
          <w:rFonts w:ascii="仿宋_GB2312" w:eastAsia="仿宋_GB2312" w:hAnsi="宋体" w:hint="eastAsia"/>
          <w:sz w:val="24"/>
        </w:rPr>
        <w:t>万</w:t>
      </w:r>
      <w:r>
        <w:rPr>
          <w:rFonts w:ascii="仿宋_GB2312" w:eastAsia="仿宋_GB2312" w:hAnsi="宋体" w:hint="eastAsia"/>
          <w:sz w:val="24"/>
        </w:rPr>
        <w:t>元，项目支出为</w:t>
      </w:r>
      <w:r>
        <w:rPr>
          <w:rFonts w:ascii="仿宋_GB2312" w:eastAsia="仿宋_GB2312" w:hAnsi="宋体" w:hint="eastAsia"/>
          <w:sz w:val="24"/>
        </w:rPr>
        <w:t>18.8</w:t>
      </w:r>
      <w:r>
        <w:rPr>
          <w:rFonts w:ascii="仿宋_GB2312" w:eastAsia="仿宋_GB2312" w:hAnsi="宋体" w:hint="eastAsia"/>
          <w:sz w:val="24"/>
        </w:rPr>
        <w:t>万</w:t>
      </w:r>
      <w:r>
        <w:rPr>
          <w:rFonts w:ascii="仿宋_GB2312" w:eastAsia="仿宋_GB2312" w:hAnsi="宋体" w:hint="eastAsia"/>
          <w:sz w:val="24"/>
        </w:rPr>
        <w:t>元）。</w:t>
      </w:r>
    </w:p>
    <w:p w:rsidR="001535B1" w:rsidRDefault="00130500">
      <w:pPr>
        <w:pStyle w:val="1"/>
        <w:spacing w:line="360" w:lineRule="auto"/>
        <w:ind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三、预算收支增减变化及情况说明</w:t>
      </w:r>
    </w:p>
    <w:p w:rsidR="001535B1" w:rsidRDefault="00130500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年收入预算为</w:t>
      </w:r>
      <w:r>
        <w:rPr>
          <w:rFonts w:ascii="仿宋_GB2312" w:eastAsia="仿宋_GB2312" w:hAnsi="宋体" w:hint="eastAsia"/>
          <w:sz w:val="24"/>
        </w:rPr>
        <w:t>86.38</w:t>
      </w:r>
      <w:r>
        <w:rPr>
          <w:rFonts w:ascii="仿宋_GB2312" w:eastAsia="仿宋_GB2312" w:hAnsi="宋体" w:hint="eastAsia"/>
          <w:sz w:val="24"/>
        </w:rPr>
        <w:t>万元，比上年增</w:t>
      </w:r>
      <w:r>
        <w:rPr>
          <w:rFonts w:ascii="仿宋_GB2312" w:eastAsia="仿宋_GB2312" w:hAnsi="宋体" w:hint="eastAsia"/>
          <w:sz w:val="24"/>
        </w:rPr>
        <w:t>长</w:t>
      </w:r>
      <w:r>
        <w:rPr>
          <w:rFonts w:ascii="仿宋_GB2312" w:eastAsia="仿宋_GB2312" w:hAnsi="宋体" w:hint="eastAsia"/>
          <w:sz w:val="24"/>
        </w:rPr>
        <w:t>36.25%</w:t>
      </w:r>
      <w:r>
        <w:rPr>
          <w:rFonts w:ascii="仿宋_GB2312" w:eastAsia="仿宋_GB2312" w:hAnsi="宋体" w:hint="eastAsia"/>
          <w:sz w:val="24"/>
        </w:rPr>
        <w:t>。支出预算为</w:t>
      </w:r>
      <w:r>
        <w:rPr>
          <w:rFonts w:ascii="仿宋_GB2312" w:eastAsia="仿宋_GB2312" w:hAnsi="宋体" w:hint="eastAsia"/>
          <w:sz w:val="24"/>
        </w:rPr>
        <w:t>86.38</w:t>
      </w:r>
      <w:r>
        <w:rPr>
          <w:rFonts w:ascii="仿宋_GB2312" w:eastAsia="仿宋_GB2312" w:hAnsi="宋体" w:hint="eastAsia"/>
          <w:sz w:val="24"/>
        </w:rPr>
        <w:t>万元，比上年增</w:t>
      </w:r>
      <w:r>
        <w:rPr>
          <w:rFonts w:ascii="仿宋_GB2312" w:eastAsia="仿宋_GB2312" w:hAnsi="宋体" w:hint="eastAsia"/>
          <w:sz w:val="24"/>
        </w:rPr>
        <w:t>长</w:t>
      </w:r>
      <w:r>
        <w:rPr>
          <w:rFonts w:ascii="仿宋_GB2312" w:eastAsia="仿宋_GB2312" w:hAnsi="宋体" w:hint="eastAsia"/>
          <w:sz w:val="24"/>
        </w:rPr>
        <w:t>36.25%</w:t>
      </w:r>
      <w:r>
        <w:rPr>
          <w:rFonts w:ascii="仿宋_GB2312" w:eastAsia="仿宋_GB2312" w:hAnsi="宋体" w:hint="eastAsia"/>
          <w:sz w:val="24"/>
        </w:rPr>
        <w:t>，其中工资福利支出为</w:t>
      </w:r>
      <w:r>
        <w:rPr>
          <w:rFonts w:ascii="仿宋_GB2312" w:eastAsia="仿宋_GB2312" w:hAnsi="宋体" w:hint="eastAsia"/>
          <w:sz w:val="24"/>
        </w:rPr>
        <w:t>55.24</w:t>
      </w:r>
      <w:r>
        <w:rPr>
          <w:rFonts w:ascii="仿宋_GB2312" w:eastAsia="仿宋_GB2312" w:hAnsi="宋体" w:hint="eastAsia"/>
          <w:sz w:val="24"/>
        </w:rPr>
        <w:t>万元，比上年</w:t>
      </w:r>
      <w:r>
        <w:rPr>
          <w:rFonts w:ascii="仿宋_GB2312" w:eastAsia="仿宋_GB2312" w:hAnsi="宋体" w:hint="eastAsia"/>
          <w:sz w:val="24"/>
        </w:rPr>
        <w:t>增长</w:t>
      </w:r>
      <w:r>
        <w:rPr>
          <w:rFonts w:ascii="仿宋_GB2312" w:eastAsia="仿宋_GB2312" w:hAnsi="宋体" w:hint="eastAsia"/>
          <w:sz w:val="24"/>
        </w:rPr>
        <w:t>25.95%</w:t>
      </w:r>
      <w:r>
        <w:rPr>
          <w:rFonts w:ascii="仿宋_GB2312" w:eastAsia="仿宋_GB2312" w:hAnsi="宋体" w:hint="eastAsia"/>
          <w:sz w:val="24"/>
        </w:rPr>
        <w:t>，原因是</w:t>
      </w:r>
      <w:r>
        <w:rPr>
          <w:rFonts w:ascii="仿宋_GB2312" w:eastAsia="仿宋_GB2312" w:hAnsi="宋体" w:hint="eastAsia"/>
          <w:sz w:val="24"/>
        </w:rPr>
        <w:t>工资普调</w:t>
      </w:r>
      <w:r>
        <w:rPr>
          <w:rFonts w:ascii="仿宋_GB2312" w:eastAsia="仿宋_GB2312" w:hAnsi="宋体" w:hint="eastAsia"/>
          <w:sz w:val="24"/>
        </w:rPr>
        <w:t>；对个人和家庭的补助为</w:t>
      </w:r>
      <w:r>
        <w:rPr>
          <w:rFonts w:ascii="仿宋_GB2312" w:eastAsia="仿宋_GB2312" w:hAnsi="宋体" w:hint="eastAsia"/>
          <w:sz w:val="24"/>
        </w:rPr>
        <w:t>4.65</w:t>
      </w:r>
      <w:r>
        <w:rPr>
          <w:rFonts w:ascii="仿宋_GB2312" w:eastAsia="仿宋_GB2312" w:hAnsi="宋体" w:hint="eastAsia"/>
          <w:sz w:val="24"/>
        </w:rPr>
        <w:t>万元，比上年</w:t>
      </w:r>
      <w:r>
        <w:rPr>
          <w:rFonts w:ascii="仿宋_GB2312" w:eastAsia="仿宋_GB2312" w:hAnsi="宋体" w:hint="eastAsia"/>
          <w:sz w:val="24"/>
        </w:rPr>
        <w:t>增长</w:t>
      </w:r>
      <w:r>
        <w:rPr>
          <w:rFonts w:ascii="仿宋_GB2312" w:eastAsia="仿宋_GB2312" w:hAnsi="宋体" w:hint="eastAsia"/>
          <w:sz w:val="24"/>
        </w:rPr>
        <w:t>18.32%</w:t>
      </w:r>
      <w:r>
        <w:rPr>
          <w:rFonts w:ascii="仿宋_GB2312" w:eastAsia="仿宋_GB2312" w:hAnsi="宋体" w:hint="eastAsia"/>
          <w:sz w:val="24"/>
        </w:rPr>
        <w:t>，原因是</w:t>
      </w:r>
      <w:r>
        <w:rPr>
          <w:rFonts w:ascii="仿宋_GB2312" w:eastAsia="仿宋_GB2312" w:hAnsi="宋体" w:hint="eastAsia"/>
          <w:sz w:val="24"/>
        </w:rPr>
        <w:t>增加退休人员的绩效补助</w:t>
      </w:r>
      <w:r>
        <w:rPr>
          <w:rFonts w:ascii="仿宋_GB2312" w:eastAsia="仿宋_GB2312" w:hAnsi="宋体" w:hint="eastAsia"/>
          <w:sz w:val="24"/>
        </w:rPr>
        <w:t>；商品服务支出为</w:t>
      </w:r>
      <w:r>
        <w:rPr>
          <w:rFonts w:ascii="仿宋_GB2312" w:eastAsia="仿宋_GB2312" w:hAnsi="宋体" w:hint="eastAsia"/>
          <w:sz w:val="24"/>
        </w:rPr>
        <w:t>7.69</w:t>
      </w:r>
      <w:r>
        <w:rPr>
          <w:rFonts w:ascii="仿宋_GB2312" w:eastAsia="仿宋_GB2312" w:hAnsi="宋体" w:hint="eastAsia"/>
          <w:sz w:val="24"/>
        </w:rPr>
        <w:t>万元</w:t>
      </w:r>
      <w:r>
        <w:rPr>
          <w:rFonts w:ascii="仿宋_GB2312" w:eastAsia="仿宋_GB2312" w:hAnsi="宋体" w:hint="eastAsia"/>
          <w:sz w:val="24"/>
        </w:rPr>
        <w:t>,</w:t>
      </w:r>
      <w:r>
        <w:rPr>
          <w:rFonts w:ascii="仿宋_GB2312" w:eastAsia="仿宋_GB2312" w:hAnsi="宋体" w:hint="eastAsia"/>
          <w:sz w:val="24"/>
        </w:rPr>
        <w:t>比上年</w:t>
      </w:r>
      <w:r>
        <w:rPr>
          <w:rFonts w:ascii="仿宋_GB2312" w:eastAsia="仿宋_GB2312" w:hAnsi="宋体" w:hint="eastAsia"/>
          <w:sz w:val="24"/>
        </w:rPr>
        <w:t>增长</w:t>
      </w:r>
      <w:r>
        <w:rPr>
          <w:rFonts w:ascii="仿宋_GB2312" w:eastAsia="仿宋_GB2312" w:hAnsi="宋体" w:hint="eastAsia"/>
          <w:sz w:val="24"/>
        </w:rPr>
        <w:t>30.11%</w:t>
      </w:r>
      <w:r>
        <w:rPr>
          <w:rFonts w:ascii="仿宋_GB2312" w:eastAsia="仿宋_GB2312" w:hAnsi="宋体" w:hint="eastAsia"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原因是将全民科学素质及科普惠农两个项目调整至公用经费中</w:t>
      </w:r>
      <w:r>
        <w:rPr>
          <w:rFonts w:ascii="仿宋_GB2312" w:eastAsia="仿宋_GB2312" w:hAnsi="宋体" w:hint="eastAsia"/>
          <w:sz w:val="24"/>
        </w:rPr>
        <w:t>；项目支出为</w:t>
      </w:r>
      <w:r>
        <w:rPr>
          <w:rFonts w:ascii="仿宋_GB2312" w:eastAsia="仿宋_GB2312" w:hAnsi="宋体" w:hint="eastAsia"/>
          <w:sz w:val="24"/>
        </w:rPr>
        <w:t>18.8</w:t>
      </w:r>
      <w:r>
        <w:rPr>
          <w:rFonts w:ascii="仿宋_GB2312" w:eastAsia="仿宋_GB2312" w:hAnsi="宋体" w:hint="eastAsia"/>
          <w:sz w:val="24"/>
        </w:rPr>
        <w:t>万元，比上年增</w:t>
      </w:r>
      <w:r>
        <w:rPr>
          <w:rFonts w:ascii="仿宋_GB2312" w:eastAsia="仿宋_GB2312" w:hAnsi="宋体" w:hint="eastAsia"/>
          <w:sz w:val="24"/>
        </w:rPr>
        <w:t>长</w:t>
      </w:r>
      <w:r>
        <w:rPr>
          <w:rFonts w:ascii="仿宋_GB2312" w:eastAsia="仿宋_GB2312" w:hAnsi="宋体" w:hint="eastAsia"/>
          <w:sz w:val="24"/>
        </w:rPr>
        <w:t>93.81%</w:t>
      </w:r>
      <w:r>
        <w:rPr>
          <w:rFonts w:ascii="仿宋_GB2312" w:eastAsia="仿宋_GB2312" w:hAnsi="宋体" w:hint="eastAsia"/>
          <w:sz w:val="24"/>
        </w:rPr>
        <w:t>，原因是</w:t>
      </w:r>
      <w:r>
        <w:rPr>
          <w:rFonts w:ascii="仿宋_GB2312" w:eastAsia="仿宋_GB2312" w:hAnsi="宋体" w:hint="eastAsia"/>
          <w:sz w:val="24"/>
        </w:rPr>
        <w:t>上级专项科普行动计划资金</w:t>
      </w:r>
      <w:r>
        <w:rPr>
          <w:rFonts w:ascii="仿宋_GB2312" w:eastAsia="仿宋_GB2312" w:hAnsi="宋体" w:hint="eastAsia"/>
          <w:sz w:val="24"/>
        </w:rPr>
        <w:t>较上年增加</w:t>
      </w:r>
      <w:r>
        <w:rPr>
          <w:rFonts w:ascii="仿宋_GB2312" w:eastAsia="仿宋_GB2312" w:hAnsi="宋体" w:hint="eastAsia"/>
          <w:sz w:val="24"/>
        </w:rPr>
        <w:t>。</w:t>
      </w:r>
    </w:p>
    <w:p w:rsidR="001535B1" w:rsidRDefault="00130500">
      <w:pPr>
        <w:spacing w:line="360" w:lineRule="auto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四、机关运行经费安排情况说明</w:t>
      </w:r>
    </w:p>
    <w:p w:rsidR="001535B1" w:rsidRDefault="0013050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年我单位</w:t>
      </w:r>
      <w:r>
        <w:rPr>
          <w:rFonts w:ascii="仿宋_GB2312" w:eastAsia="仿宋_GB2312" w:hAnsi="宋体" w:hint="eastAsia"/>
          <w:bCs/>
          <w:sz w:val="24"/>
        </w:rPr>
        <w:t>机关运行经费安排为</w:t>
      </w:r>
      <w:r>
        <w:rPr>
          <w:rFonts w:ascii="仿宋_GB2312" w:eastAsia="仿宋_GB2312" w:hAnsi="宋体" w:hint="eastAsia"/>
          <w:bCs/>
          <w:sz w:val="24"/>
        </w:rPr>
        <w:t>7.69</w:t>
      </w:r>
      <w:r>
        <w:rPr>
          <w:rFonts w:ascii="仿宋_GB2312" w:eastAsia="仿宋_GB2312" w:hAnsi="宋体" w:hint="eastAsia"/>
          <w:bCs/>
          <w:sz w:val="24"/>
        </w:rPr>
        <w:t>万元</w:t>
      </w:r>
      <w:r>
        <w:rPr>
          <w:rFonts w:ascii="仿宋_GB2312" w:eastAsia="仿宋_GB2312" w:hAnsi="宋体" w:hint="eastAsia"/>
          <w:bCs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比上年增长</w:t>
      </w:r>
      <w:r>
        <w:rPr>
          <w:rFonts w:ascii="仿宋_GB2312" w:eastAsia="仿宋_GB2312" w:hAnsi="宋体" w:hint="eastAsia"/>
          <w:sz w:val="24"/>
        </w:rPr>
        <w:t>30.11%</w:t>
      </w:r>
      <w:r>
        <w:rPr>
          <w:rFonts w:ascii="仿宋_GB2312" w:eastAsia="仿宋_GB2312" w:hAnsi="宋体" w:hint="eastAsia"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原因是将全民科学素质及科普惠农两个项目调整至公用经费中</w:t>
      </w:r>
      <w:r>
        <w:rPr>
          <w:rFonts w:ascii="仿宋_GB2312" w:eastAsia="仿宋_GB2312" w:hAnsi="宋体" w:hint="eastAsia"/>
          <w:bCs/>
          <w:sz w:val="24"/>
        </w:rPr>
        <w:t>。</w:t>
      </w:r>
    </w:p>
    <w:p w:rsidR="001535B1" w:rsidRDefault="00130500">
      <w:pPr>
        <w:pStyle w:val="1"/>
        <w:spacing w:line="360" w:lineRule="auto"/>
        <w:ind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五、政府采购安排情况说明</w:t>
      </w:r>
    </w:p>
    <w:p w:rsidR="001535B1" w:rsidRDefault="00130500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年我单位政府采购预算安排为</w:t>
      </w:r>
      <w:r>
        <w:rPr>
          <w:rFonts w:ascii="仿宋_GB2312" w:eastAsia="仿宋_GB2312" w:hAnsi="宋体" w:hint="eastAsia"/>
          <w:sz w:val="24"/>
        </w:rPr>
        <w:t>0.74</w:t>
      </w:r>
      <w:r>
        <w:rPr>
          <w:rFonts w:ascii="仿宋_GB2312" w:eastAsia="仿宋_GB2312" w:hAnsi="宋体" w:hint="eastAsia"/>
          <w:sz w:val="24"/>
        </w:rPr>
        <w:t>万</w:t>
      </w:r>
      <w:r>
        <w:rPr>
          <w:rFonts w:ascii="仿宋_GB2312" w:eastAsia="仿宋_GB2312" w:hAnsi="宋体" w:hint="eastAsia"/>
          <w:sz w:val="24"/>
        </w:rPr>
        <w:t>元，其中：</w:t>
      </w:r>
      <w:r>
        <w:rPr>
          <w:rFonts w:ascii="仿宋_GB2312" w:eastAsia="仿宋_GB2312" w:hAnsi="宋体" w:hint="eastAsia"/>
          <w:sz w:val="24"/>
        </w:rPr>
        <w:t>电脑</w:t>
      </w:r>
      <w:r>
        <w:rPr>
          <w:rFonts w:ascii="仿宋_GB2312" w:eastAsia="仿宋_GB2312" w:hAnsi="宋体" w:hint="eastAsia"/>
          <w:sz w:val="24"/>
        </w:rPr>
        <w:t>一台</w:t>
      </w:r>
      <w:r>
        <w:rPr>
          <w:rFonts w:ascii="仿宋_GB2312" w:eastAsia="仿宋_GB2312" w:hAnsi="宋体" w:hint="eastAsia"/>
          <w:sz w:val="24"/>
        </w:rPr>
        <w:t>0.59</w:t>
      </w:r>
      <w:r>
        <w:rPr>
          <w:rFonts w:ascii="仿宋_GB2312" w:eastAsia="仿宋_GB2312" w:hAnsi="宋体" w:hint="eastAsia"/>
          <w:sz w:val="24"/>
        </w:rPr>
        <w:t>万元，</w:t>
      </w:r>
      <w:r>
        <w:rPr>
          <w:rFonts w:ascii="仿宋_GB2312" w:eastAsia="仿宋_GB2312" w:hAnsi="宋体" w:hint="eastAsia"/>
          <w:sz w:val="24"/>
        </w:rPr>
        <w:lastRenderedPageBreak/>
        <w:t>办公用纸</w:t>
      </w:r>
      <w:r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箱</w:t>
      </w:r>
      <w:r>
        <w:rPr>
          <w:rFonts w:ascii="仿宋_GB2312" w:eastAsia="仿宋_GB2312" w:hAnsi="宋体" w:hint="eastAsia"/>
          <w:sz w:val="24"/>
        </w:rPr>
        <w:t>0.15</w:t>
      </w:r>
      <w:r>
        <w:rPr>
          <w:rFonts w:ascii="仿宋_GB2312" w:eastAsia="仿宋_GB2312" w:hAnsi="宋体" w:hint="eastAsia"/>
          <w:sz w:val="24"/>
        </w:rPr>
        <w:t>万元</w:t>
      </w:r>
    </w:p>
    <w:p w:rsidR="001535B1" w:rsidRDefault="00130500">
      <w:pPr>
        <w:pStyle w:val="1"/>
        <w:numPr>
          <w:ilvl w:val="0"/>
          <w:numId w:val="2"/>
        </w:numPr>
        <w:spacing w:line="360" w:lineRule="auto"/>
        <w:ind w:firstLine="480"/>
        <w:jc w:val="left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专业性较强的名词解释</w:t>
      </w:r>
    </w:p>
    <w:p w:rsidR="001535B1" w:rsidRDefault="00130500">
      <w:pPr>
        <w:pStyle w:val="1"/>
        <w:spacing w:line="360" w:lineRule="auto"/>
        <w:ind w:firstLine="480"/>
        <w:jc w:val="left"/>
        <w:rPr>
          <w:rFonts w:ascii="黑体" w:eastAsia="黑体" w:hAnsi="黑体"/>
          <w:bCs/>
          <w:sz w:val="24"/>
        </w:rPr>
      </w:pPr>
      <w:r>
        <w:rPr>
          <w:rFonts w:ascii="仿宋_GB2312" w:eastAsia="仿宋_GB2312" w:hAnsi="仿宋" w:cs="仿宋" w:hint="eastAsia"/>
          <w:sz w:val="24"/>
        </w:rPr>
        <w:t>科普活动：是以科普为主题开展的一种有组织，有目的的群体活动，旨在向公众普及科学技术知识、倡导科学方法、传播科学思想，弘扬科学精神，是促进公众理解科学的重要渠道。</w:t>
      </w:r>
    </w:p>
    <w:p w:rsidR="001535B1" w:rsidRDefault="00130500">
      <w:pPr>
        <w:spacing w:line="360" w:lineRule="auto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七、“三公”经费增减变化情况</w:t>
      </w:r>
    </w:p>
    <w:p w:rsidR="001535B1" w:rsidRDefault="00130500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20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年“三公经费”预算</w:t>
      </w:r>
      <w:r>
        <w:rPr>
          <w:rFonts w:ascii="仿宋_GB2312" w:eastAsia="仿宋_GB2312" w:hint="eastAsia"/>
          <w:sz w:val="24"/>
        </w:rPr>
        <w:t>0</w:t>
      </w:r>
      <w:r>
        <w:rPr>
          <w:rFonts w:ascii="仿宋_GB2312" w:eastAsia="仿宋_GB2312" w:hint="eastAsia"/>
          <w:sz w:val="24"/>
        </w:rPr>
        <w:t>万</w:t>
      </w:r>
      <w:r>
        <w:rPr>
          <w:rFonts w:ascii="仿宋_GB2312" w:eastAsia="仿宋_GB2312" w:hint="eastAsia"/>
          <w:sz w:val="24"/>
        </w:rPr>
        <w:t>元，</w:t>
      </w:r>
      <w:r>
        <w:rPr>
          <w:rFonts w:ascii="仿宋_GB2312" w:eastAsia="仿宋_GB2312" w:hAnsi="宋体" w:hint="eastAsia"/>
          <w:sz w:val="24"/>
        </w:rPr>
        <w:t>与上年</w:t>
      </w:r>
      <w:r>
        <w:rPr>
          <w:rFonts w:ascii="仿宋_GB2312" w:eastAsia="仿宋_GB2312" w:hint="eastAsia"/>
          <w:sz w:val="24"/>
        </w:rPr>
        <w:t>预算</w:t>
      </w:r>
      <w:r>
        <w:rPr>
          <w:rFonts w:ascii="仿宋_GB2312" w:eastAsia="仿宋_GB2312" w:hAnsi="宋体" w:hint="eastAsia"/>
          <w:sz w:val="24"/>
        </w:rPr>
        <w:t>持平</w:t>
      </w:r>
      <w:r>
        <w:rPr>
          <w:rFonts w:ascii="仿宋_GB2312" w:eastAsia="仿宋_GB2312" w:hint="eastAsia"/>
          <w:sz w:val="24"/>
        </w:rPr>
        <w:t>。</w:t>
      </w:r>
      <w:r>
        <w:rPr>
          <w:rFonts w:ascii="仿宋_GB2312" w:eastAsia="仿宋_GB2312" w:hint="eastAsia"/>
          <w:sz w:val="24"/>
        </w:rPr>
        <w:t>其中因公出国（境）费</w:t>
      </w:r>
      <w:r>
        <w:rPr>
          <w:rFonts w:ascii="仿宋_GB2312" w:eastAsia="仿宋_GB2312" w:hint="eastAsia"/>
          <w:sz w:val="24"/>
        </w:rPr>
        <w:t>0</w:t>
      </w:r>
      <w:r>
        <w:rPr>
          <w:rFonts w:ascii="仿宋_GB2312" w:eastAsia="仿宋_GB2312" w:hint="eastAsia"/>
          <w:sz w:val="24"/>
        </w:rPr>
        <w:t>万</w:t>
      </w:r>
      <w:r>
        <w:rPr>
          <w:rFonts w:ascii="仿宋_GB2312" w:eastAsia="仿宋_GB2312" w:hint="eastAsia"/>
          <w:sz w:val="24"/>
        </w:rPr>
        <w:t>元，原因是本年度没有出国（境）安排</w:t>
      </w:r>
      <w:r>
        <w:rPr>
          <w:rFonts w:ascii="仿宋_GB2312" w:eastAsia="仿宋_GB2312" w:hint="eastAsia"/>
          <w:sz w:val="24"/>
        </w:rPr>
        <w:t>，与</w:t>
      </w:r>
      <w:r>
        <w:rPr>
          <w:rFonts w:ascii="仿宋_GB2312" w:eastAsia="仿宋_GB2312" w:hint="eastAsia"/>
          <w:sz w:val="24"/>
        </w:rPr>
        <w:t>上年预算持平</w:t>
      </w:r>
      <w:r>
        <w:rPr>
          <w:rFonts w:ascii="仿宋_GB2312" w:eastAsia="仿宋_GB2312" w:hint="eastAsia"/>
          <w:sz w:val="24"/>
        </w:rPr>
        <w:t>；公务接待费</w:t>
      </w:r>
      <w:r>
        <w:rPr>
          <w:rFonts w:ascii="仿宋_GB2312" w:eastAsia="仿宋_GB2312" w:hint="eastAsia"/>
          <w:sz w:val="24"/>
        </w:rPr>
        <w:t>0</w:t>
      </w:r>
      <w:r>
        <w:rPr>
          <w:rFonts w:ascii="仿宋_GB2312" w:eastAsia="仿宋_GB2312" w:hint="eastAsia"/>
          <w:sz w:val="24"/>
        </w:rPr>
        <w:t>万元，</w:t>
      </w:r>
      <w:r>
        <w:rPr>
          <w:rFonts w:ascii="仿宋_GB2312" w:eastAsia="仿宋_GB2312" w:hAnsi="宋体" w:hint="eastAsia"/>
          <w:sz w:val="24"/>
        </w:rPr>
        <w:t>与上年</w:t>
      </w:r>
      <w:r>
        <w:rPr>
          <w:rFonts w:ascii="仿宋_GB2312" w:eastAsia="仿宋_GB2312" w:hint="eastAsia"/>
          <w:sz w:val="24"/>
        </w:rPr>
        <w:t>预算</w:t>
      </w:r>
      <w:r>
        <w:rPr>
          <w:rFonts w:ascii="仿宋_GB2312" w:eastAsia="仿宋_GB2312" w:hAnsi="宋体" w:hint="eastAsia"/>
          <w:sz w:val="24"/>
        </w:rPr>
        <w:t>持平</w:t>
      </w:r>
      <w:r>
        <w:rPr>
          <w:rFonts w:ascii="仿宋_GB2312" w:eastAsia="仿宋_GB2312" w:hAnsi="宋体" w:hint="eastAsia"/>
          <w:sz w:val="24"/>
        </w:rPr>
        <w:t>；</w:t>
      </w:r>
      <w:r>
        <w:rPr>
          <w:rFonts w:ascii="仿宋_GB2312" w:eastAsia="仿宋_GB2312" w:hint="eastAsia"/>
          <w:sz w:val="24"/>
        </w:rPr>
        <w:t>公务用车运行维护费</w:t>
      </w:r>
      <w:r>
        <w:rPr>
          <w:rFonts w:ascii="仿宋_GB2312" w:eastAsia="仿宋_GB2312" w:hint="eastAsia"/>
          <w:sz w:val="24"/>
        </w:rPr>
        <w:t>0</w:t>
      </w:r>
      <w:r>
        <w:rPr>
          <w:rFonts w:ascii="仿宋_GB2312" w:eastAsia="仿宋_GB2312" w:hint="eastAsia"/>
          <w:sz w:val="24"/>
        </w:rPr>
        <w:t>万</w:t>
      </w:r>
      <w:r>
        <w:rPr>
          <w:rFonts w:ascii="仿宋_GB2312" w:eastAsia="仿宋_GB2312" w:hint="eastAsia"/>
          <w:sz w:val="24"/>
        </w:rPr>
        <w:t>元，</w:t>
      </w:r>
      <w:r>
        <w:rPr>
          <w:rFonts w:ascii="仿宋_GB2312" w:eastAsia="仿宋_GB2312" w:hAnsi="宋体" w:hint="eastAsia"/>
          <w:sz w:val="24"/>
        </w:rPr>
        <w:t>与上年</w:t>
      </w:r>
      <w:r>
        <w:rPr>
          <w:rFonts w:ascii="仿宋_GB2312" w:eastAsia="仿宋_GB2312" w:hint="eastAsia"/>
          <w:sz w:val="24"/>
        </w:rPr>
        <w:t>预算</w:t>
      </w:r>
      <w:r>
        <w:rPr>
          <w:rFonts w:ascii="仿宋_GB2312" w:eastAsia="仿宋_GB2312" w:hAnsi="宋体" w:hint="eastAsia"/>
          <w:sz w:val="24"/>
        </w:rPr>
        <w:t>持平</w:t>
      </w:r>
      <w:r>
        <w:rPr>
          <w:rFonts w:ascii="仿宋_GB2312" w:eastAsia="仿宋_GB2312" w:hAnsi="宋体" w:hint="eastAsia"/>
          <w:sz w:val="24"/>
        </w:rPr>
        <w:t>；公务用车购置费</w:t>
      </w:r>
      <w:r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 w:hint="eastAsia"/>
          <w:sz w:val="24"/>
        </w:rPr>
        <w:t>万元，</w:t>
      </w:r>
      <w:r>
        <w:rPr>
          <w:rFonts w:ascii="仿宋_GB2312" w:eastAsia="仿宋_GB2312" w:hAnsi="宋体" w:hint="eastAsia"/>
          <w:sz w:val="24"/>
        </w:rPr>
        <w:t>与上年</w:t>
      </w:r>
      <w:r>
        <w:rPr>
          <w:rFonts w:ascii="仿宋_GB2312" w:eastAsia="仿宋_GB2312" w:hint="eastAsia"/>
          <w:sz w:val="24"/>
        </w:rPr>
        <w:t>预算</w:t>
      </w:r>
      <w:r>
        <w:rPr>
          <w:rFonts w:ascii="仿宋_GB2312" w:eastAsia="仿宋_GB2312" w:hAnsi="宋体" w:hint="eastAsia"/>
          <w:sz w:val="24"/>
        </w:rPr>
        <w:t>持平</w:t>
      </w:r>
      <w:r>
        <w:rPr>
          <w:rFonts w:ascii="仿宋_GB2312" w:eastAsia="仿宋_GB2312" w:hAnsi="宋体" w:hint="eastAsia"/>
          <w:sz w:val="24"/>
        </w:rPr>
        <w:t>。</w:t>
      </w:r>
    </w:p>
    <w:p w:rsidR="001535B1" w:rsidRDefault="00130500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八、国有资产占用情况说明</w:t>
      </w:r>
    </w:p>
    <w:p w:rsidR="001535B1" w:rsidRDefault="001305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截止</w:t>
      </w:r>
      <w:r>
        <w:rPr>
          <w:rFonts w:ascii="仿宋_GB2312" w:eastAsia="仿宋_GB2312" w:hAnsi="仿宋_GB2312" w:cs="仿宋_GB2312" w:hint="eastAsia"/>
          <w:sz w:val="24"/>
        </w:rPr>
        <w:t>20</w:t>
      </w:r>
      <w:r>
        <w:rPr>
          <w:rFonts w:ascii="仿宋_GB2312" w:eastAsia="仿宋_GB2312" w:hAnsi="仿宋_GB2312" w:cs="仿宋_GB2312" w:hint="eastAsia"/>
          <w:sz w:val="24"/>
        </w:rPr>
        <w:t>22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>12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31</w:t>
      </w:r>
      <w:r>
        <w:rPr>
          <w:rFonts w:ascii="仿宋_GB2312" w:eastAsia="仿宋_GB2312" w:hAnsi="仿宋_GB2312" w:cs="仿宋_GB2312" w:hint="eastAsia"/>
          <w:sz w:val="24"/>
        </w:rPr>
        <w:t>日，我单位资产总额</w:t>
      </w:r>
      <w:r>
        <w:rPr>
          <w:rFonts w:ascii="仿宋_GB2312" w:eastAsia="仿宋_GB2312" w:hAnsi="仿宋_GB2312" w:cs="仿宋_GB2312" w:hint="eastAsia"/>
          <w:sz w:val="24"/>
        </w:rPr>
        <w:t>2.42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，其中流动资产</w:t>
      </w:r>
      <w:r>
        <w:rPr>
          <w:rFonts w:ascii="仿宋_GB2312" w:eastAsia="仿宋_GB2312" w:hAnsi="仿宋_GB2312" w:cs="仿宋_GB2312" w:hint="eastAsia"/>
          <w:sz w:val="24"/>
        </w:rPr>
        <w:t>0.002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；固定资产原值</w:t>
      </w:r>
      <w:r>
        <w:rPr>
          <w:rFonts w:ascii="仿宋_GB2312" w:eastAsia="仿宋_GB2312" w:hAnsi="仿宋_GB2312" w:cs="仿宋_GB2312" w:hint="eastAsia"/>
          <w:sz w:val="24"/>
        </w:rPr>
        <w:t>6.41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，累计折旧</w:t>
      </w:r>
      <w:r>
        <w:rPr>
          <w:rFonts w:ascii="仿宋_GB2312" w:eastAsia="仿宋_GB2312" w:hAnsi="仿宋_GB2312" w:cs="仿宋_GB2312" w:hint="eastAsia"/>
          <w:sz w:val="24"/>
        </w:rPr>
        <w:t>4.25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，固定资产净值为</w:t>
      </w:r>
      <w:r>
        <w:rPr>
          <w:rFonts w:ascii="仿宋_GB2312" w:eastAsia="仿宋_GB2312" w:hAnsi="仿宋_GB2312" w:cs="仿宋_GB2312" w:hint="eastAsia"/>
          <w:sz w:val="24"/>
        </w:rPr>
        <w:t>2.16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，在建工程</w:t>
      </w:r>
      <w:r>
        <w:rPr>
          <w:rFonts w:ascii="仿宋_GB2312" w:eastAsia="仿宋_GB2312" w:hAnsi="仿宋_GB2312" w:cs="仿宋_GB2312" w:hint="eastAsia"/>
          <w:sz w:val="24"/>
        </w:rPr>
        <w:t>0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，无形资产</w:t>
      </w:r>
      <w:r>
        <w:rPr>
          <w:rFonts w:ascii="仿宋_GB2312" w:eastAsia="仿宋_GB2312" w:hAnsi="仿宋_GB2312" w:cs="仿宋_GB2312" w:hint="eastAsia"/>
          <w:sz w:val="24"/>
        </w:rPr>
        <w:t>0.88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。固定资产当中，房屋构筑物</w:t>
      </w:r>
      <w:r>
        <w:rPr>
          <w:rFonts w:ascii="仿宋_GB2312" w:eastAsia="仿宋_GB2312" w:hAnsi="仿宋_GB2312" w:cs="仿宋_GB2312" w:hint="eastAsia"/>
          <w:sz w:val="24"/>
        </w:rPr>
        <w:t>0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</w:t>
      </w:r>
      <w:r>
        <w:rPr>
          <w:rFonts w:ascii="仿宋_GB2312" w:eastAsia="仿宋_GB2312" w:hAnsi="仿宋_GB2312" w:cs="仿宋_GB2312" w:hint="eastAsia"/>
          <w:sz w:val="24"/>
        </w:rPr>
        <w:t>通用设备</w:t>
      </w:r>
      <w:r>
        <w:rPr>
          <w:rFonts w:ascii="仿宋_GB2312" w:eastAsia="仿宋_GB2312" w:hAnsi="仿宋_GB2312" w:cs="仿宋_GB2312" w:hint="eastAsia"/>
          <w:sz w:val="24"/>
        </w:rPr>
        <w:t>4.31</w:t>
      </w:r>
      <w:r>
        <w:rPr>
          <w:rFonts w:ascii="仿宋_GB2312" w:eastAsia="仿宋_GB2312" w:hAnsi="仿宋_GB2312" w:cs="仿宋_GB2312" w:hint="eastAsia"/>
          <w:sz w:val="24"/>
        </w:rPr>
        <w:t>万元，办公家具</w:t>
      </w:r>
      <w:r>
        <w:rPr>
          <w:rFonts w:ascii="仿宋_GB2312" w:eastAsia="仿宋_GB2312" w:hAnsi="仿宋_GB2312" w:cs="仿宋_GB2312" w:hint="eastAsia"/>
          <w:sz w:val="24"/>
        </w:rPr>
        <w:t>2.1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。与上年相比，本年固定资产原值</w:t>
      </w:r>
      <w:r>
        <w:rPr>
          <w:rFonts w:ascii="仿宋_GB2312" w:eastAsia="仿宋_GB2312" w:hAnsi="仿宋_GB2312" w:cs="仿宋_GB2312" w:hint="eastAsia"/>
          <w:sz w:val="24"/>
        </w:rPr>
        <w:t>增加</w:t>
      </w:r>
      <w:r>
        <w:rPr>
          <w:rFonts w:ascii="仿宋_GB2312" w:eastAsia="仿宋_GB2312" w:hAnsi="仿宋_GB2312" w:cs="仿宋_GB2312" w:hint="eastAsia"/>
          <w:sz w:val="24"/>
        </w:rPr>
        <w:t>0.7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，原因是</w:t>
      </w:r>
      <w:r>
        <w:rPr>
          <w:rFonts w:ascii="仿宋_GB2312" w:eastAsia="仿宋_GB2312" w:hAnsi="仿宋_GB2312" w:cs="仿宋_GB2312" w:hint="eastAsia"/>
          <w:sz w:val="24"/>
        </w:rPr>
        <w:t>增加了办公家具及电脑等通用设备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:rsidR="001535B1" w:rsidRDefault="001305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202</w:t>
      </w: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年预计新增采购固定资产</w:t>
      </w:r>
      <w:r>
        <w:rPr>
          <w:rFonts w:ascii="仿宋_GB2312" w:eastAsia="仿宋_GB2312" w:hAnsi="仿宋_GB2312" w:cs="仿宋_GB2312" w:hint="eastAsia"/>
          <w:sz w:val="24"/>
        </w:rPr>
        <w:t>0.59</w:t>
      </w:r>
      <w:r>
        <w:rPr>
          <w:rFonts w:ascii="仿宋_GB2312" w:eastAsia="仿宋_GB2312" w:hAnsi="仿宋_GB2312" w:cs="仿宋_GB2312" w:hint="eastAsia"/>
          <w:sz w:val="24"/>
        </w:rPr>
        <w:t>万</w:t>
      </w:r>
      <w:r>
        <w:rPr>
          <w:rFonts w:ascii="仿宋_GB2312" w:eastAsia="仿宋_GB2312" w:hAnsi="仿宋_GB2312" w:cs="仿宋_GB2312" w:hint="eastAsia"/>
          <w:sz w:val="24"/>
        </w:rPr>
        <w:t>元，其中</w:t>
      </w:r>
      <w:r>
        <w:rPr>
          <w:rFonts w:ascii="仿宋_GB2312" w:eastAsia="仿宋_GB2312" w:hAnsi="仿宋_GB2312" w:cs="仿宋_GB2312" w:hint="eastAsia"/>
          <w:sz w:val="24"/>
        </w:rPr>
        <w:t>电脑一台</w:t>
      </w:r>
      <w:r>
        <w:rPr>
          <w:rFonts w:ascii="仿宋_GB2312" w:eastAsia="仿宋_GB2312" w:hAnsi="仿宋_GB2312" w:cs="仿宋_GB2312" w:hint="eastAsia"/>
          <w:sz w:val="24"/>
        </w:rPr>
        <w:t>0.59</w:t>
      </w:r>
      <w:r>
        <w:rPr>
          <w:rFonts w:ascii="仿宋_GB2312" w:eastAsia="仿宋_GB2312" w:hAnsi="仿宋_GB2312" w:cs="仿宋_GB2312" w:hint="eastAsia"/>
          <w:sz w:val="24"/>
        </w:rPr>
        <w:t>万元。</w:t>
      </w:r>
    </w:p>
    <w:p w:rsidR="001535B1" w:rsidRDefault="00130500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九、项目预算的绩效目标情况说明</w:t>
      </w:r>
    </w:p>
    <w:p w:rsidR="001535B1" w:rsidRDefault="001305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int="eastAsia"/>
          <w:sz w:val="24"/>
        </w:rPr>
        <w:t>202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年度本部门共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个项目设定绩效目标，共</w:t>
      </w:r>
      <w:r>
        <w:rPr>
          <w:rFonts w:ascii="仿宋_GB2312" w:eastAsia="仿宋_GB2312" w:hint="eastAsia"/>
          <w:sz w:val="24"/>
        </w:rPr>
        <w:t>20.08</w:t>
      </w:r>
      <w:r>
        <w:rPr>
          <w:rFonts w:ascii="仿宋_GB2312" w:eastAsia="仿宋_GB2312" w:hint="eastAsia"/>
          <w:sz w:val="24"/>
        </w:rPr>
        <w:t>万元。项目名称为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2023</w:t>
      </w:r>
      <w:r>
        <w:rPr>
          <w:rFonts w:ascii="仿宋_GB2312" w:eastAsia="仿宋_GB2312" w:hint="eastAsia"/>
          <w:sz w:val="24"/>
        </w:rPr>
        <w:t>年科普活动项目，主要用于</w:t>
      </w:r>
      <w:r>
        <w:rPr>
          <w:rFonts w:ascii="仿宋_GB2312" w:eastAsia="仿宋_GB2312" w:hAnsi="仿宋_GB2312" w:cs="仿宋_GB2312" w:hint="eastAsia"/>
          <w:sz w:val="24"/>
        </w:rPr>
        <w:t>完成</w:t>
      </w:r>
      <w:r>
        <w:rPr>
          <w:rFonts w:ascii="仿宋_GB2312" w:eastAsia="仿宋_GB2312" w:hAnsi="仿宋_GB2312" w:cs="仿宋_GB2312" w:hint="eastAsia"/>
          <w:sz w:val="24"/>
        </w:rPr>
        <w:t>2023</w:t>
      </w:r>
      <w:r>
        <w:rPr>
          <w:rFonts w:ascii="仿宋_GB2312" w:eastAsia="仿宋_GB2312" w:hAnsi="仿宋_GB2312" w:cs="仿宋_GB2312" w:hint="eastAsia"/>
          <w:sz w:val="24"/>
        </w:rPr>
        <w:t>年全市人口的科学知识普及，宣传发放科普知识手册等；</w:t>
      </w: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2023</w:t>
      </w:r>
      <w:r>
        <w:rPr>
          <w:rFonts w:ascii="仿宋_GB2312" w:eastAsia="仿宋_GB2312" w:hAnsi="仿宋_GB2312" w:cs="仿宋_GB2312" w:hint="eastAsia"/>
          <w:sz w:val="24"/>
        </w:rPr>
        <w:t>年科普行动计划项目，主要用于宣传科普中国应用，加大科技志愿者队伍，开展公益课堂，面向群众发放科普手册，开展科普活动，宣传科普知识，聘请教授指导技术，推广科学技术；</w:t>
      </w: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2023</w:t>
      </w:r>
      <w:r>
        <w:rPr>
          <w:rFonts w:ascii="仿宋_GB2312" w:eastAsia="仿宋_GB2312" w:hAnsi="仿宋_GB2312" w:cs="仿宋_GB2312" w:hint="eastAsia"/>
          <w:sz w:val="24"/>
        </w:rPr>
        <w:t>年遗属补助及取暖费项目，主要用于向发放遗属补助及取暖费。</w:t>
      </w:r>
      <w:bookmarkStart w:id="0" w:name="_GoBack"/>
      <w:bookmarkEnd w:id="0"/>
    </w:p>
    <w:p w:rsidR="001535B1" w:rsidRDefault="001535B1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1535B1" w:rsidRDefault="00130500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单位负责人：</w:t>
      </w:r>
      <w:r>
        <w:rPr>
          <w:rFonts w:ascii="仿宋_GB2312" w:eastAsia="仿宋_GB2312" w:hAnsi="仿宋_GB2312" w:cs="仿宋_GB2312" w:hint="eastAsia"/>
          <w:sz w:val="24"/>
        </w:rPr>
        <w:t>孟建欢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4"/>
        </w:rPr>
        <w:t>财务负责人：</w:t>
      </w:r>
      <w:r>
        <w:rPr>
          <w:rFonts w:ascii="仿宋_GB2312" w:eastAsia="仿宋_GB2312" w:hAnsi="仿宋_GB2312" w:cs="仿宋_GB2312" w:hint="eastAsia"/>
          <w:sz w:val="24"/>
        </w:rPr>
        <w:t>陈小爱</w:t>
      </w:r>
    </w:p>
    <w:p w:rsidR="001535B1" w:rsidRDefault="00130500">
      <w:pPr>
        <w:spacing w:line="360" w:lineRule="auto"/>
        <w:ind w:firstLineChars="200" w:firstLine="480"/>
        <w:rPr>
          <w:rFonts w:ascii="宋体" w:eastAsia="仿宋_GB2312" w:hAnsi="宋体" w:cs="Times New Roman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报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人：</w:t>
      </w:r>
      <w:r>
        <w:rPr>
          <w:rFonts w:ascii="仿宋_GB2312" w:eastAsia="仿宋_GB2312" w:hAnsi="仿宋_GB2312" w:cs="仿宋_GB2312" w:hint="eastAsia"/>
          <w:sz w:val="24"/>
        </w:rPr>
        <w:t>申雪娇</w:t>
      </w:r>
      <w:r>
        <w:rPr>
          <w:rFonts w:ascii="仿宋_GB2312" w:eastAsia="仿宋_GB2312" w:hAnsi="仿宋_GB2312" w:cs="仿宋_GB2312" w:hint="eastAsia"/>
          <w:sz w:val="24"/>
        </w:rPr>
        <w:t xml:space="preserve">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</w:t>
      </w:r>
      <w:r>
        <w:rPr>
          <w:rFonts w:ascii="仿宋_GB2312" w:eastAsia="仿宋_GB2312" w:hAnsi="仿宋_GB2312" w:cs="仿宋_GB2312" w:hint="eastAsia"/>
          <w:sz w:val="24"/>
        </w:rPr>
        <w:t>联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系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电话：</w:t>
      </w:r>
      <w:r>
        <w:rPr>
          <w:rFonts w:ascii="仿宋_GB2312" w:eastAsia="仿宋_GB2312" w:hAnsi="仿宋_GB2312" w:cs="仿宋_GB2312" w:hint="eastAsia"/>
          <w:sz w:val="24"/>
        </w:rPr>
        <w:t>8023340</w:t>
      </w:r>
    </w:p>
    <w:p w:rsidR="001535B1" w:rsidRDefault="001535B1"/>
    <w:sectPr w:rsidR="001535B1" w:rsidSect="00153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803E"/>
    <w:multiLevelType w:val="singleLevel"/>
    <w:tmpl w:val="2828803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0E71E4"/>
    <w:multiLevelType w:val="singleLevel"/>
    <w:tmpl w:val="390E71E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AwMDcxNDQyNWIyNWQzMjg0MTkxMjc3MDk3MDlkMTUifQ=="/>
  </w:docVars>
  <w:rsids>
    <w:rsidRoot w:val="36D73353"/>
    <w:rsid w:val="00130500"/>
    <w:rsid w:val="001535B1"/>
    <w:rsid w:val="072328D3"/>
    <w:rsid w:val="12743EA7"/>
    <w:rsid w:val="1ED1072F"/>
    <w:rsid w:val="309D2676"/>
    <w:rsid w:val="36D73353"/>
    <w:rsid w:val="408E6073"/>
    <w:rsid w:val="46C4232A"/>
    <w:rsid w:val="5ADE649E"/>
    <w:rsid w:val="672962D8"/>
    <w:rsid w:val="6B92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5B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535B1"/>
    <w:rPr>
      <w:rFonts w:cs="Times New Roman"/>
      <w:i/>
    </w:rPr>
  </w:style>
  <w:style w:type="paragraph" w:customStyle="1" w:styleId="1">
    <w:name w:val="列出段落1"/>
    <w:basedOn w:val="a"/>
    <w:uiPriority w:val="34"/>
    <w:qFormat/>
    <w:rsid w:val="001535B1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1535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1288</Words>
  <Characters>251</Characters>
  <Application>Microsoft Office Word</Application>
  <DocSecurity>4</DocSecurity>
  <Lines>2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2023-03-15T08:03:00Z</cp:lastPrinted>
  <dcterms:created xsi:type="dcterms:W3CDTF">2023-04-19T12:11:00Z</dcterms:created>
  <dcterms:modified xsi:type="dcterms:W3CDTF">2023-04-19T12:11:00Z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7F76509345BD4FCDB4A681FF1D93F7B6</vt:lpwstr>
  </property>
</Properties>
</file>