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张营镇河湖保护工作报告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营镇党委、政府高度重视生态环境保护工作，坚持绿水青山就是金山银山发展理念，统筹协调好开发和利用、治理与保护的关系，结合我镇全面推行河湖长制工作，真正使黄河流域水清、岸绿。现将我镇黄河流域治理保护工作报告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一、河湖保护主要做法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一是</w:t>
      </w:r>
      <w:r>
        <w:rPr>
          <w:rFonts w:hint="eastAsia" w:ascii="楷体_GB2312" w:hAnsi="楷体_GB2312" w:eastAsia="楷体_GB2312" w:cs="楷体_GB2312"/>
          <w:sz w:val="32"/>
          <w:szCs w:val="32"/>
        </w:rPr>
        <w:t>紧抓源头防治，持续改善河湖环境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我镇安全饮水由永济市城乡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供水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公司承担，水质均达标。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沿河村庄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农户生产生活用水全部纳入监管，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同时加大对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7个村的垃圾场、畜禽养殖户、水产养殖户的监管，引导村民使用农家肥，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推广低毒、低残留农药使用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减缓农业面源头污染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结合美丽村庄建设工程，完成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舜帝、陶城等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13个村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农村户厕改革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及张营村</w:t>
      </w:r>
      <w:r>
        <w:rPr>
          <w:rFonts w:hint="eastAsia" w:ascii="仿宋_GB2312" w:hAnsi="仿宋_GB2312" w:eastAsia="仿宋_GB2312" w:cs="仿宋_GB2312"/>
          <w:sz w:val="32"/>
          <w:szCs w:val="32"/>
        </w:rPr>
        <w:t>污水管网建设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逐步实现生活污水无直排。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目前尚未发现排污口。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二是</w:t>
      </w:r>
      <w:r>
        <w:rPr>
          <w:rFonts w:hint="eastAsia" w:ascii="楷体_GB2312" w:hAnsi="楷体_GB2312" w:eastAsia="楷体_GB2312" w:cs="楷体_GB2312"/>
          <w:sz w:val="32"/>
          <w:szCs w:val="32"/>
        </w:rPr>
        <w:t>开展专项工作，加强河湖保护力度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域内河道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进行安全隐患排查，发现问题及时进行处置，设立安全警示牌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开展清除河道“四乱”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整治攻坚行动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对存在乱占、乱采、乱堆、乱建的现象的一律全部清理整治。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严格按照属地管理，“谁区域、谁清理”的原则，全年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共清理垃圾约1.5吨。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三是</w:t>
      </w:r>
      <w:r>
        <w:rPr>
          <w:rFonts w:hint="eastAsia" w:ascii="楷体_GB2312" w:hAnsi="楷体_GB2312" w:eastAsia="楷体_GB2312" w:cs="楷体_GB2312"/>
          <w:sz w:val="32"/>
          <w:szCs w:val="32"/>
        </w:rPr>
        <w:t>多方联巡查整，发现问题及时整改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河长办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联合镇综合执法队、派出所等部门不定期</w:t>
      </w:r>
      <w:r>
        <w:rPr>
          <w:rFonts w:hint="eastAsia" w:ascii="仿宋_GB2312" w:hAnsi="仿宋_GB2312" w:eastAsia="仿宋_GB2312" w:cs="仿宋_GB2312"/>
          <w:sz w:val="32"/>
          <w:szCs w:val="32"/>
        </w:rPr>
        <w:t>对辖区河道进行巡查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高清监控设备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实时监控。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对黄河岸线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突出问题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专项整治，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保持执法高压态势，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严厉打击查处非法排污、设障、捕捞等涉河违法行为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形成齐抓共管的工作机制。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目前，我镇未发现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非法采砂、围垦、倾倒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垃圾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和非法侵占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岸线等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是开发利用滩涂，调整产业结构，打造黄河生态产业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加强顶层设计，全方位立体保护。对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黄河河道管理范围内土地进行统一规划，合理布局，综合利用。结合张营实际，依托小麦种植打造“万亩粮仓”；依托水产养殖打造“黄河味道”；依托莲藕种植打造“万亩荷园莲池湿地”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；依托尊村一级站打造“黄河主题公园”；依托舜帝村打造“舜帝故里德孝文化传承地”。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统筹利用耕地、林地、鱼塘，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形成极具地域特色的集“现代农业、生态观光、民俗文化、田园社区”为一体的农文旅深度融合生态发展圈。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五是</w:t>
      </w:r>
      <w:r>
        <w:rPr>
          <w:rFonts w:hint="eastAsia" w:ascii="楷体_GB2312" w:hAnsi="楷体_GB2312" w:eastAsia="楷体_GB2312" w:cs="楷体_GB2312"/>
          <w:sz w:val="32"/>
          <w:szCs w:val="32"/>
        </w:rPr>
        <w:t>加大宣传培训力度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营造全民参与氛围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组织的河湖长培训活动，村级河长开展常态化的工作经验交流会，提升工作能力。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通过微信群、大喇叭、悬挂条幅等方式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宣传河湖长制政策，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在各村不定期开展“关爱母亲河”专题活动，提高对河湖保护的责任意识和参与意识，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鼓励群众监督参与，形成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全民参与、部门联治、社会共治的河湖水生态保护治理社会氛围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河湖保护成效显著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强化问题导向，分类实施整治。开展河湖环境突出问题专项大排查，确保发现一处、整治一处、销号一处。强化属地管理责任，划定管护范围，加强河湖管护，做实长效机制。利用标语、宣传册、广播、微信等媒体加大环保宣传教育的同时，加大舆论监督力度，对河流周边破坏、污染环境和沿河群众的不文明行为曝光，对提高沿河群众护河爱河的环保意识起到了积极作用。实行河长制以后，乱占、乱采、乱堆、乱建等现象明显改善，不断改善母亲河面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2022年12月13日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4814"/>
    <w:rsid w:val="2A7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2022-12-14T04:42:00Z</dcterms:created>
  <dc:creator>陌然浅笑</dc:creator>
  <cp:lastModifiedBy>陌然浅笑</cp:lastModifiedBy>
  <dcterms:modified xsi:type="dcterms:W3CDTF">2022-12-14T05:26:26Z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