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0" w:firstLineChars="0"/>
        <w:jc w:val="center"/>
        <w:textAlignment w:val="auto"/>
        <w:outlineLvl w:val="9"/>
        <w:rPr>
          <w:rFonts w:hint="eastAsia" w:ascii="方正小标宋简体" w:hAnsi="黑体" w:eastAsia="方正小标宋简体" w:cs="方正小标宋简体"/>
          <w:color w:val="000000"/>
          <w:kern w:val="0"/>
          <w:sz w:val="44"/>
          <w:szCs w:val="44"/>
          <w:lang w:eastAsia="zh-CN"/>
        </w:rPr>
      </w:pPr>
      <w:r>
        <w:rPr>
          <w:rFonts w:hint="eastAsia" w:ascii="方正小标宋简体" w:hAnsi="黑体" w:eastAsia="方正小标宋简体" w:cs="方正小标宋简体"/>
          <w:color w:val="000000"/>
          <w:kern w:val="0"/>
          <w:sz w:val="44"/>
          <w:szCs w:val="44"/>
          <w:lang w:val="en-US" w:eastAsia="zh-CN"/>
        </w:rPr>
        <w:t>永济</w:t>
      </w:r>
      <w:r>
        <w:rPr>
          <w:rFonts w:hint="eastAsia" w:ascii="方正小标宋简体" w:hAnsi="黑体" w:eastAsia="方正小标宋简体" w:cs="方正小标宋简体"/>
          <w:color w:val="000000"/>
          <w:kern w:val="0"/>
          <w:sz w:val="44"/>
          <w:szCs w:val="44"/>
        </w:rPr>
        <w:t>市</w:t>
      </w:r>
      <w:r>
        <w:rPr>
          <w:rFonts w:hint="eastAsia" w:ascii="方正小标宋简体" w:hAnsi="黑体" w:eastAsia="方正小标宋简体" w:cs="方正小标宋简体"/>
          <w:color w:val="000000"/>
          <w:kern w:val="0"/>
          <w:sz w:val="44"/>
          <w:szCs w:val="44"/>
          <w:lang w:eastAsia="zh-CN"/>
        </w:rPr>
        <w:t>农业农村局</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0" w:firstLineChars="0"/>
        <w:jc w:val="center"/>
        <w:textAlignment w:val="auto"/>
        <w:outlineLvl w:val="9"/>
        <w:rPr>
          <w:rFonts w:hint="eastAsia" w:ascii="方正小标宋简体" w:hAnsi="黑体" w:eastAsia="方正小标宋简体" w:cs="方正小标宋简体"/>
          <w:color w:val="000000"/>
          <w:kern w:val="0"/>
          <w:sz w:val="44"/>
          <w:szCs w:val="44"/>
          <w:lang w:val="en-US" w:eastAsia="zh-CN"/>
        </w:rPr>
      </w:pPr>
      <w:r>
        <w:rPr>
          <w:rFonts w:hint="eastAsia" w:ascii="方正小标宋简体" w:hAnsi="黑体" w:eastAsia="方正小标宋简体" w:cs="方正小标宋简体"/>
          <w:color w:val="000000"/>
          <w:kern w:val="0"/>
          <w:sz w:val="44"/>
          <w:szCs w:val="44"/>
          <w:lang w:val="en-US" w:eastAsia="zh-CN"/>
        </w:rPr>
        <w:t>20</w:t>
      </w:r>
      <w:r>
        <w:rPr>
          <w:rFonts w:hint="default" w:ascii="方正小标宋简体" w:hAnsi="黑体" w:eastAsia="方正小标宋简体" w:cs="方正小标宋简体"/>
          <w:color w:val="000000"/>
          <w:kern w:val="0"/>
          <w:sz w:val="44"/>
          <w:szCs w:val="44"/>
          <w:lang w:val="en-US" w:eastAsia="zh-CN"/>
        </w:rPr>
        <w:t>21</w:t>
      </w:r>
      <w:r>
        <w:rPr>
          <w:rFonts w:hint="eastAsia" w:ascii="方正小标宋简体" w:hAnsi="黑体" w:eastAsia="方正小标宋简体" w:cs="方正小标宋简体"/>
          <w:color w:val="000000"/>
          <w:kern w:val="0"/>
          <w:sz w:val="44"/>
          <w:szCs w:val="44"/>
          <w:lang w:val="en-US" w:eastAsia="zh-CN"/>
        </w:rPr>
        <w:t>年粮食核</w:t>
      </w:r>
      <w:bookmarkStart w:id="0" w:name="_GoBack"/>
      <w:bookmarkEnd w:id="0"/>
      <w:r>
        <w:rPr>
          <w:rFonts w:hint="eastAsia" w:ascii="方正小标宋简体" w:hAnsi="黑体" w:eastAsia="方正小标宋简体" w:cs="方正小标宋简体"/>
          <w:color w:val="000000"/>
          <w:kern w:val="0"/>
          <w:sz w:val="44"/>
          <w:szCs w:val="44"/>
          <w:lang w:val="en-US" w:eastAsia="zh-CN"/>
        </w:rPr>
        <w:t>心产区建设</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0" w:firstLineChars="0"/>
        <w:jc w:val="center"/>
        <w:textAlignment w:val="auto"/>
        <w:outlineLvl w:val="9"/>
        <w:rPr>
          <w:rFonts w:ascii="方正小标宋简体" w:hAnsi="黑体" w:eastAsia="方正小标宋简体" w:cs="方正小标宋简体"/>
          <w:color w:val="000000"/>
          <w:kern w:val="0"/>
          <w:sz w:val="44"/>
          <w:szCs w:val="44"/>
        </w:rPr>
      </w:pPr>
      <w:r>
        <w:rPr>
          <w:rFonts w:hint="eastAsia" w:ascii="方正小标宋简体" w:hAnsi="黑体" w:eastAsia="方正小标宋简体" w:cs="方正小标宋简体"/>
          <w:color w:val="000000"/>
          <w:kern w:val="0"/>
          <w:sz w:val="44"/>
          <w:szCs w:val="44"/>
        </w:rPr>
        <w:t>财政项目支出绩效自评报告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jc w:val="left"/>
        <w:textAlignment w:val="auto"/>
        <w:rPr>
          <w:rFonts w:ascii="仿宋_GB2312" w:hAnsi="黑体" w:eastAsia="仿宋_GB2312" w:cs="黑体"/>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一、项目概况</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482" w:firstLineChars="150"/>
        <w:jc w:val="left"/>
        <w:textAlignment w:val="auto"/>
        <w:rPr>
          <w:rFonts w:ascii="楷体" w:hAnsi="楷体" w:eastAsia="楷体" w:cs="黑体"/>
          <w:b/>
          <w:bCs/>
          <w:color w:val="000000"/>
          <w:kern w:val="0"/>
          <w:sz w:val="32"/>
          <w:szCs w:val="32"/>
        </w:rPr>
      </w:pPr>
      <w:r>
        <w:rPr>
          <w:rFonts w:hint="eastAsia" w:ascii="楷体" w:hAnsi="楷体" w:eastAsia="楷体" w:cs="仿宋_GB2312"/>
          <w:b/>
          <w:bCs/>
          <w:color w:val="000000"/>
          <w:kern w:val="0"/>
          <w:sz w:val="32"/>
          <w:szCs w:val="32"/>
        </w:rPr>
        <w:t>（一）项目单位基本情况</w:t>
      </w:r>
      <w:r>
        <w:rPr>
          <w:rFonts w:hint="eastAsia" w:ascii="楷体" w:hAnsi="楷体" w:eastAsia="楷体" w:cs="仿宋_GB2312"/>
          <w:b/>
          <w:bCs/>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489" w:firstLineChars="150"/>
        <w:textAlignment w:val="auto"/>
        <w:outlineLvl w:val="9"/>
        <w:rPr>
          <w:rFonts w:hint="eastAsia" w:ascii="楷体" w:hAnsi="楷体" w:eastAsia="楷体" w:cs="仿宋_GB2312"/>
          <w:color w:val="000000"/>
          <w:kern w:val="0"/>
          <w:sz w:val="32"/>
          <w:szCs w:val="32"/>
        </w:rPr>
      </w:pPr>
      <w:r>
        <w:rPr>
          <w:rFonts w:hint="eastAsia" w:ascii="仿宋_GB2312" w:hAnsi="宋体" w:eastAsia="仿宋_GB2312"/>
          <w:w w:val="102"/>
          <w:sz w:val="32"/>
          <w:szCs w:val="32"/>
        </w:rPr>
        <w:t>项目建设单位</w:t>
      </w:r>
      <w:r>
        <w:rPr>
          <w:rFonts w:hint="eastAsia" w:ascii="仿宋_GB2312" w:hAnsi="宋体" w:eastAsia="仿宋_GB2312"/>
          <w:w w:val="102"/>
          <w:sz w:val="32"/>
          <w:szCs w:val="32"/>
          <w:lang w:eastAsia="zh-CN"/>
        </w:rPr>
        <w:t>为</w:t>
      </w:r>
      <w:r>
        <w:rPr>
          <w:rFonts w:hint="eastAsia" w:ascii="仿宋_GB2312" w:hAnsi="宋体" w:eastAsia="仿宋_GB2312"/>
          <w:w w:val="102"/>
          <w:sz w:val="32"/>
          <w:szCs w:val="32"/>
        </w:rPr>
        <w:t>永济市农业农村局，局长</w:t>
      </w:r>
      <w:r>
        <w:rPr>
          <w:rFonts w:hint="eastAsia" w:ascii="仿宋_GB2312" w:hAnsi="宋体" w:eastAsia="仿宋_GB2312"/>
          <w:w w:val="102"/>
          <w:sz w:val="32"/>
          <w:szCs w:val="32"/>
          <w:lang w:eastAsia="zh-CN"/>
        </w:rPr>
        <w:t>展红强</w:t>
      </w:r>
      <w:r>
        <w:rPr>
          <w:rFonts w:hint="eastAsia" w:ascii="仿宋_GB2312" w:hAnsi="宋体" w:eastAsia="仿宋_GB2312"/>
          <w:w w:val="102"/>
          <w:sz w:val="32"/>
          <w:szCs w:val="32"/>
        </w:rPr>
        <w:t>为项目法人</w:t>
      </w:r>
      <w:r>
        <w:rPr>
          <w:rFonts w:hint="eastAsia" w:ascii="仿宋_GB2312" w:hAnsi="宋体" w:eastAsia="仿宋_GB2312"/>
          <w:w w:val="102"/>
          <w:sz w:val="32"/>
          <w:szCs w:val="32"/>
          <w:lang w:eastAsia="zh-CN"/>
        </w:rPr>
        <w:t>代表。</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482" w:firstLineChars="150"/>
        <w:textAlignment w:val="auto"/>
        <w:rPr>
          <w:rFonts w:ascii="楷体" w:hAnsi="楷体" w:eastAsia="楷体" w:cs="仿宋_GB2312"/>
          <w:b/>
          <w:bCs/>
          <w:color w:val="000000"/>
          <w:kern w:val="0"/>
          <w:sz w:val="32"/>
          <w:szCs w:val="32"/>
        </w:rPr>
      </w:pPr>
      <w:r>
        <w:rPr>
          <w:rFonts w:hint="eastAsia" w:ascii="楷体" w:hAnsi="楷体" w:eastAsia="楷体" w:cs="仿宋_GB2312"/>
          <w:b/>
          <w:bCs/>
          <w:color w:val="000000"/>
          <w:kern w:val="0"/>
          <w:sz w:val="32"/>
          <w:szCs w:val="32"/>
        </w:rPr>
        <w:t>（二）项目概况</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1.年初设定的项目支出绩效目标。</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长期目标：示范带动全市优质专用小麦发展。</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）年度目标：建设</w:t>
      </w:r>
      <w:r>
        <w:rPr>
          <w:rFonts w:hint="eastAsia" w:ascii="仿宋_GB2312" w:hAnsi="仿宋_GB2312" w:eastAsia="仿宋_GB2312" w:cs="仿宋_GB2312"/>
          <w:color w:val="000000"/>
          <w:kern w:val="0"/>
          <w:sz w:val="32"/>
          <w:szCs w:val="32"/>
          <w:lang w:val="en-US" w:eastAsia="zh-CN"/>
        </w:rPr>
        <w:t>4000亩</w:t>
      </w:r>
      <w:r>
        <w:rPr>
          <w:rFonts w:hint="eastAsia" w:ascii="仿宋_GB2312" w:hAnsi="仿宋_GB2312" w:eastAsia="仿宋_GB2312" w:cs="仿宋_GB2312"/>
          <w:color w:val="000000"/>
          <w:kern w:val="0"/>
          <w:sz w:val="32"/>
          <w:szCs w:val="32"/>
          <w:lang w:eastAsia="zh-CN"/>
        </w:rPr>
        <w:t>优质小麦示范片</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2.主要绩效指标及指标值。</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包括产出指标、效益指标和满意度指标，具体为：</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）数量指标：发展优质专用小麦</w:t>
      </w:r>
      <w:r>
        <w:rPr>
          <w:rFonts w:hint="eastAsia" w:ascii="仿宋_GB2312" w:hAnsi="仿宋_GB2312" w:eastAsia="仿宋_GB2312" w:cs="仿宋_GB2312"/>
          <w:color w:val="000000"/>
          <w:kern w:val="0"/>
          <w:sz w:val="32"/>
          <w:szCs w:val="32"/>
          <w:lang w:val="en-US" w:eastAsia="zh-CN"/>
        </w:rPr>
        <w:t>4000亩；下乡调查、指导、培训农民等400人次。</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（2）质量指标：示范区小麦优质率≥95%。</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（3）时效指标：物化补助时间为2021年10月；项目完成时间为2022年7月。</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eastAsia="zh-CN"/>
        </w:rPr>
        <w:t>）成本指标：亩均良种补助</w:t>
      </w:r>
      <w:r>
        <w:rPr>
          <w:rFonts w:hint="eastAsia" w:ascii="仿宋_GB2312" w:hAnsi="仿宋_GB2312" w:eastAsia="仿宋_GB2312" w:cs="仿宋_GB2312"/>
          <w:color w:val="000000"/>
          <w:kern w:val="0"/>
          <w:sz w:val="32"/>
          <w:szCs w:val="32"/>
          <w:lang w:val="en-US" w:eastAsia="zh-CN"/>
        </w:rPr>
        <w:t>50元、增施有机肥60元、宽幅播种30元、一喷三防15元；培训标准每人100元。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（5）经济效益指标：亩均小麦产量比上年增加5%；亩均增收50元。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（6）社会效益指标：带动优质专用小麦发展10000亩。</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（7）可持续影响指标：带动我市优质高效粮食产业发展。</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（8）服务对象满意度指标：示范区农户满意度≥95%。</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3.资金使用范围。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lang w:eastAsia="zh-CN"/>
        </w:rPr>
        <w:t>申请项目总资金</w:t>
      </w:r>
      <w:r>
        <w:rPr>
          <w:rFonts w:hint="eastAsia" w:ascii="仿宋_GB2312" w:hAnsi="仿宋_GB2312" w:eastAsia="仿宋_GB2312" w:cs="仿宋_GB2312"/>
          <w:color w:val="000000"/>
          <w:kern w:val="0"/>
          <w:sz w:val="32"/>
          <w:szCs w:val="32"/>
          <w:lang w:val="en-US" w:eastAsia="zh-CN"/>
        </w:rPr>
        <w:t>65万元，</w:t>
      </w:r>
      <w:r>
        <w:rPr>
          <w:rFonts w:hint="eastAsia" w:ascii="仿宋_GB2312" w:hAnsi="仿宋_GB2312" w:eastAsia="仿宋_GB2312" w:cs="仿宋_GB2312"/>
          <w:color w:val="000000"/>
          <w:sz w:val="32"/>
          <w:szCs w:val="32"/>
          <w:lang w:val="en-US" w:eastAsia="zh-CN"/>
        </w:rPr>
        <w:t>主要用于物化投入、社会化服务和技术推广服务三个方面。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sz w:val="32"/>
          <w:szCs w:val="32"/>
        </w:rPr>
        <w:t>物化补助预算</w:t>
      </w:r>
      <w:r>
        <w:rPr>
          <w:rFonts w:hint="eastAsia" w:ascii="仿宋_GB2312" w:hAnsi="仿宋_GB2312" w:eastAsia="仿宋_GB2312" w:cs="仿宋_GB2312"/>
          <w:b w:val="0"/>
          <w:bCs w:val="0"/>
          <w:sz w:val="32"/>
          <w:szCs w:val="32"/>
          <w:lang w:val="en-US" w:eastAsia="zh-CN"/>
        </w:rPr>
        <w:t>44</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val="en-US" w:eastAsia="zh-CN"/>
        </w:rPr>
        <w:t>，其中</w:t>
      </w:r>
      <w:r>
        <w:rPr>
          <w:rFonts w:hint="eastAsia" w:ascii="仿宋_GB2312" w:hAnsi="仿宋_GB2312" w:eastAsia="仿宋_GB2312" w:cs="仿宋_GB2312"/>
          <w:b w:val="0"/>
          <w:bCs w:val="0"/>
          <w:sz w:val="32"/>
          <w:szCs w:val="32"/>
        </w:rPr>
        <w:t>小麦良种补助</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有机肥补助</w:t>
      </w: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b w:val="0"/>
          <w:bCs w:val="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sz w:val="32"/>
          <w:szCs w:val="32"/>
        </w:rPr>
        <w:t>社会化服务补助预算</w:t>
      </w:r>
      <w:r>
        <w:rPr>
          <w:rFonts w:hint="eastAsia" w:ascii="仿宋_GB2312" w:hAnsi="仿宋_GB2312" w:eastAsia="仿宋_GB2312" w:cs="仿宋_GB2312"/>
          <w:b w:val="0"/>
          <w:bCs w:val="0"/>
          <w:sz w:val="32"/>
          <w:szCs w:val="32"/>
          <w:lang w:val="en-US" w:eastAsia="zh-CN"/>
        </w:rPr>
        <w:t>18</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val="en-US" w:eastAsia="zh-CN"/>
        </w:rPr>
        <w:t>，其中</w:t>
      </w:r>
      <w:r>
        <w:rPr>
          <w:rFonts w:hint="eastAsia" w:ascii="仿宋_GB2312" w:hAnsi="仿宋_GB2312" w:eastAsia="仿宋_GB2312" w:cs="仿宋_GB2312"/>
          <w:b w:val="0"/>
          <w:bCs w:val="0"/>
          <w:sz w:val="32"/>
          <w:szCs w:val="32"/>
        </w:rPr>
        <w:t>宽幅播种补助</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，一喷三防</w:t>
      </w:r>
      <w:r>
        <w:rPr>
          <w:rFonts w:hint="eastAsia" w:ascii="仿宋_GB2312" w:hAnsi="仿宋_GB2312" w:eastAsia="仿宋_GB2312" w:cs="仿宋_GB2312"/>
          <w:b w:val="0"/>
          <w:bCs w:val="0"/>
          <w:sz w:val="32"/>
          <w:szCs w:val="32"/>
        </w:rPr>
        <w:t>补助</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sz w:val="32"/>
          <w:szCs w:val="32"/>
        </w:rPr>
        <w:t>技术推广服务补助预算</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color w:val="auto"/>
          <w:sz w:val="32"/>
          <w:szCs w:val="32"/>
          <w:lang w:val="en-US" w:eastAsia="zh-CN"/>
        </w:rPr>
        <w:t>主要用于小麦产业高</w:t>
      </w:r>
      <w:r>
        <w:rPr>
          <w:rFonts w:hint="eastAsia" w:ascii="仿宋_GB2312" w:hAnsi="仿宋_GB2312" w:eastAsia="仿宋_GB2312" w:cs="仿宋_GB2312"/>
          <w:color w:val="auto"/>
          <w:sz w:val="32"/>
          <w:szCs w:val="32"/>
          <w:lang w:val="en-US" w:eastAsia="zh-CN"/>
        </w:rPr>
        <w:t>质量发展及粮食生产</w:t>
      </w:r>
      <w:r>
        <w:rPr>
          <w:rFonts w:hint="eastAsia" w:ascii="仿宋_GB2312" w:hAnsi="仿宋_GB2312" w:eastAsia="仿宋_GB2312" w:cs="仿宋_GB2312"/>
          <w:color w:val="auto"/>
          <w:sz w:val="32"/>
          <w:szCs w:val="32"/>
        </w:rPr>
        <w:t>下乡技术指导、</w:t>
      </w:r>
      <w:r>
        <w:rPr>
          <w:rFonts w:hint="eastAsia" w:ascii="仿宋_GB2312" w:hAnsi="仿宋_GB2312" w:eastAsia="仿宋_GB2312" w:cs="仿宋_GB2312"/>
          <w:color w:val="auto"/>
          <w:sz w:val="32"/>
          <w:szCs w:val="32"/>
          <w:lang w:eastAsia="zh-CN"/>
        </w:rPr>
        <w:t>示范区牌子制作、小麦生产现场观摩、</w:t>
      </w:r>
      <w:r>
        <w:rPr>
          <w:rFonts w:hint="eastAsia" w:ascii="仿宋_GB2312" w:hAnsi="仿宋_GB2312" w:eastAsia="仿宋_GB2312" w:cs="仿宋_GB2312"/>
          <w:color w:val="auto"/>
          <w:sz w:val="32"/>
          <w:szCs w:val="32"/>
        </w:rPr>
        <w:t>基层农技人员及农民技术培训等</w:t>
      </w:r>
      <w:r>
        <w:rPr>
          <w:rFonts w:hint="eastAsia" w:ascii="仿宋_GB2312" w:hAnsi="仿宋_GB2312" w:eastAsia="仿宋_GB2312" w:cs="仿宋_GB2312"/>
          <w:color w:val="auto"/>
          <w:sz w:val="32"/>
          <w:szCs w:val="32"/>
          <w:lang w:eastAsia="zh-CN"/>
        </w:rPr>
        <w:t>方面</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二、项目决策</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482" w:firstLineChars="150"/>
        <w:textAlignment w:val="auto"/>
        <w:rPr>
          <w:rFonts w:ascii="楷体" w:hAnsi="楷体" w:eastAsia="楷体" w:cs="仿宋_GB2312"/>
          <w:b/>
          <w:bCs/>
          <w:color w:val="000000"/>
          <w:kern w:val="0"/>
          <w:sz w:val="32"/>
          <w:szCs w:val="32"/>
        </w:rPr>
      </w:pPr>
      <w:r>
        <w:rPr>
          <w:rFonts w:hint="eastAsia" w:ascii="楷体" w:hAnsi="楷体" w:eastAsia="楷体" w:cs="仿宋_GB2312"/>
          <w:b/>
          <w:bCs/>
          <w:color w:val="000000"/>
          <w:kern w:val="0"/>
          <w:sz w:val="32"/>
          <w:szCs w:val="32"/>
        </w:rPr>
        <w:t>（一）决策过程</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3" w:firstLineChars="200"/>
        <w:textAlignment w:val="auto"/>
        <w:rPr>
          <w:rFonts w:hint="eastAsia" w:ascii="仿宋_GB2312" w:hAnsi="仿宋" w:eastAsia="仿宋_GB2312" w:cs="仿宋_GB2312"/>
          <w:color w:val="auto"/>
          <w:kern w:val="0"/>
          <w:sz w:val="32"/>
          <w:szCs w:val="32"/>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决策依据：</w:t>
      </w:r>
      <w:r>
        <w:rPr>
          <w:rFonts w:hint="eastAsia" w:ascii="仿宋_GB2312" w:eastAsia="仿宋_GB2312"/>
          <w:color w:val="000000"/>
          <w:sz w:val="32"/>
          <w:szCs w:val="32"/>
        </w:rPr>
        <w:t>为了认真落实运城市小麦产业高质量发展战略及《</w:t>
      </w:r>
      <w:r>
        <w:rPr>
          <w:rFonts w:hint="eastAsia" w:ascii="仿宋_GB2312" w:eastAsia="仿宋_GB2312"/>
          <w:sz w:val="32"/>
          <w:szCs w:val="32"/>
        </w:rPr>
        <w:t>运城市黄汾百万亩粮食优质高产高效示范基地建设方案》</w:t>
      </w:r>
      <w:r>
        <w:rPr>
          <w:rFonts w:hint="eastAsia" w:ascii="仿宋_GB2312" w:eastAsia="仿宋_GB2312"/>
          <w:color w:val="000000"/>
          <w:sz w:val="32"/>
          <w:szCs w:val="32"/>
        </w:rPr>
        <w:t>，推进我市小麦产业高质量发展，全面提升我市粮食综合生产能力</w:t>
      </w:r>
      <w:r>
        <w:rPr>
          <w:rFonts w:hint="eastAsia" w:ascii="仿宋_GB2312" w:eastAsia="仿宋_GB2312"/>
          <w:sz w:val="32"/>
          <w:szCs w:val="32"/>
          <w:lang w:eastAsia="zh-CN"/>
        </w:rPr>
        <w:t>；</w:t>
      </w:r>
      <w:r>
        <w:rPr>
          <w:rFonts w:hint="eastAsia" w:ascii="仿宋_GB2312" w:hAnsi="仿宋" w:eastAsia="仿宋_GB2312" w:cs="仿宋_GB2312"/>
          <w:color w:val="000000"/>
          <w:kern w:val="0"/>
          <w:sz w:val="32"/>
          <w:szCs w:val="32"/>
        </w:rPr>
        <w:t>项目符合经济社会发展规划和部门年度计</w:t>
      </w:r>
      <w:r>
        <w:rPr>
          <w:rFonts w:hint="eastAsia" w:ascii="仿宋_GB2312" w:hAnsi="仿宋" w:eastAsia="仿宋_GB2312" w:cs="仿宋_GB2312"/>
          <w:color w:val="auto"/>
          <w:kern w:val="0"/>
          <w:sz w:val="32"/>
          <w:szCs w:val="32"/>
        </w:rPr>
        <w:t>划。</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3" w:firstLineChars="200"/>
        <w:textAlignment w:val="auto"/>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2.</w:t>
      </w:r>
      <w:r>
        <w:rPr>
          <w:rFonts w:hint="eastAsia" w:ascii="仿宋_GB2312" w:hAnsi="仿宋" w:eastAsia="仿宋_GB2312" w:cs="仿宋_GB2312"/>
          <w:b/>
          <w:color w:val="000000"/>
          <w:kern w:val="0"/>
          <w:sz w:val="32"/>
          <w:szCs w:val="32"/>
        </w:rPr>
        <w:t>决策程序：</w:t>
      </w:r>
      <w:r>
        <w:rPr>
          <w:rFonts w:hint="eastAsia" w:ascii="仿宋_GB2312" w:hAnsi="仿宋" w:eastAsia="仿宋_GB2312" w:cs="仿宋_GB2312"/>
          <w:color w:val="000000"/>
          <w:kern w:val="0"/>
          <w:sz w:val="32"/>
          <w:szCs w:val="32"/>
          <w:lang w:eastAsia="zh-CN"/>
        </w:rPr>
        <w:t>按照运城市政府粮食安全责任制考核中对县财政支持粮食核心产区建设的要求，特申请市政府安排财政专项资金用于粮食核心产区物化补助、社会化服务补助与技术推广服务补助，</w:t>
      </w:r>
      <w:r>
        <w:rPr>
          <w:rFonts w:hint="eastAsia" w:ascii="仿宋_GB2312" w:hAnsi="仿宋" w:eastAsia="仿宋_GB2312" w:cs="仿宋_GB2312"/>
          <w:color w:val="000000"/>
          <w:kern w:val="0"/>
          <w:sz w:val="32"/>
          <w:szCs w:val="32"/>
        </w:rPr>
        <w:t>项目符合申报条件；申报、批复程序</w:t>
      </w:r>
      <w:r>
        <w:rPr>
          <w:rFonts w:hint="eastAsia" w:ascii="仿宋_GB2312" w:hAnsi="仿宋" w:eastAsia="仿宋_GB2312" w:cs="仿宋_GB2312"/>
          <w:color w:val="000000"/>
          <w:kern w:val="0"/>
          <w:sz w:val="32"/>
          <w:szCs w:val="32"/>
          <w:lang w:eastAsia="zh-CN"/>
        </w:rPr>
        <w:t>符合《永济市20</w:t>
      </w:r>
      <w:r>
        <w:rPr>
          <w:rFonts w:hint="eastAsia" w:ascii="仿宋_GB2312" w:hAnsi="仿宋" w:eastAsia="仿宋_GB2312" w:cs="仿宋_GB2312"/>
          <w:color w:val="000000"/>
          <w:kern w:val="0"/>
          <w:sz w:val="32"/>
          <w:szCs w:val="32"/>
          <w:lang w:val="en-US" w:eastAsia="zh-CN"/>
        </w:rPr>
        <w:t>21</w:t>
      </w:r>
      <w:r>
        <w:rPr>
          <w:rFonts w:hint="eastAsia" w:ascii="仿宋_GB2312" w:hAnsi="仿宋" w:eastAsia="仿宋_GB2312" w:cs="仿宋_GB2312"/>
          <w:color w:val="000000"/>
          <w:kern w:val="0"/>
          <w:sz w:val="32"/>
          <w:szCs w:val="32"/>
          <w:lang w:eastAsia="zh-CN"/>
        </w:rPr>
        <w:t>年粮食核心产区建设项目管理办法》</w:t>
      </w:r>
      <w:r>
        <w:rPr>
          <w:rFonts w:hint="eastAsia" w:ascii="仿宋_GB2312" w:hAnsi="仿宋" w:eastAsia="仿宋_GB2312" w:cs="仿宋_GB2312"/>
          <w:color w:val="000000"/>
          <w:kern w:val="0"/>
          <w:sz w:val="32"/>
          <w:szCs w:val="32"/>
        </w:rPr>
        <w:t>；项目</w:t>
      </w:r>
      <w:r>
        <w:rPr>
          <w:rFonts w:hint="eastAsia" w:ascii="仿宋_GB2312" w:hAnsi="仿宋" w:eastAsia="仿宋_GB2312" w:cs="仿宋_GB2312"/>
          <w:color w:val="000000"/>
          <w:kern w:val="0"/>
          <w:sz w:val="32"/>
          <w:szCs w:val="32"/>
          <w:lang w:eastAsia="zh-CN"/>
        </w:rPr>
        <w:t>完全按照实施方案进行实施，没有调整</w:t>
      </w:r>
      <w:r>
        <w:rPr>
          <w:rFonts w:hint="eastAsia" w:ascii="仿宋_GB2312" w:hAnsi="仿宋" w:eastAsia="仿宋_GB2312" w:cs="仿宋_GB2312"/>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482" w:firstLineChars="150"/>
        <w:textAlignment w:val="auto"/>
        <w:rPr>
          <w:rFonts w:ascii="楷体" w:hAnsi="楷体" w:eastAsia="楷体" w:cs="仿宋_GB2312"/>
          <w:b/>
          <w:bCs/>
          <w:color w:val="000000"/>
          <w:kern w:val="0"/>
          <w:sz w:val="32"/>
          <w:szCs w:val="32"/>
        </w:rPr>
      </w:pPr>
      <w:r>
        <w:rPr>
          <w:rFonts w:hint="eastAsia" w:ascii="楷体" w:hAnsi="楷体" w:eastAsia="楷体" w:cs="仿宋_GB2312"/>
          <w:b/>
          <w:bCs/>
          <w:color w:val="000000"/>
          <w:kern w:val="0"/>
          <w:sz w:val="32"/>
          <w:szCs w:val="32"/>
        </w:rPr>
        <w:t>（二）资金分配</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3" w:firstLineChars="200"/>
        <w:textAlignment w:val="auto"/>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分配办法：</w:t>
      </w:r>
      <w:r>
        <w:rPr>
          <w:rFonts w:hint="eastAsia" w:ascii="仿宋_GB2312" w:eastAsia="仿宋_GB2312"/>
          <w:color w:val="auto"/>
          <w:sz w:val="32"/>
          <w:szCs w:val="32"/>
        </w:rPr>
        <w:t>按照</w:t>
      </w:r>
      <w:r>
        <w:rPr>
          <w:rFonts w:hint="eastAsia" w:ascii="仿宋_GB2312" w:eastAsia="仿宋_GB2312"/>
          <w:color w:val="auto"/>
          <w:sz w:val="32"/>
          <w:szCs w:val="32"/>
          <w:lang w:eastAsia="zh-CN"/>
        </w:rPr>
        <w:t>运城</w:t>
      </w:r>
      <w:r>
        <w:rPr>
          <w:rFonts w:hint="eastAsia" w:ascii="仿宋_GB2312" w:eastAsia="仿宋_GB2312"/>
          <w:color w:val="auto"/>
          <w:sz w:val="32"/>
          <w:szCs w:val="32"/>
        </w:rPr>
        <w:t>市政府</w:t>
      </w:r>
      <w:r>
        <w:rPr>
          <w:rFonts w:hint="eastAsia" w:ascii="仿宋_GB2312" w:eastAsia="仿宋_GB2312"/>
          <w:color w:val="auto"/>
          <w:sz w:val="32"/>
          <w:szCs w:val="32"/>
          <w:lang w:eastAsia="zh-CN"/>
        </w:rPr>
        <w:t>粮食安全责任制考核中对县财政支持粮食核心产区建设的要求，特申请市政府</w:t>
      </w:r>
      <w:r>
        <w:rPr>
          <w:rFonts w:hint="eastAsia" w:ascii="仿宋_GB2312" w:eastAsia="仿宋_GB2312"/>
          <w:color w:val="auto"/>
          <w:sz w:val="32"/>
          <w:szCs w:val="32"/>
        </w:rPr>
        <w:t>安排财政专项资金</w:t>
      </w:r>
      <w:r>
        <w:rPr>
          <w:rFonts w:hint="eastAsia" w:ascii="仿宋_GB2312" w:eastAsia="仿宋_GB2312"/>
          <w:color w:val="auto"/>
          <w:sz w:val="32"/>
          <w:szCs w:val="32"/>
          <w:lang w:val="en-US" w:eastAsia="zh-CN"/>
        </w:rPr>
        <w:t>65万元</w:t>
      </w:r>
      <w:r>
        <w:rPr>
          <w:rFonts w:hint="eastAsia" w:ascii="仿宋_GB2312" w:eastAsia="仿宋_GB2312"/>
          <w:color w:val="auto"/>
          <w:sz w:val="32"/>
          <w:szCs w:val="32"/>
        </w:rPr>
        <w:t>，对</w:t>
      </w:r>
      <w:r>
        <w:rPr>
          <w:rFonts w:hint="eastAsia" w:ascii="仿宋_GB2312" w:eastAsia="仿宋_GB2312"/>
          <w:color w:val="auto"/>
          <w:sz w:val="32"/>
          <w:szCs w:val="32"/>
          <w:lang w:eastAsia="zh-CN"/>
        </w:rPr>
        <w:t>我市粮食核心产区建设进行支持。管理办法中明确了资金分配办法，其中</w:t>
      </w:r>
      <w:r>
        <w:rPr>
          <w:rFonts w:hint="eastAsia" w:ascii="仿宋_GB2312" w:eastAsia="仿宋_GB2312"/>
          <w:color w:val="auto"/>
          <w:sz w:val="32"/>
          <w:szCs w:val="32"/>
          <w:lang w:val="en-US" w:eastAsia="zh-CN"/>
        </w:rPr>
        <w:t>44万元用于</w:t>
      </w:r>
      <w:r>
        <w:rPr>
          <w:rFonts w:hint="eastAsia" w:ascii="仿宋_GB2312" w:eastAsia="仿宋_GB2312"/>
          <w:color w:val="auto"/>
          <w:sz w:val="32"/>
          <w:szCs w:val="32"/>
          <w:lang w:eastAsia="zh-CN"/>
        </w:rPr>
        <w:t>示范区小麦良种、有机肥购置补助，</w:t>
      </w:r>
      <w:r>
        <w:rPr>
          <w:rFonts w:hint="eastAsia" w:ascii="仿宋_GB2312" w:eastAsia="仿宋_GB2312"/>
          <w:color w:val="auto"/>
          <w:sz w:val="32"/>
          <w:szCs w:val="32"/>
          <w:lang w:val="en-US" w:eastAsia="zh-CN"/>
        </w:rPr>
        <w:t>18万元用于示范区小麦宽幅播种、一喷三防等社会化服务补助，</w:t>
      </w:r>
      <w:r>
        <w:rPr>
          <w:rFonts w:hint="eastAsia" w:ascii="仿宋_GB2312" w:hAnsi="仿宋" w:eastAsia="仿宋_GB2312" w:cs="仿宋_GB2312"/>
          <w:color w:val="auto"/>
          <w:kern w:val="0"/>
          <w:sz w:val="32"/>
          <w:szCs w:val="32"/>
          <w:lang w:val="en-US" w:eastAsia="zh-CN"/>
        </w:rPr>
        <w:t>3万元用于</w:t>
      </w:r>
      <w:r>
        <w:rPr>
          <w:rFonts w:hint="eastAsia" w:ascii="仿宋_GB2312" w:eastAsia="仿宋_GB2312"/>
          <w:color w:val="auto"/>
          <w:sz w:val="32"/>
          <w:szCs w:val="32"/>
          <w:lang w:val="en-US" w:eastAsia="zh-CN"/>
        </w:rPr>
        <w:t>粮食生产</w:t>
      </w:r>
      <w:r>
        <w:rPr>
          <w:rFonts w:hint="eastAsia" w:ascii="仿宋_GB2312" w:eastAsia="仿宋_GB2312"/>
          <w:color w:val="auto"/>
          <w:sz w:val="32"/>
          <w:szCs w:val="32"/>
          <w:lang w:eastAsia="zh-CN"/>
        </w:rPr>
        <w:t>技术推广服务方面</w:t>
      </w:r>
      <w:r>
        <w:rPr>
          <w:rFonts w:hint="eastAsia" w:ascii="仿宋_GB2312" w:eastAsia="仿宋_GB2312"/>
          <w:color w:val="auto"/>
          <w:sz w:val="32"/>
          <w:szCs w:val="32"/>
        </w:rPr>
        <w:t>。</w:t>
      </w:r>
      <w:r>
        <w:rPr>
          <w:rFonts w:hint="eastAsia" w:ascii="仿宋_GB2312" w:eastAsia="仿宋_GB2312"/>
          <w:color w:val="auto"/>
          <w:sz w:val="32"/>
          <w:szCs w:val="32"/>
          <w:lang w:eastAsia="zh-CN"/>
        </w:rPr>
        <w:t>资金分配因素全面、合理。</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3" w:firstLineChars="200"/>
        <w:textAlignment w:val="auto"/>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2.</w:t>
      </w:r>
      <w:r>
        <w:rPr>
          <w:rFonts w:hint="eastAsia" w:ascii="仿宋_GB2312" w:hAnsi="仿宋" w:eastAsia="仿宋_GB2312" w:cs="仿宋_GB2312"/>
          <w:b/>
          <w:color w:val="000000"/>
          <w:kern w:val="0"/>
          <w:sz w:val="32"/>
          <w:szCs w:val="32"/>
        </w:rPr>
        <w:t>分配结果：</w:t>
      </w:r>
      <w:r>
        <w:rPr>
          <w:rFonts w:hint="eastAsia" w:ascii="仿宋_GB2312" w:eastAsia="仿宋_GB2312"/>
          <w:color w:val="auto"/>
          <w:sz w:val="32"/>
          <w:szCs w:val="32"/>
          <w:lang w:eastAsia="zh-CN"/>
        </w:rPr>
        <w:t>资金分配符合相关管理办法，分配结果合理。</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textAlignment w:val="auto"/>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三、项目管理</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482" w:firstLineChars="150"/>
        <w:textAlignment w:val="auto"/>
        <w:rPr>
          <w:rFonts w:ascii="楷体" w:hAnsi="楷体" w:eastAsia="楷体" w:cs="仿宋_GB2312"/>
          <w:b/>
          <w:bCs/>
          <w:color w:val="000000"/>
          <w:kern w:val="0"/>
          <w:sz w:val="32"/>
          <w:szCs w:val="32"/>
        </w:rPr>
      </w:pPr>
      <w:r>
        <w:rPr>
          <w:rFonts w:hint="eastAsia" w:ascii="楷体" w:hAnsi="楷体" w:eastAsia="楷体" w:cs="仿宋_GB2312"/>
          <w:b/>
          <w:bCs/>
          <w:color w:val="000000"/>
          <w:kern w:val="0"/>
          <w:sz w:val="32"/>
          <w:szCs w:val="32"/>
        </w:rPr>
        <w:t>（一）资金到位</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3" w:firstLineChars="200"/>
        <w:textAlignment w:val="auto"/>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年度预算资金到位率：</w:t>
      </w:r>
      <w:r>
        <w:rPr>
          <w:rFonts w:hint="eastAsia" w:ascii="仿宋_GB2312" w:hAnsi="仿宋" w:eastAsia="仿宋_GB2312" w:cs="仿宋_GB2312"/>
          <w:color w:val="000000"/>
          <w:kern w:val="0"/>
          <w:sz w:val="32"/>
          <w:szCs w:val="32"/>
          <w:lang w:eastAsia="zh-CN"/>
        </w:rPr>
        <w:t>年度预算资金总额</w:t>
      </w:r>
      <w:r>
        <w:rPr>
          <w:rFonts w:hint="eastAsia" w:ascii="仿宋_GB2312" w:hAnsi="仿宋" w:eastAsia="仿宋_GB2312" w:cs="仿宋_GB2312"/>
          <w:color w:val="000000"/>
          <w:kern w:val="0"/>
          <w:sz w:val="32"/>
          <w:szCs w:val="32"/>
          <w:lang w:val="en-US" w:eastAsia="zh-CN"/>
        </w:rPr>
        <w:t>65万元，实际到付资金65万元，</w:t>
      </w:r>
      <w:r>
        <w:rPr>
          <w:rFonts w:hint="eastAsia" w:ascii="仿宋_GB2312" w:hAnsi="仿宋" w:eastAsia="仿宋_GB2312" w:cs="仿宋_GB2312"/>
          <w:color w:val="000000"/>
          <w:kern w:val="0"/>
          <w:sz w:val="32"/>
          <w:szCs w:val="32"/>
          <w:lang w:eastAsia="zh-CN"/>
        </w:rPr>
        <w:t>资金到位率</w:t>
      </w:r>
      <w:r>
        <w:rPr>
          <w:rFonts w:hint="eastAsia" w:ascii="仿宋_GB2312" w:hAnsi="仿宋" w:eastAsia="仿宋_GB2312" w:cs="仿宋_GB2312"/>
          <w:color w:val="000000"/>
          <w:kern w:val="0"/>
          <w:sz w:val="32"/>
          <w:szCs w:val="32"/>
          <w:lang w:val="en-US" w:eastAsia="zh-CN"/>
        </w:rPr>
        <w:t>100</w:t>
      </w:r>
      <w:r>
        <w:rPr>
          <w:rFonts w:ascii="仿宋_GB2312" w:hAnsi="仿宋" w:eastAsia="仿宋_GB2312" w:cs="仿宋_GB2312"/>
          <w:color w:val="000000"/>
          <w:kern w:val="0"/>
          <w:sz w:val="32"/>
          <w:szCs w:val="32"/>
        </w:rPr>
        <w:t>%</w:t>
      </w:r>
      <w:r>
        <w:rPr>
          <w:rFonts w:hint="eastAsia" w:ascii="仿宋_GB2312" w:hAnsi="仿宋" w:eastAsia="仿宋_GB2312" w:cs="仿宋_GB2312"/>
          <w:color w:val="000000"/>
          <w:kern w:val="0"/>
          <w:sz w:val="32"/>
          <w:szCs w:val="32"/>
          <w:lang w:val="en-US" w:eastAsia="zh-CN"/>
        </w:rPr>
        <w:t>。</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Fonts w:ascii="仿宋_GB2312" w:hAnsi="仿宋" w:eastAsia="仿宋_GB2312"/>
          <w:color w:val="auto"/>
          <w:sz w:val="32"/>
          <w:szCs w:val="32"/>
        </w:rPr>
      </w:pPr>
      <w:r>
        <w:rPr>
          <w:rFonts w:ascii="仿宋_GB2312" w:hAnsi="仿宋" w:eastAsia="仿宋_GB2312"/>
          <w:b/>
          <w:color w:val="auto"/>
          <w:sz w:val="32"/>
          <w:szCs w:val="32"/>
        </w:rPr>
        <w:t>2.</w:t>
      </w:r>
      <w:r>
        <w:rPr>
          <w:rFonts w:hint="eastAsia" w:ascii="仿宋_GB2312" w:hAnsi="仿宋" w:eastAsia="仿宋_GB2312"/>
          <w:b/>
          <w:color w:val="auto"/>
          <w:sz w:val="32"/>
          <w:szCs w:val="32"/>
        </w:rPr>
        <w:t>资金到位时效：</w:t>
      </w:r>
      <w:r>
        <w:rPr>
          <w:rFonts w:hint="eastAsia" w:ascii="仿宋" w:hAnsi="仿宋" w:eastAsia="仿宋" w:cs="仿宋"/>
          <w:color w:val="auto"/>
          <w:sz w:val="32"/>
          <w:szCs w:val="32"/>
          <w:lang w:val="en-US" w:eastAsia="zh-CN"/>
        </w:rPr>
        <w:t>项目资金于2021年1</w:t>
      </w:r>
      <w:r>
        <w:rPr>
          <w:rFonts w:hint="default" w:ascii="仿宋" w:hAnsi="仿宋" w:eastAsia="仿宋" w:cs="仿宋"/>
          <w:color w:val="auto"/>
          <w:sz w:val="32"/>
          <w:szCs w:val="32"/>
          <w:lang w:val="en-US" w:eastAsia="zh-CN"/>
        </w:rPr>
        <w:t>1</w:t>
      </w:r>
      <w:r>
        <w:rPr>
          <w:rFonts w:hint="eastAsia" w:ascii="仿宋" w:hAnsi="仿宋" w:eastAsia="仿宋" w:cs="仿宋"/>
          <w:color w:val="auto"/>
          <w:sz w:val="32"/>
          <w:szCs w:val="32"/>
          <w:lang w:val="en-US" w:eastAsia="zh-CN"/>
        </w:rPr>
        <w:t>月  日拨付</w:t>
      </w:r>
      <w:r>
        <w:rPr>
          <w:rFonts w:hint="eastAsia" w:ascii="仿宋_GB2312" w:hAnsi="仿宋" w:eastAsia="仿宋_GB2312"/>
          <w:color w:val="auto"/>
          <w:sz w:val="32"/>
          <w:szCs w:val="32"/>
        </w:rPr>
        <w:t>到位</w:t>
      </w:r>
      <w:r>
        <w:rPr>
          <w:rFonts w:hint="eastAsia" w:ascii="仿宋_GB2312" w:hAnsi="仿宋" w:eastAsia="仿宋_GB2312"/>
          <w:color w:val="auto"/>
          <w:sz w:val="32"/>
          <w:szCs w:val="32"/>
          <w:lang w:eastAsia="zh-CN"/>
        </w:rPr>
        <w:t>。</w:t>
      </w:r>
    </w:p>
    <w:p>
      <w:pPr>
        <w:keepNext w:val="0"/>
        <w:keepLines w:val="0"/>
        <w:pageBreakBefore w:val="0"/>
        <w:widowControl w:val="0"/>
        <w:kinsoku/>
        <w:wordWrap/>
        <w:overflowPunct/>
        <w:topLinePunct w:val="0"/>
        <w:bidi w:val="0"/>
        <w:snapToGrid/>
        <w:spacing w:line="600" w:lineRule="exact"/>
        <w:ind w:left="0" w:leftChars="0" w:right="0" w:rightChars="0" w:firstLine="482" w:firstLineChars="150"/>
        <w:textAlignment w:val="auto"/>
        <w:rPr>
          <w:rFonts w:ascii="楷体" w:hAnsi="楷体" w:eastAsia="楷体"/>
          <w:b/>
          <w:bCs/>
          <w:sz w:val="32"/>
          <w:szCs w:val="32"/>
        </w:rPr>
      </w:pPr>
      <w:r>
        <w:rPr>
          <w:rFonts w:hint="eastAsia" w:ascii="楷体" w:hAnsi="楷体" w:eastAsia="楷体"/>
          <w:b/>
          <w:bCs/>
          <w:sz w:val="32"/>
          <w:szCs w:val="32"/>
        </w:rPr>
        <w:t>（二）资金管理</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outlineLvl w:val="9"/>
        <w:rPr>
          <w:rFonts w:hint="eastAsia"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资金使用：</w:t>
      </w:r>
      <w:r>
        <w:rPr>
          <w:rFonts w:hint="eastAsia" w:ascii="仿宋" w:hAnsi="仿宋" w:eastAsia="仿宋" w:cs="仿宋"/>
          <w:b w:val="0"/>
          <w:bCs/>
          <w:sz w:val="32"/>
          <w:szCs w:val="32"/>
          <w:lang w:eastAsia="zh-CN"/>
        </w:rPr>
        <w:t>粮食核心产区建设项目资金全部按照财政要求规范支出，不</w:t>
      </w:r>
      <w:r>
        <w:rPr>
          <w:rFonts w:hint="eastAsia" w:ascii="仿宋_GB2312" w:hAnsi="仿宋" w:eastAsia="仿宋_GB2312"/>
          <w:sz w:val="32"/>
          <w:szCs w:val="32"/>
        </w:rPr>
        <w:t>存在支出依据不合规、虚列项目支出的情况</w:t>
      </w:r>
      <w:r>
        <w:rPr>
          <w:rFonts w:hint="eastAsia" w:ascii="仿宋_GB2312" w:hAnsi="仿宋" w:eastAsia="仿宋_GB2312"/>
          <w:sz w:val="32"/>
          <w:szCs w:val="32"/>
          <w:lang w:eastAsia="zh-CN"/>
        </w:rPr>
        <w:t>，不</w:t>
      </w:r>
      <w:r>
        <w:rPr>
          <w:rFonts w:hint="eastAsia" w:ascii="仿宋_GB2312" w:hAnsi="仿宋" w:eastAsia="仿宋_GB2312"/>
          <w:sz w:val="32"/>
          <w:szCs w:val="32"/>
        </w:rPr>
        <w:t>存在截留、挤占、挪用项目资金的情况，</w:t>
      </w:r>
      <w:r>
        <w:rPr>
          <w:rFonts w:hint="eastAsia" w:ascii="仿宋_GB2312" w:hAnsi="仿宋" w:eastAsia="仿宋_GB2312"/>
          <w:sz w:val="32"/>
          <w:szCs w:val="32"/>
          <w:lang w:eastAsia="zh-CN"/>
        </w:rPr>
        <w:t>不</w:t>
      </w:r>
      <w:r>
        <w:rPr>
          <w:rFonts w:hint="eastAsia" w:ascii="仿宋_GB2312" w:hAnsi="仿宋" w:eastAsia="仿宋_GB2312"/>
          <w:sz w:val="32"/>
          <w:szCs w:val="32"/>
        </w:rPr>
        <w:t>存在超标准开支的情况。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目前，总支出资金</w:t>
      </w:r>
      <w:r>
        <w:rPr>
          <w:rFonts w:hint="eastAsia" w:ascii="仿宋_GB2312" w:hAnsi="仿宋" w:eastAsia="仿宋_GB2312"/>
          <w:color w:val="auto"/>
          <w:sz w:val="32"/>
          <w:szCs w:val="32"/>
          <w:lang w:val="en-US" w:eastAsia="zh-CN"/>
        </w:rPr>
        <w:t>57.213万元，其中物化补助43.76万元，包括良种补助20万元、有机肥补助23.76万元；社会化服务补助11.944万元，包括宽幅播种11.944万元；技术推广服务1.509万元。项目</w:t>
      </w:r>
      <w:r>
        <w:rPr>
          <w:rFonts w:hint="eastAsia" w:ascii="仿宋_GB2312" w:hAnsi="仿宋_GB2312" w:eastAsia="仿宋_GB2312" w:cs="仿宋_GB2312"/>
          <w:color w:val="auto"/>
          <w:sz w:val="32"/>
          <w:szCs w:val="32"/>
          <w:lang w:val="en-US" w:eastAsia="zh-CN"/>
        </w:rPr>
        <w:t>剩余资金7.787万元，主要用于小麦生产中后期一喷三防服务补助以及粮食生产技术推广服务等方面。</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财务管理：</w:t>
      </w:r>
      <w:r>
        <w:rPr>
          <w:rFonts w:hint="eastAsia" w:ascii="仿宋_GB2312" w:hAnsi="仿宋_GB2312" w:eastAsia="仿宋_GB2312" w:cs="仿宋_GB2312"/>
          <w:sz w:val="32"/>
          <w:szCs w:val="32"/>
        </w:rPr>
        <w:t>专项资金按照《农业项目管理及监督暂行办法》（永农字〔</w:t>
      </w:r>
      <w:r>
        <w:rPr>
          <w:rFonts w:hint="eastAsia" w:ascii="仿宋_GB2312" w:hAnsi="仿宋_GB2312" w:eastAsia="仿宋_GB2312" w:cs="仿宋_GB2312"/>
          <w:color w:val="000000"/>
          <w:kern w:val="0"/>
          <w:sz w:val="32"/>
          <w:szCs w:val="32"/>
        </w:rPr>
        <w:t>2018〕88号）的要求，</w:t>
      </w:r>
      <w:r>
        <w:rPr>
          <w:rFonts w:hint="eastAsia" w:ascii="仿宋_GB2312" w:hAnsi="仿宋_GB2312" w:eastAsia="仿宋_GB2312" w:cs="仿宋_GB2312"/>
          <w:sz w:val="32"/>
          <w:szCs w:val="32"/>
        </w:rPr>
        <w:t>严格执行财务相关制度，实行专款专用，规范支出。</w:t>
      </w:r>
    </w:p>
    <w:p>
      <w:pPr>
        <w:keepNext w:val="0"/>
        <w:keepLines w:val="0"/>
        <w:pageBreakBefore w:val="0"/>
        <w:widowControl w:val="0"/>
        <w:kinsoku/>
        <w:wordWrap/>
        <w:overflowPunct/>
        <w:topLinePunct w:val="0"/>
        <w:bidi w:val="0"/>
        <w:snapToGrid/>
        <w:spacing w:line="600" w:lineRule="exact"/>
        <w:ind w:left="0" w:leftChars="0" w:right="0" w:rightChars="0" w:firstLine="482" w:firstLineChars="150"/>
        <w:textAlignment w:val="auto"/>
        <w:rPr>
          <w:rFonts w:ascii="楷体" w:hAnsi="楷体" w:eastAsia="楷体"/>
          <w:b/>
          <w:bCs/>
          <w:sz w:val="32"/>
          <w:szCs w:val="32"/>
        </w:rPr>
      </w:pPr>
      <w:r>
        <w:rPr>
          <w:rFonts w:hint="eastAsia" w:ascii="楷体" w:hAnsi="楷体" w:eastAsia="楷体"/>
          <w:b/>
          <w:bCs/>
          <w:sz w:val="32"/>
          <w:szCs w:val="32"/>
        </w:rPr>
        <w:t>（三）组织实施</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outlineLvl w:val="9"/>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项目完成程度：</w:t>
      </w:r>
      <w:r>
        <w:rPr>
          <w:rFonts w:hint="eastAsia" w:ascii="仿宋_GB2312" w:hAnsi="仿宋" w:eastAsia="仿宋_GB2312"/>
          <w:sz w:val="32"/>
          <w:szCs w:val="32"/>
        </w:rPr>
        <w:t>项目</w:t>
      </w:r>
      <w:r>
        <w:rPr>
          <w:rFonts w:hint="eastAsia" w:ascii="仿宋_GB2312" w:hAnsi="仿宋" w:eastAsia="仿宋_GB2312"/>
          <w:sz w:val="32"/>
          <w:szCs w:val="32"/>
          <w:lang w:eastAsia="zh-CN"/>
        </w:rPr>
        <w:t>区小麦目前正处于</w:t>
      </w:r>
      <w:r>
        <w:rPr>
          <w:rFonts w:hint="eastAsia" w:ascii="仿宋_GB2312" w:hAnsi="仿宋" w:eastAsia="仿宋_GB2312"/>
          <w:sz w:val="32"/>
          <w:szCs w:val="32"/>
          <w:lang w:val="en-US" w:eastAsia="zh-CN"/>
        </w:rPr>
        <w:t>越冬</w:t>
      </w:r>
      <w:r>
        <w:rPr>
          <w:rFonts w:hint="eastAsia" w:ascii="仿宋_GB2312" w:hAnsi="仿宋" w:eastAsia="仿宋_GB2312"/>
          <w:sz w:val="32"/>
          <w:szCs w:val="32"/>
          <w:lang w:eastAsia="zh-CN"/>
        </w:rPr>
        <w:t>期。项目目前完成情况如下：</w:t>
      </w:r>
    </w:p>
    <w:p>
      <w:pPr>
        <w:pStyle w:val="2"/>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1</w:t>
      </w:r>
      <w:r>
        <w:rPr>
          <w:rFonts w:hint="eastAsia" w:ascii="仿宋_GB2312" w:hAnsi="仿宋" w:eastAsia="仿宋_GB2312"/>
          <w:kern w:val="0"/>
          <w:sz w:val="32"/>
          <w:szCs w:val="32"/>
          <w:lang w:eastAsia="zh-CN"/>
        </w:rPr>
        <w:t>）物化与社会化服务补助采购情况：</w:t>
      </w:r>
      <w:r>
        <w:rPr>
          <w:rFonts w:hint="eastAsia" w:ascii="仿宋_GB2312" w:hAnsi="仿宋" w:eastAsia="仿宋_GB2312"/>
          <w:kern w:val="0"/>
          <w:sz w:val="32"/>
          <w:szCs w:val="32"/>
        </w:rPr>
        <w:t>小麦</w:t>
      </w:r>
      <w:r>
        <w:rPr>
          <w:rFonts w:hint="eastAsia" w:ascii="仿宋_GB2312" w:hAnsi="仿宋" w:eastAsia="仿宋_GB2312"/>
          <w:kern w:val="0"/>
          <w:sz w:val="32"/>
          <w:szCs w:val="32"/>
          <w:lang w:eastAsia="zh-CN"/>
        </w:rPr>
        <w:t>物化与社会化服务补助，</w:t>
      </w:r>
      <w:r>
        <w:rPr>
          <w:rFonts w:hint="eastAsia" w:ascii="仿宋_GB2312" w:eastAsia="仿宋_GB2312"/>
          <w:sz w:val="32"/>
          <w:szCs w:val="32"/>
          <w:lang w:eastAsia="zh-CN"/>
        </w:rPr>
        <w:t>按照永济市农业农村局《政府采购内部控制管理办法》文件要求，</w:t>
      </w:r>
      <w:r>
        <w:rPr>
          <w:rFonts w:hint="eastAsia" w:ascii="仿宋_GB2312" w:hAnsi="仿宋" w:eastAsia="仿宋_GB2312"/>
          <w:kern w:val="0"/>
          <w:sz w:val="32"/>
          <w:szCs w:val="32"/>
          <w:lang w:val="en-US" w:eastAsia="zh-CN"/>
        </w:rPr>
        <w:t>成立采购小组，并委托山西恒盛昌项目管理有限公司对项目物资及社会化服务进行公开采购。</w:t>
      </w:r>
      <w:r>
        <w:rPr>
          <w:rFonts w:hint="eastAsia" w:ascii="仿宋_GB2312" w:eastAsia="仿宋_GB2312"/>
          <w:sz w:val="32"/>
          <w:szCs w:val="32"/>
          <w:lang w:eastAsia="zh-CN"/>
        </w:rPr>
        <w:t>共采购小麦良种</w:t>
      </w:r>
      <w:r>
        <w:rPr>
          <w:rFonts w:hint="eastAsia" w:ascii="仿宋_GB2312" w:eastAsia="仿宋_GB2312"/>
          <w:sz w:val="32"/>
          <w:szCs w:val="32"/>
          <w:lang w:val="en-US" w:eastAsia="zh-CN"/>
        </w:rPr>
        <w:t>38536公斤，中标价20万元；采购有机肥240000公斤，中标价23.76万元；示范区4000亩小麦宽幅播种中标价11.944万元。目前小麦播种期所有物资及社会化服务已基本到位</w:t>
      </w:r>
      <w:r>
        <w:rPr>
          <w:rFonts w:hint="eastAsia" w:ascii="仿宋_GB2312" w:hAnsi="仿宋" w:eastAsia="仿宋_GB2312"/>
          <w:kern w:val="0"/>
          <w:sz w:val="32"/>
          <w:szCs w:val="32"/>
          <w:lang w:val="en-US" w:eastAsia="zh-CN"/>
        </w:rPr>
        <w:t>。</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rPr>
          <w:rFonts w:ascii="仿宋_GB2312" w:hAnsi="仿宋" w:eastAsia="仿宋_GB2312"/>
          <w:b/>
          <w:sz w:val="32"/>
          <w:szCs w:val="32"/>
        </w:rPr>
      </w:pPr>
      <w:r>
        <w:rPr>
          <w:rFonts w:hint="eastAsia" w:ascii="仿宋_GB2312" w:hAnsi="仿宋_GB2312" w:eastAsia="仿宋_GB2312" w:cs="仿宋_GB2312"/>
          <w:sz w:val="32"/>
          <w:szCs w:val="32"/>
          <w:lang w:val="en-US" w:eastAsia="zh-CN"/>
        </w:rPr>
        <w:t>（2）技术推广服务情况：</w:t>
      </w:r>
      <w:r>
        <w:rPr>
          <w:rFonts w:hint="eastAsia" w:ascii="仿宋_GB2312" w:hAnsi="仿宋" w:eastAsia="仿宋_GB2312"/>
          <w:color w:val="auto"/>
          <w:sz w:val="32"/>
          <w:szCs w:val="32"/>
          <w:lang w:val="en-US" w:eastAsia="zh-CN"/>
        </w:rPr>
        <w:t>在秋季遭遇持续降雨后，及时提出《雨涝灾情下秋收秋种意见》、</w:t>
      </w:r>
      <w:r>
        <w:rPr>
          <w:rFonts w:hint="eastAsia" w:ascii="仿宋_GB2312" w:hAnsi="仿宋_GB2312" w:eastAsia="仿宋_GB2312" w:cs="仿宋_GB2312"/>
          <w:sz w:val="32"/>
          <w:szCs w:val="32"/>
          <w:lang w:val="en-US" w:eastAsia="zh-CN"/>
        </w:rPr>
        <w:t>《小麦一晚四补应变播种高产技术》</w:t>
      </w:r>
      <w:r>
        <w:rPr>
          <w:rFonts w:hint="eastAsia" w:ascii="仿宋_GB2312" w:hAnsi="仿宋" w:eastAsia="仿宋_GB2312"/>
          <w:color w:val="auto"/>
          <w:sz w:val="32"/>
          <w:szCs w:val="32"/>
          <w:lang w:val="en-US" w:eastAsia="zh-CN"/>
        </w:rPr>
        <w:t>，印刷成册发放给农户，并组织技术人员深入田间地头，指导农户抢收抢种，切实做到“双减双抢双保”；越冬前根据当前苗情提出</w:t>
      </w:r>
      <w:r>
        <w:rPr>
          <w:rFonts w:hint="eastAsia" w:ascii="仿宋_GB2312" w:hAnsi="仿宋_GB2312" w:eastAsia="仿宋_GB2312" w:cs="仿宋_GB2312"/>
          <w:sz w:val="32"/>
          <w:szCs w:val="32"/>
          <w:lang w:val="en-US" w:eastAsia="zh-CN"/>
        </w:rPr>
        <w:t>《2021年小麦冬季管理意见》</w:t>
      </w:r>
      <w:r>
        <w:rPr>
          <w:rFonts w:hint="eastAsia" w:ascii="仿宋_GB2312" w:hAnsi="仿宋" w:eastAsia="仿宋_GB2312"/>
          <w:color w:val="auto"/>
          <w:sz w:val="32"/>
          <w:szCs w:val="32"/>
          <w:lang w:val="en-US" w:eastAsia="zh-CN"/>
        </w:rPr>
        <w:t>，指导农户做好冬季小麦田间管理，为明年夏粮丰收打好基础。</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组织机构：</w:t>
      </w:r>
      <w:r>
        <w:rPr>
          <w:rFonts w:hint="eastAsia" w:ascii="仿宋_GB2312" w:eastAsia="仿宋_GB2312"/>
          <w:sz w:val="32"/>
          <w:szCs w:val="32"/>
        </w:rPr>
        <w:t>为保障项目的顺利开展，成立了项目领导组和技术指导组。领导组组长由</w:t>
      </w:r>
      <w:r>
        <w:rPr>
          <w:rFonts w:hint="eastAsia" w:ascii="仿宋_GB2312" w:hAnsi="仿宋_GB2312" w:eastAsia="仿宋_GB2312" w:cs="仿宋_GB2312"/>
          <w:sz w:val="32"/>
          <w:szCs w:val="32"/>
        </w:rPr>
        <w:t>市农业农村局</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局长</w:t>
      </w:r>
      <w:r>
        <w:rPr>
          <w:rFonts w:hint="eastAsia" w:ascii="仿宋_GB2312" w:hAnsi="仿宋_GB2312" w:eastAsia="仿宋_GB2312" w:cs="仿宋_GB2312"/>
          <w:sz w:val="32"/>
          <w:szCs w:val="32"/>
          <w:lang w:eastAsia="zh-CN"/>
        </w:rPr>
        <w:t>介岗牛</w:t>
      </w:r>
      <w:r>
        <w:rPr>
          <w:rFonts w:hint="eastAsia" w:ascii="仿宋_GB2312" w:hAnsi="仿宋_GB2312" w:eastAsia="仿宋_GB2312" w:cs="仿宋_GB2312"/>
          <w:sz w:val="32"/>
          <w:szCs w:val="32"/>
        </w:rPr>
        <w:t>担任，</w:t>
      </w:r>
      <w:r>
        <w:rPr>
          <w:rFonts w:hint="eastAsia" w:ascii="仿宋_GB2312" w:eastAsia="仿宋_GB2312"/>
          <w:sz w:val="32"/>
          <w:szCs w:val="32"/>
        </w:rPr>
        <w:t>成员有</w:t>
      </w:r>
      <w:r>
        <w:rPr>
          <w:rFonts w:hint="eastAsia" w:ascii="仿宋_GB2312" w:hAnsi="仿宋_GB2312" w:eastAsia="仿宋_GB2312" w:cs="仿宋_GB2312"/>
          <w:sz w:val="32"/>
          <w:szCs w:val="32"/>
        </w:rPr>
        <w:t>各相关站室负责人及局纪检监察、财务人员。技术指导组组长由市农业农村局</w:t>
      </w:r>
      <w:r>
        <w:rPr>
          <w:rFonts w:hint="eastAsia" w:ascii="仿宋_GB2312" w:eastAsia="仿宋_GB2312"/>
          <w:sz w:val="32"/>
          <w:szCs w:val="32"/>
          <w:lang w:eastAsia="zh-CN"/>
        </w:rPr>
        <w:t>技术站长</w:t>
      </w:r>
      <w:r>
        <w:rPr>
          <w:rFonts w:hint="eastAsia" w:ascii="仿宋_GB2312" w:eastAsia="仿宋_GB2312"/>
          <w:sz w:val="32"/>
          <w:szCs w:val="32"/>
        </w:rPr>
        <w:t>担任</w:t>
      </w:r>
      <w:r>
        <w:rPr>
          <w:rFonts w:hint="eastAsia" w:ascii="仿宋_GB2312" w:hAnsi="仿宋_GB2312" w:eastAsia="仿宋_GB2312" w:cs="仿宋_GB2312"/>
          <w:sz w:val="32"/>
          <w:szCs w:val="32"/>
        </w:rPr>
        <w:t>，</w:t>
      </w:r>
      <w:r>
        <w:rPr>
          <w:rFonts w:hint="eastAsia" w:ascii="仿宋_GB2312" w:eastAsia="仿宋_GB2312"/>
          <w:sz w:val="32"/>
          <w:szCs w:val="32"/>
        </w:rPr>
        <w:t>成员有技术、土肥、植保、种子、科教等</w:t>
      </w:r>
      <w:r>
        <w:rPr>
          <w:rFonts w:hint="eastAsia" w:ascii="仿宋_GB2312" w:hAnsi="仿宋_GB2312" w:eastAsia="仿宋_GB2312"/>
          <w:sz w:val="32"/>
          <w:szCs w:val="32"/>
        </w:rPr>
        <w:t>相关站室技术骨干</w:t>
      </w:r>
      <w:r>
        <w:rPr>
          <w:rFonts w:hint="eastAsia" w:ascii="仿宋_GB2312" w:eastAsia="仿宋_GB2312"/>
          <w:sz w:val="32"/>
          <w:szCs w:val="32"/>
        </w:rPr>
        <w:t>以及项目镇街农技人员</w:t>
      </w:r>
      <w:r>
        <w:rPr>
          <w:rFonts w:hint="eastAsia" w:ascii="仿宋_GB2312" w:hAnsi="仿宋_GB2312" w:eastAsia="仿宋_GB2312" w:cs="仿宋_GB2312"/>
          <w:sz w:val="32"/>
          <w:szCs w:val="32"/>
        </w:rPr>
        <w:t>，</w:t>
      </w:r>
      <w:r>
        <w:rPr>
          <w:rFonts w:hint="eastAsia" w:ascii="仿宋" w:hAnsi="仿宋" w:eastAsia="仿宋" w:cs="仿宋"/>
          <w:color w:val="000000"/>
          <w:sz w:val="32"/>
          <w:szCs w:val="32"/>
        </w:rPr>
        <w:t>分工明确，责任到人，各负其责，协调配合，</w:t>
      </w:r>
      <w:r>
        <w:rPr>
          <w:rFonts w:hint="eastAsia" w:ascii="仿宋_GB2312" w:hAnsi="仿宋_GB2312" w:eastAsia="仿宋_GB2312"/>
          <w:sz w:val="32"/>
          <w:szCs w:val="32"/>
        </w:rPr>
        <w:t>全面负责示范区的技术指导和技术措施的落实。</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Fonts w:ascii="仿宋_GB2312" w:hAnsi="仿宋" w:eastAsia="仿宋_GB2312"/>
          <w:sz w:val="32"/>
          <w:szCs w:val="32"/>
        </w:rPr>
      </w:pPr>
      <w:r>
        <w:rPr>
          <w:rFonts w:ascii="仿宋_GB2312" w:hAnsi="仿宋" w:eastAsia="仿宋_GB2312"/>
          <w:b/>
          <w:sz w:val="32"/>
          <w:szCs w:val="32"/>
        </w:rPr>
        <w:t>3.</w:t>
      </w:r>
      <w:r>
        <w:rPr>
          <w:rFonts w:hint="eastAsia" w:ascii="仿宋_GB2312" w:hAnsi="仿宋" w:eastAsia="仿宋_GB2312"/>
          <w:b/>
          <w:sz w:val="32"/>
          <w:szCs w:val="32"/>
        </w:rPr>
        <w:t>管理制度：</w:t>
      </w:r>
      <w:r>
        <w:rPr>
          <w:rFonts w:hint="eastAsia" w:ascii="仿宋_GB2312" w:hAnsi="仿宋" w:eastAsia="仿宋_GB2312"/>
          <w:color w:val="auto"/>
          <w:sz w:val="32"/>
          <w:szCs w:val="32"/>
        </w:rPr>
        <w:t>建立健全项目管理制度，</w:t>
      </w:r>
      <w:r>
        <w:rPr>
          <w:rFonts w:hint="eastAsia" w:ascii="仿宋_GB2312" w:hAnsi="仿宋" w:eastAsia="仿宋_GB2312"/>
          <w:color w:val="auto"/>
          <w:sz w:val="32"/>
          <w:szCs w:val="32"/>
          <w:lang w:eastAsia="zh-CN"/>
        </w:rPr>
        <w:t>并</w:t>
      </w:r>
      <w:r>
        <w:rPr>
          <w:rFonts w:hint="eastAsia" w:ascii="仿宋_GB2312" w:hAnsi="仿宋" w:eastAsia="仿宋_GB2312"/>
          <w:color w:val="auto"/>
          <w:sz w:val="32"/>
          <w:szCs w:val="32"/>
        </w:rPr>
        <w:t>严格执行相关项目管理制度</w:t>
      </w:r>
      <w:r>
        <w:rPr>
          <w:rFonts w:hint="eastAsia" w:ascii="仿宋_GB2312" w:hAnsi="仿宋" w:eastAsia="仿宋_GB2312"/>
          <w:sz w:val="32"/>
          <w:szCs w:val="32"/>
        </w:rPr>
        <w:t>。</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rPr>
          <w:rFonts w:ascii="黑体" w:hAnsi="黑体" w:eastAsia="黑体"/>
          <w:sz w:val="32"/>
          <w:szCs w:val="32"/>
        </w:rPr>
      </w:pPr>
      <w:r>
        <w:rPr>
          <w:rFonts w:hint="eastAsia" w:ascii="黑体" w:hAnsi="黑体" w:eastAsia="黑体"/>
          <w:sz w:val="32"/>
          <w:szCs w:val="32"/>
        </w:rPr>
        <w:t>四、项目绩效</w:t>
      </w:r>
    </w:p>
    <w:p>
      <w:pPr>
        <w:keepNext w:val="0"/>
        <w:keepLines w:val="0"/>
        <w:pageBreakBefore w:val="0"/>
        <w:widowControl w:val="0"/>
        <w:kinsoku/>
        <w:wordWrap/>
        <w:overflowPunct/>
        <w:topLinePunct w:val="0"/>
        <w:bidi w:val="0"/>
        <w:snapToGrid/>
        <w:spacing w:line="600" w:lineRule="exact"/>
        <w:ind w:left="0" w:leftChars="0" w:right="0" w:rightChars="0" w:firstLine="482" w:firstLineChars="150"/>
        <w:textAlignment w:val="auto"/>
        <w:rPr>
          <w:rFonts w:ascii="楷体" w:hAnsi="楷体" w:eastAsia="楷体"/>
          <w:b/>
          <w:bCs/>
          <w:sz w:val="32"/>
          <w:szCs w:val="32"/>
        </w:rPr>
      </w:pPr>
      <w:r>
        <w:rPr>
          <w:rFonts w:hint="eastAsia" w:ascii="楷体" w:hAnsi="楷体" w:eastAsia="楷体"/>
          <w:b/>
          <w:bCs/>
          <w:sz w:val="32"/>
          <w:szCs w:val="32"/>
        </w:rPr>
        <w:t>（一）项目产出</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Fonts w:ascii="仿宋_GB2312" w:hAnsi="仿宋" w:eastAsia="仿宋_GB2312"/>
          <w:b/>
          <w:sz w:val="32"/>
          <w:szCs w:val="32"/>
        </w:rPr>
      </w:pPr>
      <w:r>
        <w:rPr>
          <w:rFonts w:ascii="仿宋_GB2312" w:hAnsi="仿宋" w:eastAsia="仿宋_GB2312"/>
          <w:b/>
          <w:sz w:val="32"/>
          <w:szCs w:val="32"/>
        </w:rPr>
        <w:t>1.</w:t>
      </w:r>
      <w:r>
        <w:rPr>
          <w:rFonts w:hint="eastAsia" w:ascii="仿宋_GB2312" w:hAnsi="仿宋" w:eastAsia="仿宋_GB2312"/>
          <w:b/>
          <w:sz w:val="32"/>
          <w:szCs w:val="32"/>
        </w:rPr>
        <w:t>产出数量：</w:t>
      </w:r>
      <w:r>
        <w:rPr>
          <w:rFonts w:hint="eastAsia" w:ascii="仿宋_GB2312" w:eastAsia="仿宋_GB2312"/>
          <w:color w:val="auto"/>
          <w:sz w:val="32"/>
          <w:szCs w:val="32"/>
        </w:rPr>
        <w:t>项目实施后，预计可实现亩增产小麦2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公斤，总增产</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万公斤</w:t>
      </w:r>
      <w:r>
        <w:rPr>
          <w:rFonts w:hint="eastAsia" w:ascii="仿宋_GB2312" w:eastAsia="仿宋_GB2312"/>
          <w:color w:val="auto"/>
          <w:sz w:val="32"/>
          <w:szCs w:val="32"/>
          <w:lang w:eastAsia="zh-CN"/>
        </w:rPr>
        <w:t>，可</w:t>
      </w:r>
      <w:r>
        <w:rPr>
          <w:rFonts w:hint="eastAsia" w:ascii="仿宋_GB2312" w:hAnsi="仿宋" w:eastAsia="仿宋_GB2312"/>
          <w:sz w:val="32"/>
          <w:szCs w:val="32"/>
        </w:rPr>
        <w:t>达到年初设定的数量绩效目标。</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产出质量：</w:t>
      </w:r>
      <w:r>
        <w:rPr>
          <w:rFonts w:hint="eastAsia" w:ascii="仿宋_GB2312" w:hAnsi="仿宋" w:eastAsia="仿宋_GB2312"/>
          <w:sz w:val="32"/>
          <w:szCs w:val="32"/>
        </w:rPr>
        <w:t>项目</w:t>
      </w:r>
      <w:r>
        <w:rPr>
          <w:rFonts w:hint="eastAsia" w:ascii="仿宋_GB2312" w:hAnsi="仿宋" w:eastAsia="仿宋_GB2312"/>
          <w:sz w:val="32"/>
          <w:szCs w:val="32"/>
          <w:lang w:eastAsia="zh-CN"/>
        </w:rPr>
        <w:t>区选用优质中强筋小麦品种烟农</w:t>
      </w:r>
      <w:r>
        <w:rPr>
          <w:rFonts w:hint="eastAsia" w:ascii="仿宋_GB2312" w:hAnsi="仿宋" w:eastAsia="仿宋_GB2312"/>
          <w:sz w:val="32"/>
          <w:szCs w:val="32"/>
          <w:lang w:val="en-US" w:eastAsia="zh-CN"/>
        </w:rPr>
        <w:t>999，进行单一品种规模化种植，提高品种纯度，增加商品价值。</w:t>
      </w:r>
      <w:r>
        <w:rPr>
          <w:rFonts w:hint="eastAsia" w:ascii="仿宋_GB2312" w:hAnsi="仿宋" w:eastAsia="仿宋_GB2312"/>
          <w:sz w:val="32"/>
          <w:szCs w:val="32"/>
        </w:rPr>
        <w:t>产出质量</w:t>
      </w:r>
      <w:r>
        <w:rPr>
          <w:rFonts w:hint="eastAsia" w:ascii="仿宋_GB2312" w:hAnsi="仿宋" w:eastAsia="仿宋_GB2312"/>
          <w:sz w:val="32"/>
          <w:szCs w:val="32"/>
          <w:lang w:eastAsia="zh-CN"/>
        </w:rPr>
        <w:t>可</w:t>
      </w:r>
      <w:r>
        <w:rPr>
          <w:rFonts w:hint="eastAsia" w:ascii="仿宋_GB2312" w:hAnsi="仿宋" w:eastAsia="仿宋_GB2312"/>
          <w:sz w:val="32"/>
          <w:szCs w:val="32"/>
        </w:rPr>
        <w:t>达到年初设定的质量绩效目标。</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Fonts w:ascii="仿宋_GB2312" w:hAnsi="仿宋" w:eastAsia="仿宋_GB2312"/>
          <w:sz w:val="32"/>
          <w:szCs w:val="32"/>
        </w:rPr>
      </w:pPr>
      <w:r>
        <w:rPr>
          <w:rFonts w:ascii="仿宋_GB2312" w:hAnsi="仿宋" w:eastAsia="仿宋_GB2312"/>
          <w:b/>
          <w:sz w:val="32"/>
          <w:szCs w:val="32"/>
        </w:rPr>
        <w:t>3.</w:t>
      </w:r>
      <w:r>
        <w:rPr>
          <w:rFonts w:hint="eastAsia" w:ascii="仿宋_GB2312" w:hAnsi="仿宋" w:eastAsia="仿宋_GB2312"/>
          <w:b/>
          <w:sz w:val="32"/>
          <w:szCs w:val="32"/>
        </w:rPr>
        <w:t>产出时效：</w:t>
      </w:r>
      <w:r>
        <w:rPr>
          <w:rFonts w:hint="eastAsia" w:ascii="仿宋_GB2312" w:hAnsi="仿宋" w:eastAsia="仿宋_GB2312"/>
          <w:sz w:val="32"/>
          <w:szCs w:val="32"/>
        </w:rPr>
        <w:t>项目</w:t>
      </w:r>
      <w:r>
        <w:rPr>
          <w:rFonts w:hint="eastAsia" w:ascii="仿宋_GB2312" w:hAnsi="仿宋" w:eastAsia="仿宋_GB2312"/>
          <w:sz w:val="32"/>
          <w:szCs w:val="32"/>
          <w:lang w:val="en-US" w:eastAsia="zh-CN"/>
        </w:rPr>
        <w:t>2022年6月上、中旬收获，可</w:t>
      </w:r>
      <w:r>
        <w:rPr>
          <w:rFonts w:hint="eastAsia" w:ascii="仿宋_GB2312" w:hAnsi="仿宋" w:eastAsia="仿宋_GB2312"/>
          <w:sz w:val="32"/>
          <w:szCs w:val="32"/>
        </w:rPr>
        <w:t>达到年初设定的时效绩效目标。</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rPr>
          <w:rFonts w:ascii="仿宋_GB2312" w:hAnsi="仿宋" w:eastAsia="仿宋_GB2312"/>
          <w:sz w:val="32"/>
          <w:szCs w:val="32"/>
        </w:rPr>
      </w:pPr>
      <w:r>
        <w:rPr>
          <w:rFonts w:ascii="仿宋_GB2312" w:hAnsi="仿宋" w:eastAsia="仿宋_GB2312"/>
          <w:b/>
          <w:sz w:val="32"/>
          <w:szCs w:val="32"/>
        </w:rPr>
        <w:t>4.</w:t>
      </w:r>
      <w:r>
        <w:rPr>
          <w:rFonts w:hint="eastAsia" w:ascii="仿宋_GB2312" w:hAnsi="仿宋" w:eastAsia="仿宋_GB2312"/>
          <w:b/>
          <w:sz w:val="32"/>
          <w:szCs w:val="32"/>
        </w:rPr>
        <w:t>产出成本：</w:t>
      </w:r>
      <w:r>
        <w:rPr>
          <w:rFonts w:hint="eastAsia" w:ascii="仿宋_GB2312" w:hAnsi="仿宋" w:eastAsia="仿宋_GB2312"/>
          <w:sz w:val="32"/>
          <w:szCs w:val="32"/>
        </w:rPr>
        <w:t>项目</w:t>
      </w:r>
      <w:r>
        <w:rPr>
          <w:rFonts w:hint="eastAsia" w:ascii="仿宋_GB2312" w:hAnsi="仿宋" w:eastAsia="仿宋_GB2312"/>
          <w:sz w:val="32"/>
          <w:szCs w:val="32"/>
          <w:lang w:eastAsia="zh-CN"/>
        </w:rPr>
        <w:t>区小麦良种</w:t>
      </w:r>
      <w:r>
        <w:rPr>
          <w:rFonts w:hint="eastAsia" w:ascii="仿宋_GB2312" w:hAnsi="仿宋" w:eastAsia="仿宋_GB2312"/>
          <w:sz w:val="32"/>
          <w:szCs w:val="32"/>
          <w:lang w:val="en-US" w:eastAsia="zh-CN"/>
        </w:rPr>
        <w:t>50元</w:t>
      </w:r>
      <w:r>
        <w:rPr>
          <w:rFonts w:hint="default" w:ascii="仿宋_GB2312" w:hAnsi="仿宋" w:eastAsia="仿宋_GB2312"/>
          <w:sz w:val="32"/>
          <w:szCs w:val="32"/>
          <w:lang w:val="en-US" w:eastAsia="zh-CN"/>
        </w:rPr>
        <w:t>/</w:t>
      </w:r>
      <w:r>
        <w:rPr>
          <w:rFonts w:hint="eastAsia" w:ascii="仿宋_GB2312" w:hAnsi="仿宋" w:eastAsia="仿宋_GB2312"/>
          <w:sz w:val="32"/>
          <w:szCs w:val="32"/>
          <w:lang w:val="en-US" w:eastAsia="zh-CN"/>
        </w:rPr>
        <w:t>亩，有机肥59.4元</w:t>
      </w:r>
      <w:r>
        <w:rPr>
          <w:rFonts w:hint="default" w:ascii="仿宋_GB2312" w:hAnsi="仿宋" w:eastAsia="仿宋_GB2312"/>
          <w:sz w:val="32"/>
          <w:szCs w:val="32"/>
          <w:lang w:val="en-US" w:eastAsia="zh-CN"/>
        </w:rPr>
        <w:t>/</w:t>
      </w:r>
      <w:r>
        <w:rPr>
          <w:rFonts w:hint="eastAsia" w:ascii="仿宋_GB2312" w:hAnsi="仿宋" w:eastAsia="仿宋_GB2312"/>
          <w:sz w:val="32"/>
          <w:szCs w:val="32"/>
          <w:lang w:val="en-US" w:eastAsia="zh-CN"/>
        </w:rPr>
        <w:t>亩，宽幅播种29.86元</w:t>
      </w:r>
      <w:r>
        <w:rPr>
          <w:rFonts w:hint="default" w:ascii="仿宋_GB2312" w:hAnsi="仿宋" w:eastAsia="仿宋_GB2312"/>
          <w:sz w:val="32"/>
          <w:szCs w:val="32"/>
          <w:lang w:val="en-US" w:eastAsia="zh-CN"/>
        </w:rPr>
        <w:t>/</w:t>
      </w:r>
      <w:r>
        <w:rPr>
          <w:rFonts w:hint="eastAsia" w:ascii="仿宋_GB2312" w:hAnsi="仿宋" w:eastAsia="仿宋_GB2312"/>
          <w:sz w:val="32"/>
          <w:szCs w:val="32"/>
          <w:lang w:val="en-US" w:eastAsia="zh-CN"/>
        </w:rPr>
        <w:t>亩，一喷三防预算15元</w:t>
      </w:r>
      <w:r>
        <w:rPr>
          <w:rFonts w:hint="default" w:ascii="仿宋_GB2312" w:hAnsi="仿宋" w:eastAsia="仿宋_GB2312"/>
          <w:sz w:val="32"/>
          <w:szCs w:val="32"/>
          <w:lang w:val="en-US" w:eastAsia="zh-CN"/>
        </w:rPr>
        <w:t>/</w:t>
      </w:r>
      <w:r>
        <w:rPr>
          <w:rFonts w:hint="eastAsia" w:ascii="仿宋_GB2312" w:hAnsi="仿宋" w:eastAsia="仿宋_GB2312"/>
          <w:sz w:val="32"/>
          <w:szCs w:val="32"/>
          <w:lang w:val="en-US" w:eastAsia="zh-CN"/>
        </w:rPr>
        <w:t>亩，亩成本154.26元，</w:t>
      </w:r>
      <w:r>
        <w:rPr>
          <w:rFonts w:hint="eastAsia" w:ascii="仿宋_GB2312" w:hAnsi="仿宋" w:eastAsia="仿宋_GB2312"/>
          <w:sz w:val="32"/>
          <w:szCs w:val="32"/>
        </w:rPr>
        <w:t>控制在年初设定的成本绩效目标范围</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155元</w:t>
      </w:r>
      <w:r>
        <w:rPr>
          <w:rFonts w:hint="default" w:ascii="仿宋_GB2312" w:hAnsi="仿宋" w:eastAsia="仿宋_GB2312"/>
          <w:sz w:val="32"/>
          <w:szCs w:val="32"/>
          <w:lang w:val="en-US" w:eastAsia="zh-CN"/>
        </w:rPr>
        <w:t>/</w:t>
      </w:r>
      <w:r>
        <w:rPr>
          <w:rFonts w:hint="eastAsia" w:ascii="仿宋_GB2312" w:hAnsi="仿宋" w:eastAsia="仿宋_GB2312"/>
          <w:sz w:val="32"/>
          <w:szCs w:val="32"/>
          <w:lang w:val="en-US" w:eastAsia="zh-CN"/>
        </w:rPr>
        <w:t>亩）</w:t>
      </w:r>
      <w:r>
        <w:rPr>
          <w:rFonts w:hint="eastAsia" w:ascii="仿宋_GB2312" w:hAnsi="仿宋" w:eastAsia="仿宋_GB2312"/>
          <w:sz w:val="32"/>
          <w:szCs w:val="32"/>
        </w:rPr>
        <w:t>。</w:t>
      </w:r>
    </w:p>
    <w:p>
      <w:pPr>
        <w:keepNext w:val="0"/>
        <w:keepLines w:val="0"/>
        <w:pageBreakBefore w:val="0"/>
        <w:widowControl w:val="0"/>
        <w:kinsoku/>
        <w:wordWrap/>
        <w:overflowPunct/>
        <w:topLinePunct w:val="0"/>
        <w:bidi w:val="0"/>
        <w:snapToGrid/>
        <w:spacing w:line="600" w:lineRule="exact"/>
        <w:ind w:left="0" w:leftChars="0" w:right="0" w:rightChars="0" w:firstLine="482" w:firstLineChars="150"/>
        <w:textAlignment w:val="auto"/>
        <w:rPr>
          <w:rFonts w:ascii="楷体" w:hAnsi="楷体" w:eastAsia="楷体"/>
          <w:b/>
          <w:bCs/>
          <w:sz w:val="32"/>
          <w:szCs w:val="32"/>
        </w:rPr>
      </w:pPr>
      <w:r>
        <w:rPr>
          <w:rFonts w:hint="eastAsia" w:ascii="楷体" w:hAnsi="楷体" w:eastAsia="楷体"/>
          <w:b/>
          <w:bCs/>
          <w:sz w:val="32"/>
          <w:szCs w:val="32"/>
        </w:rPr>
        <w:t>（二）项目效益</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outlineLvl w:val="9"/>
        <w:rPr>
          <w:rFonts w:hint="eastAsia" w:ascii="仿宋_GB2312" w:eastAsia="仿宋_GB2312"/>
          <w:color w:val="auto"/>
          <w:sz w:val="32"/>
          <w:szCs w:val="32"/>
        </w:rPr>
      </w:pPr>
      <w:r>
        <w:rPr>
          <w:rFonts w:ascii="仿宋_GB2312" w:hAnsi="仿宋" w:eastAsia="仿宋_GB2312"/>
          <w:b/>
          <w:sz w:val="32"/>
          <w:szCs w:val="32"/>
        </w:rPr>
        <w:t>1.</w:t>
      </w:r>
      <w:r>
        <w:rPr>
          <w:rFonts w:hint="eastAsia" w:ascii="仿宋_GB2312" w:hAnsi="仿宋" w:eastAsia="仿宋_GB2312"/>
          <w:b/>
          <w:sz w:val="32"/>
          <w:szCs w:val="32"/>
        </w:rPr>
        <w:t>经济效益：</w:t>
      </w:r>
      <w:r>
        <w:rPr>
          <w:rFonts w:hint="eastAsia" w:ascii="仿宋_GB2312" w:eastAsia="仿宋_GB2312"/>
          <w:color w:val="auto"/>
          <w:sz w:val="32"/>
          <w:szCs w:val="32"/>
        </w:rPr>
        <w:t>项目实施后，预计可实现亩增产小麦2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公斤，总增产</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万公斤，亩</w:t>
      </w:r>
      <w:r>
        <w:rPr>
          <w:rFonts w:hint="eastAsia" w:ascii="仿宋_GB2312" w:eastAsia="仿宋_GB2312"/>
          <w:color w:val="auto"/>
          <w:sz w:val="32"/>
          <w:szCs w:val="32"/>
          <w:lang w:eastAsia="zh-CN"/>
        </w:rPr>
        <w:t>增</w:t>
      </w:r>
      <w:r>
        <w:rPr>
          <w:rFonts w:hint="eastAsia" w:ascii="仿宋_GB2312" w:eastAsia="仿宋_GB2312"/>
          <w:color w:val="auto"/>
          <w:sz w:val="32"/>
          <w:szCs w:val="32"/>
        </w:rPr>
        <w:t>收</w:t>
      </w:r>
      <w:r>
        <w:rPr>
          <w:rFonts w:hint="eastAsia" w:ascii="仿宋_GB2312" w:eastAsia="仿宋_GB2312"/>
          <w:color w:val="auto"/>
          <w:sz w:val="32"/>
          <w:szCs w:val="32"/>
          <w:lang w:val="en-US" w:eastAsia="zh-CN"/>
        </w:rPr>
        <w:t>60</w:t>
      </w:r>
      <w:r>
        <w:rPr>
          <w:rFonts w:hint="eastAsia" w:ascii="仿宋_GB2312" w:eastAsia="仿宋_GB2312"/>
          <w:color w:val="auto"/>
          <w:sz w:val="32"/>
          <w:szCs w:val="32"/>
        </w:rPr>
        <w:t>元</w:t>
      </w:r>
      <w:r>
        <w:rPr>
          <w:rFonts w:hint="eastAsia" w:ascii="仿宋_GB2312" w:eastAsia="仿宋_GB2312"/>
          <w:color w:val="auto"/>
          <w:sz w:val="32"/>
          <w:szCs w:val="32"/>
          <w:lang w:eastAsia="zh-CN"/>
        </w:rPr>
        <w:t>，</w:t>
      </w:r>
      <w:r>
        <w:rPr>
          <w:rFonts w:hint="eastAsia" w:ascii="仿宋_GB2312" w:eastAsia="仿宋_GB2312"/>
          <w:color w:val="auto"/>
          <w:sz w:val="32"/>
          <w:szCs w:val="32"/>
        </w:rPr>
        <w:t>总</w:t>
      </w:r>
      <w:r>
        <w:rPr>
          <w:rFonts w:hint="eastAsia" w:ascii="仿宋_GB2312" w:eastAsia="仿宋_GB2312"/>
          <w:color w:val="auto"/>
          <w:sz w:val="32"/>
          <w:szCs w:val="32"/>
          <w:lang w:eastAsia="zh-CN"/>
        </w:rPr>
        <w:t>增</w:t>
      </w:r>
      <w:r>
        <w:rPr>
          <w:rFonts w:hint="eastAsia" w:ascii="仿宋_GB2312" w:eastAsia="仿宋_GB2312"/>
          <w:color w:val="auto"/>
          <w:sz w:val="32"/>
          <w:szCs w:val="32"/>
        </w:rPr>
        <w:t>收</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万元。</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outlineLvl w:val="9"/>
        <w:rPr>
          <w:rFonts w:hint="eastAsia" w:ascii="仿宋_GB2312" w:hAnsi="宋体" w:eastAsia="仿宋_GB2312" w:cs="宋体"/>
          <w:color w:val="auto"/>
          <w:sz w:val="32"/>
          <w:szCs w:val="32"/>
        </w:rPr>
      </w:pPr>
      <w:r>
        <w:rPr>
          <w:rFonts w:ascii="仿宋_GB2312" w:hAnsi="仿宋" w:eastAsia="仿宋_GB2312"/>
          <w:b/>
          <w:sz w:val="32"/>
          <w:szCs w:val="32"/>
        </w:rPr>
        <w:t>2.</w:t>
      </w:r>
      <w:r>
        <w:rPr>
          <w:rFonts w:hint="eastAsia" w:ascii="仿宋_GB2312" w:hAnsi="仿宋" w:eastAsia="仿宋_GB2312"/>
          <w:b/>
          <w:sz w:val="32"/>
          <w:szCs w:val="32"/>
        </w:rPr>
        <w:t>社会效益：</w:t>
      </w:r>
      <w:r>
        <w:rPr>
          <w:rFonts w:hint="eastAsia" w:ascii="仿宋_GB2312" w:hAnsi="宋体" w:eastAsia="仿宋_GB2312" w:cs="宋体"/>
          <w:sz w:val="32"/>
          <w:szCs w:val="32"/>
        </w:rPr>
        <w:t>通过项目实施，可辐射带动</w:t>
      </w:r>
      <w:r>
        <w:rPr>
          <w:rFonts w:hint="eastAsia" w:ascii="仿宋_GB2312" w:hAnsi="仿宋_GB2312" w:eastAsia="仿宋_GB2312" w:cs="仿宋_GB2312"/>
          <w:sz w:val="32"/>
          <w:szCs w:val="32"/>
        </w:rPr>
        <w:t>项目区周边10万余亩小麦生产</w:t>
      </w:r>
      <w:r>
        <w:rPr>
          <w:rFonts w:hint="eastAsia" w:ascii="仿宋_GB2312" w:hAnsi="宋体" w:eastAsia="仿宋_GB2312" w:cs="宋体"/>
          <w:sz w:val="32"/>
          <w:szCs w:val="32"/>
        </w:rPr>
        <w:t>，促进黄河流域小麦产业高质量发展，迅速提高我市小麦生产的整体技术水平</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outlineLvl w:val="9"/>
        <w:rPr>
          <w:rFonts w:hint="eastAsia" w:ascii="仿宋_GB2312" w:eastAsia="仿宋_GB2312"/>
          <w:color w:val="000000"/>
          <w:sz w:val="32"/>
          <w:szCs w:val="32"/>
        </w:rPr>
      </w:pPr>
      <w:r>
        <w:rPr>
          <w:rFonts w:ascii="仿宋_GB2312" w:hAnsi="仿宋" w:eastAsia="仿宋_GB2312"/>
          <w:b/>
          <w:sz w:val="32"/>
          <w:szCs w:val="32"/>
        </w:rPr>
        <w:t>3.</w:t>
      </w:r>
      <w:r>
        <w:rPr>
          <w:rFonts w:hint="eastAsia" w:ascii="仿宋_GB2312" w:hAnsi="仿宋" w:eastAsia="仿宋_GB2312"/>
          <w:b/>
          <w:sz w:val="32"/>
          <w:szCs w:val="32"/>
        </w:rPr>
        <w:t>环境效益</w:t>
      </w:r>
      <w:r>
        <w:rPr>
          <w:rFonts w:hint="eastAsia" w:ascii="仿宋_GB2312" w:hAnsi="仿宋" w:eastAsia="仿宋_GB2312"/>
          <w:b/>
          <w:sz w:val="32"/>
          <w:szCs w:val="32"/>
          <w:lang w:eastAsia="zh-CN"/>
        </w:rPr>
        <w:t>：</w:t>
      </w:r>
      <w:r>
        <w:rPr>
          <w:rFonts w:hint="eastAsia" w:ascii="仿宋_GB2312" w:eastAsia="仿宋_GB2312"/>
          <w:sz w:val="32"/>
          <w:szCs w:val="32"/>
        </w:rPr>
        <w:t>通过项目实施，提高了秸秆、化肥、农药的利用率，减少了化肥、农药、浇水量，改善了生态环境，促进了农业持续发展。</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4.可持续影响：</w:t>
      </w:r>
      <w:r>
        <w:rPr>
          <w:rFonts w:hint="eastAsia" w:ascii="仿宋_GB2312" w:hAnsi="仿宋_GB2312" w:eastAsia="仿宋_GB2312" w:cs="仿宋_GB2312"/>
          <w:b w:val="0"/>
          <w:bCs/>
          <w:color w:val="auto"/>
          <w:sz w:val="32"/>
          <w:szCs w:val="32"/>
          <w:lang w:eastAsia="zh-CN"/>
        </w:rPr>
        <w:t>通过</w:t>
      </w:r>
      <w:r>
        <w:rPr>
          <w:rFonts w:hint="eastAsia" w:ascii="仿宋_GB2312" w:hAnsi="仿宋_GB2312" w:eastAsia="仿宋_GB2312" w:cs="仿宋_GB2312"/>
          <w:b w:val="0"/>
          <w:bCs/>
          <w:color w:val="auto"/>
          <w:sz w:val="32"/>
          <w:szCs w:val="32"/>
        </w:rPr>
        <w:t>项目实</w:t>
      </w:r>
      <w:r>
        <w:rPr>
          <w:rFonts w:hint="eastAsia" w:ascii="仿宋_GB2312" w:hAnsi="仿宋_GB2312" w:eastAsia="仿宋_GB2312" w:cs="仿宋_GB2312"/>
          <w:color w:val="auto"/>
          <w:sz w:val="32"/>
          <w:szCs w:val="32"/>
        </w:rPr>
        <w:t>施</w:t>
      </w:r>
      <w:r>
        <w:rPr>
          <w:rFonts w:hint="eastAsia" w:ascii="仿宋_GB2312" w:hAnsi="仿宋_GB2312" w:eastAsia="仿宋_GB2312" w:cs="仿宋_GB2312"/>
          <w:color w:val="auto"/>
          <w:sz w:val="32"/>
          <w:szCs w:val="32"/>
          <w:lang w:eastAsia="zh-CN"/>
        </w:rPr>
        <w:t>，农户更加了解了小麦良种对产量的影响，普及了小麦生产新技术，减少了化肥农药使用量、节约了水资源，促进了</w:t>
      </w:r>
      <w:r>
        <w:rPr>
          <w:rFonts w:hint="eastAsia" w:ascii="仿宋_GB2312" w:hAnsi="仿宋_GB2312" w:eastAsia="仿宋_GB2312" w:cs="仿宋_GB2312"/>
          <w:color w:val="auto"/>
          <w:sz w:val="32"/>
          <w:szCs w:val="32"/>
        </w:rPr>
        <w:t>可持续</w:t>
      </w:r>
      <w:r>
        <w:rPr>
          <w:rFonts w:hint="eastAsia" w:ascii="仿宋_GB2312" w:hAnsi="仿宋_GB2312" w:eastAsia="仿宋_GB2312" w:cs="仿宋_GB2312"/>
          <w:color w:val="auto"/>
          <w:sz w:val="32"/>
          <w:szCs w:val="32"/>
          <w:lang w:eastAsia="zh-CN"/>
        </w:rPr>
        <w:t>发展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textAlignment w:val="auto"/>
        <w:outlineLvl w:val="9"/>
        <w:rPr>
          <w:rFonts w:ascii="仿宋_GB2312" w:hAnsi="仿宋" w:eastAsia="仿宋_GB2312"/>
          <w:color w:val="auto"/>
          <w:sz w:val="32"/>
          <w:szCs w:val="32"/>
        </w:rPr>
      </w:pPr>
      <w:r>
        <w:rPr>
          <w:rFonts w:ascii="仿宋_GB2312" w:hAnsi="仿宋" w:eastAsia="仿宋_GB2312"/>
          <w:b/>
          <w:color w:val="auto"/>
          <w:sz w:val="32"/>
          <w:szCs w:val="32"/>
        </w:rPr>
        <w:t>5.</w:t>
      </w:r>
      <w:r>
        <w:rPr>
          <w:rFonts w:hint="eastAsia" w:ascii="仿宋_GB2312" w:hAnsi="仿宋" w:eastAsia="仿宋_GB2312"/>
          <w:b/>
          <w:color w:val="auto"/>
          <w:sz w:val="32"/>
          <w:szCs w:val="32"/>
        </w:rPr>
        <w:t>服务对象满意度：</w:t>
      </w:r>
      <w:r>
        <w:rPr>
          <w:rFonts w:hint="eastAsia" w:ascii="仿宋_GB2312" w:hAnsi="仿宋" w:eastAsia="仿宋_GB2312"/>
          <w:color w:val="auto"/>
          <w:sz w:val="32"/>
          <w:szCs w:val="32"/>
        </w:rPr>
        <w:t>项目服务对象对项目的满意程度</w:t>
      </w:r>
      <w:r>
        <w:rPr>
          <w:rFonts w:hint="eastAsia" w:ascii="仿宋_GB2312" w:hAnsi="仿宋" w:eastAsia="仿宋_GB2312"/>
          <w:color w:val="auto"/>
          <w:sz w:val="32"/>
          <w:szCs w:val="32"/>
          <w:lang w:val="en-US" w:eastAsia="zh-CN"/>
        </w:rPr>
        <w:t>达98</w:t>
      </w:r>
      <w:r>
        <w:rPr>
          <w:rFonts w:ascii="仿宋_GB2312" w:hAnsi="仿宋" w:eastAsia="仿宋_GB2312"/>
          <w:color w:val="auto"/>
          <w:sz w:val="32"/>
          <w:szCs w:val="32"/>
        </w:rPr>
        <w:t>%</w:t>
      </w:r>
      <w:r>
        <w:rPr>
          <w:rFonts w:hint="eastAsia" w:ascii="仿宋_GB2312" w:hAnsi="仿宋" w:eastAsia="仿宋_GB2312"/>
          <w:color w:val="auto"/>
          <w:sz w:val="32"/>
          <w:szCs w:val="32"/>
        </w:rPr>
        <w:t>。</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rPr>
          <w:rFonts w:ascii="黑体" w:hAnsi="黑体" w:eastAsia="黑体"/>
          <w:sz w:val="32"/>
          <w:szCs w:val="32"/>
        </w:rPr>
      </w:pPr>
      <w:r>
        <w:rPr>
          <w:rFonts w:hint="eastAsia" w:ascii="黑体" w:hAnsi="黑体" w:eastAsia="黑体"/>
          <w:sz w:val="32"/>
          <w:szCs w:val="32"/>
        </w:rPr>
        <w:t>五、存在问题</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rPr>
          <w:rStyle w:val="9"/>
          <w:rFonts w:hint="eastAsia" w:ascii="仿宋_GB2312" w:eastAsia="仿宋_GB2312"/>
          <w:sz w:val="32"/>
          <w:szCs w:val="32"/>
          <w:lang w:eastAsia="zh-CN"/>
        </w:rPr>
      </w:pPr>
      <w:r>
        <w:rPr>
          <w:rStyle w:val="9"/>
          <w:rFonts w:hint="eastAsia" w:ascii="仿宋_GB2312" w:eastAsia="仿宋_GB2312"/>
          <w:sz w:val="32"/>
          <w:szCs w:val="32"/>
        </w:rPr>
        <w:t>项目实施中存在的问题是</w:t>
      </w:r>
      <w:r>
        <w:rPr>
          <w:rStyle w:val="9"/>
          <w:rFonts w:hint="eastAsia" w:ascii="仿宋_GB2312" w:eastAsia="仿宋_GB2312"/>
          <w:sz w:val="32"/>
          <w:szCs w:val="32"/>
          <w:lang w:eastAsia="zh-CN"/>
        </w:rPr>
        <w:t>：受</w:t>
      </w:r>
      <w:r>
        <w:rPr>
          <w:rStyle w:val="9"/>
          <w:rFonts w:hint="eastAsia" w:ascii="仿宋_GB2312" w:eastAsia="仿宋_GB2312"/>
          <w:sz w:val="32"/>
          <w:szCs w:val="32"/>
          <w:lang w:val="en-US" w:eastAsia="zh-CN"/>
        </w:rPr>
        <w:t>9月份连续阴雨天气影响，项目区播种较常年推迟10-20天，越冬期苗龄较小，越冬冻害风险较常年加大。</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rPr>
          <w:rFonts w:ascii="黑体" w:hAnsi="黑体" w:eastAsia="黑体"/>
          <w:sz w:val="32"/>
          <w:szCs w:val="32"/>
        </w:rPr>
      </w:pPr>
      <w:r>
        <w:rPr>
          <w:rFonts w:hint="eastAsia" w:ascii="黑体" w:hAnsi="黑体" w:eastAsia="黑体"/>
          <w:sz w:val="32"/>
          <w:szCs w:val="32"/>
        </w:rPr>
        <w:t>六、改进措施及建议</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rPr>
          <w:rStyle w:val="9"/>
          <w:rFonts w:hint="eastAsia" w:ascii="仿宋_GB2312" w:eastAsia="仿宋_GB2312"/>
          <w:sz w:val="32"/>
          <w:szCs w:val="32"/>
        </w:rPr>
      </w:pPr>
      <w:r>
        <w:rPr>
          <w:rFonts w:hint="eastAsia" w:ascii="仿宋_GB2312" w:hAnsi="仿宋" w:eastAsia="仿宋_GB2312"/>
          <w:sz w:val="32"/>
          <w:szCs w:val="32"/>
        </w:rPr>
        <w:t>针对存在的问题</w:t>
      </w:r>
      <w:r>
        <w:rPr>
          <w:rStyle w:val="9"/>
          <w:rFonts w:hint="eastAsia" w:ascii="仿宋_GB2312" w:eastAsia="仿宋_GB2312"/>
          <w:sz w:val="32"/>
          <w:szCs w:val="32"/>
        </w:rPr>
        <w:t>，</w:t>
      </w:r>
      <w:r>
        <w:rPr>
          <w:rStyle w:val="9"/>
          <w:rFonts w:hint="eastAsia" w:ascii="仿宋_GB2312" w:eastAsia="仿宋_GB2312"/>
          <w:sz w:val="32"/>
          <w:szCs w:val="32"/>
          <w:lang w:eastAsia="zh-CN"/>
        </w:rPr>
        <w:t>技术人员</w:t>
      </w:r>
      <w:r>
        <w:rPr>
          <w:rStyle w:val="9"/>
          <w:rFonts w:hint="eastAsia" w:ascii="仿宋_GB2312" w:eastAsia="仿宋_GB2312"/>
          <w:sz w:val="32"/>
          <w:szCs w:val="32"/>
        </w:rPr>
        <w:t>加大小麦</w:t>
      </w:r>
      <w:r>
        <w:rPr>
          <w:rStyle w:val="9"/>
          <w:rFonts w:hint="eastAsia" w:ascii="仿宋_GB2312" w:eastAsia="仿宋_GB2312"/>
          <w:sz w:val="32"/>
          <w:szCs w:val="32"/>
          <w:lang w:eastAsia="zh-CN"/>
        </w:rPr>
        <w:t>越冬期田管技术培训力度</w:t>
      </w:r>
      <w:r>
        <w:rPr>
          <w:rStyle w:val="9"/>
          <w:rFonts w:hint="eastAsia" w:ascii="仿宋_GB2312" w:eastAsia="仿宋_GB2312"/>
          <w:sz w:val="32"/>
          <w:szCs w:val="32"/>
        </w:rPr>
        <w:t>，</w:t>
      </w:r>
      <w:r>
        <w:rPr>
          <w:rStyle w:val="9"/>
          <w:rFonts w:hint="eastAsia" w:ascii="仿宋_GB2312" w:eastAsia="仿宋_GB2312"/>
          <w:sz w:val="32"/>
          <w:szCs w:val="32"/>
          <w:lang w:eastAsia="zh-CN"/>
        </w:rPr>
        <w:t>并</w:t>
      </w:r>
      <w:r>
        <w:rPr>
          <w:rStyle w:val="9"/>
          <w:rFonts w:hint="eastAsia" w:ascii="仿宋_GB2312" w:eastAsia="仿宋_GB2312"/>
          <w:sz w:val="32"/>
          <w:szCs w:val="32"/>
        </w:rPr>
        <w:t>加强</w:t>
      </w:r>
      <w:r>
        <w:rPr>
          <w:rStyle w:val="9"/>
          <w:rFonts w:hint="eastAsia" w:ascii="仿宋_GB2312" w:eastAsia="仿宋_GB2312"/>
          <w:sz w:val="32"/>
          <w:szCs w:val="32"/>
          <w:lang w:val="en-US" w:eastAsia="zh-CN"/>
        </w:rPr>
        <w:t>2022年春季</w:t>
      </w:r>
      <w:r>
        <w:rPr>
          <w:rStyle w:val="9"/>
          <w:rFonts w:hint="eastAsia" w:ascii="仿宋_GB2312" w:eastAsia="仿宋_GB2312"/>
          <w:sz w:val="32"/>
          <w:szCs w:val="32"/>
        </w:rPr>
        <w:t>小麦田间管理，</w:t>
      </w:r>
      <w:r>
        <w:rPr>
          <w:rStyle w:val="9"/>
          <w:rFonts w:hint="eastAsia" w:ascii="仿宋_GB2312" w:eastAsia="仿宋_GB2312"/>
          <w:sz w:val="32"/>
          <w:szCs w:val="32"/>
          <w:lang w:eastAsia="zh-CN"/>
        </w:rPr>
        <w:t>确保晚播麦苗赶队，从而保证</w:t>
      </w:r>
      <w:r>
        <w:rPr>
          <w:rStyle w:val="9"/>
          <w:rFonts w:hint="eastAsia" w:ascii="仿宋_GB2312" w:eastAsia="仿宋_GB2312"/>
          <w:sz w:val="32"/>
          <w:szCs w:val="32"/>
        </w:rPr>
        <w:t>项目实施效果。</w:t>
      </w:r>
    </w:p>
    <w:p>
      <w:pPr>
        <w:pStyle w:val="2"/>
        <w:rPr>
          <w:rStyle w:val="9"/>
          <w:rFonts w:hint="eastAsia" w:ascii="仿宋_GB2312" w:eastAsia="仿宋_GB2312"/>
          <w:sz w:val="32"/>
          <w:szCs w:val="32"/>
        </w:rPr>
      </w:pPr>
    </w:p>
    <w:p>
      <w:pPr>
        <w:rPr>
          <w:rStyle w:val="9"/>
          <w:rFonts w:hint="eastAsia" w:ascii="仿宋_GB2312" w:eastAsia="仿宋_GB2312"/>
          <w:sz w:val="32"/>
          <w:szCs w:val="32"/>
        </w:rPr>
      </w:pPr>
    </w:p>
    <w:p>
      <w:pPr>
        <w:pStyle w:val="2"/>
        <w:ind w:firstLine="5760" w:firstLineChars="1800"/>
        <w:rPr>
          <w:rFonts w:hint="eastAsia" w:eastAsia="仿宋_GB2312"/>
          <w:lang w:val="en-US" w:eastAsia="zh-CN"/>
        </w:rPr>
      </w:pPr>
      <w:r>
        <w:rPr>
          <w:rStyle w:val="9"/>
          <w:rFonts w:hint="eastAsia" w:ascii="仿宋_GB2312" w:eastAsia="仿宋_GB2312"/>
          <w:sz w:val="32"/>
          <w:szCs w:val="32"/>
          <w:lang w:val="en-US" w:eastAsia="zh-CN"/>
        </w:rPr>
        <w:t>2021年12月</w:t>
      </w:r>
    </w:p>
    <w:sectPr>
      <w:footerReference r:id="rId3" w:type="default"/>
      <w:pgSz w:w="11906" w:h="16838"/>
      <w:pgMar w:top="2098" w:right="1417" w:bottom="1644" w:left="1587" w:header="851" w:footer="1417"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wiss"/>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time">
    <w:altName w:val="Times New Roman"/>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auto"/>
    <w:pitch w:val="default"/>
    <w:sig w:usb0="E1002EFF" w:usb1="C000605B" w:usb2="00000029" w:usb3="00000000" w:csb0="200101FF" w:csb1="20280000"/>
  </w:font>
  <w:font w:name="华文楷体">
    <w:altName w:val="楷体_GB2312"/>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0" w:usb3="00000000" w:csb0="00060007"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1002AFF" w:usb1="C0000002" w:usb2="00000008" w:usb3="00000000" w:csb0="200101FF" w:csb1="20280000"/>
  </w:font>
  <w:font w:name="Calibri">
    <w:panose1 w:val="020F0502020204030204"/>
    <w:charset w:val="86"/>
    <w:family w:val="swiss"/>
    <w:pitch w:val="default"/>
    <w:sig w:usb0="E00002FF" w:usb1="4000ACFF" w:usb2="00000001" w:usb3="00000000" w:csb0="2000019F" w:csb1="00000000"/>
  </w:font>
  <w:font w:name="Century Gothic">
    <w:altName w:val="Segoe Print"/>
    <w:panose1 w:val="020B05020202020202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儷黑 Pro">
    <w:altName w:val="黑体"/>
    <w:panose1 w:val="020B0500000000000000"/>
    <w:charset w:val="88"/>
    <w:family w:val="auto"/>
    <w:pitch w:val="default"/>
    <w:sig w:usb0="00000000" w:usb1="00000000" w:usb2="00000016" w:usb3="00000000" w:csb0="00100000" w:csb1="00000000"/>
  </w:font>
  <w:font w:name="宋体-简">
    <w:altName w:val="宋体"/>
    <w:panose1 w:val="02010800040101010101"/>
    <w:charset w:val="86"/>
    <w:family w:val="auto"/>
    <w:pitch w:val="default"/>
    <w:sig w:usb0="00000000" w:usb1="00000000" w:usb2="00000000" w:usb3="00000000" w:csb0="00040000" w:csb1="00000000"/>
  </w:font>
  <w:font w:name="在线字库与我的字体">
    <w:altName w:val="Segoe Print"/>
    <w:panose1 w:val="00000000000000000000"/>
    <w:charset w:val="00"/>
    <w:family w:val="auto"/>
    <w:pitch w:val="default"/>
    <w:sig w:usb0="00000000" w:usb1="00000000" w:usb2="00000000" w:usb3="00000000" w:csb0="00000000" w:csb1="00000000"/>
  </w:font>
  <w:font w:name="儷宋 Pro">
    <w:altName w:val="宋体"/>
    <w:panose1 w:val="02020300000000000000"/>
    <w:charset w:val="88"/>
    <w:family w:val="auto"/>
    <w:pitch w:val="default"/>
    <w:sig w:usb0="00000000" w:usb1="00000000" w:usb2="00000016" w:usb3="00000000" w:csb0="00100000" w:csb1="00000000"/>
  </w:font>
  <w:font w:name="Yuanti SC Regular">
    <w:altName w:val="宋体"/>
    <w:panose1 w:val="02010600040101010101"/>
    <w:charset w:val="86"/>
    <w:family w:val="auto"/>
    <w:pitch w:val="default"/>
    <w:sig w:usb0="00000000" w:usb1="00000000" w:usb2="00000016" w:usb3="00000000" w:csb0="0004001F" w:csb1="00000000"/>
  </w:font>
  <w:font w:name="STHeiti Light">
    <w:altName w:val="宋体"/>
    <w:panose1 w:val="02010600040101010101"/>
    <w:charset w:val="86"/>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16" w:usb3="00000000" w:csb0="0004001F" w:csb1="00000000"/>
  </w:font>
  <w:font w:name="Heiti TC Light">
    <w:altName w:val="宋体"/>
    <w:panose1 w:val="02000000000000000000"/>
    <w:charset w:val="86"/>
    <w:family w:val="auto"/>
    <w:pitch w:val="default"/>
    <w:sig w:usb0="00000000" w:usb1="00000000" w:usb2="00000000" w:usb3="00000000" w:csb0="203E0000" w:csb1="00000000"/>
  </w:font>
  <w:font w:name="魏碑-繁">
    <w:altName w:val="DFKai-SB"/>
    <w:panose1 w:val="03000800000000000000"/>
    <w:charset w:val="88"/>
    <w:family w:val="auto"/>
    <w:pitch w:val="default"/>
    <w:sig w:usb0="00000000" w:usb1="00000000" w:usb2="00000016" w:usb3="00000000" w:csb0="20120187" w:csb1="00000000"/>
  </w:font>
  <w:font w:name="Heiti SC Light">
    <w:altName w:val="宋体"/>
    <w:panose1 w:val="02000000000000000000"/>
    <w:charset w:val="86"/>
    <w:family w:val="auto"/>
    <w:pitch w:val="default"/>
    <w:sig w:usb0="00000000" w:usb1="00000000" w:usb2="00000000" w:usb3="00000000" w:csb0="203E0000" w:csb1="00000000"/>
  </w:font>
  <w:font w:name="LiSong Pro Light">
    <w:altName w:val="PMingLiU-ExtB"/>
    <w:panose1 w:val="02020300000000000000"/>
    <w:charset w:val="88"/>
    <w:family w:val="auto"/>
    <w:pitch w:val="default"/>
    <w:sig w:usb0="00000000" w:usb1="00000000" w:usb2="00000016" w:usb3="00000000" w:csb0="00100000" w:csb1="00000000"/>
  </w:font>
  <w:font w:name="FZXBSK--GBK1-0">
    <w:altName w:val="Segoe Print"/>
    <w:panose1 w:val="00000000000000000000"/>
    <w:charset w:val="00"/>
    <w:family w:val="auto"/>
    <w:pitch w:val="default"/>
    <w:sig w:usb0="00000000" w:usb1="00000000" w:usb2="00000000" w:usb3="00000000" w:csb0="00000000" w:csb1="00000000"/>
  </w:font>
  <w:font w:name="PingFangHK">
    <w:altName w:val="Segoe Print"/>
    <w:panose1 w:val="00000000000000000000"/>
    <w:charset w:val="00"/>
    <w:family w:val="auto"/>
    <w:pitch w:val="default"/>
    <w:sig w:usb0="00000000" w:usb1="00000000" w:usb2="00000000" w:usb3="00000000" w:csb0="00000000" w:csb1="00000000"/>
  </w:font>
  <w:font w:name="汉仪旗黑">
    <w:altName w:val="黑体"/>
    <w:panose1 w:val="00020600040101010101"/>
    <w:charset w:val="86"/>
    <w:family w:val="auto"/>
    <w:pitch w:val="default"/>
    <w:sig w:usb0="00000000" w:usb1="00000000" w:usb2="00000016" w:usb3="00000000" w:csb0="0004009F" w:csb1="DFD70000"/>
  </w:font>
  <w:font w:name="汉仪中等线KW">
    <w:altName w:val="宋体"/>
    <w:panose1 w:val="01010104010101010101"/>
    <w:charset w:val="86"/>
    <w:family w:val="auto"/>
    <w:pitch w:val="default"/>
    <w:sig w:usb0="00000000" w:usb1="00000000" w:usb2="00000000"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DengXian">
    <w:altName w:val="宋体"/>
    <w:panose1 w:val="00000000000000000000"/>
    <w:charset w:val="86"/>
    <w:family w:val="roman"/>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Songti SC Regular">
    <w:altName w:val="宋体"/>
    <w:panose1 w:val="02010800040101010101"/>
    <w:charset w:val="86"/>
    <w:family w:val="auto"/>
    <w:pitch w:val="default"/>
    <w:sig w:usb0="00000000" w:usb1="00000000" w:usb2="00000000" w:usb3="00000000" w:csb0="00040000" w:csb1="00000000"/>
  </w:font>
  <w:font w:name="娃娃体-繁">
    <w:altName w:val="MingLiU"/>
    <w:panose1 w:val="040B0500000000000000"/>
    <w:charset w:val="88"/>
    <w:family w:val="auto"/>
    <w:pitch w:val="default"/>
    <w:sig w:usb0="00000000" w:usb1="00000000" w:usb2="00000016" w:usb3="00000000" w:csb0="00100003" w:csb1="00000000"/>
  </w:font>
  <w:font w:name="Songti TC Regular">
    <w:altName w:val="宋体"/>
    <w:panose1 w:val="02010600040101010101"/>
    <w:charset w:val="86"/>
    <w:family w:val="auto"/>
    <w:pitch w:val="default"/>
    <w:sig w:usb0="00000000" w:usb1="00000000" w:usb2="00000000" w:usb3="00000000" w:csb0="0004009F" w:csb1="DFD70000"/>
  </w:font>
  <w:font w:name="DengXian">
    <w:altName w:val="Segoe Print"/>
    <w:panose1 w:val="00000000000000000000"/>
    <w:charset w:val="00"/>
    <w:family w:val="auto"/>
    <w:pitch w:val="default"/>
    <w:sig w:usb0="00000000" w:usb1="00000000" w:usb2="00000000" w:usb3="00000000" w:csb0="00000000" w:csb1="00000000"/>
  </w:font>
  <w:font w:name="冬青黑体简体中文">
    <w:altName w:val="黑体"/>
    <w:panose1 w:val="020B0300000000000000"/>
    <w:charset w:val="86"/>
    <w:family w:val="auto"/>
    <w:pitch w:val="default"/>
    <w:sig w:usb0="00000000" w:usb1="00000000" w:usb2="00000016" w:usb3="00000000" w:csb0="00060007" w:csb1="00000000"/>
  </w:font>
  <w:font w:name="Lantinghei SC Extralight">
    <w:altName w:val="宋体"/>
    <w:panose1 w:val="02000000000000000000"/>
    <w:charset w:val="86"/>
    <w:family w:val="auto"/>
    <w:pitch w:val="default"/>
    <w:sig w:usb0="00000000" w:usb1="00000000" w:usb2="00000000" w:usb3="00000000" w:csb0="00040000" w:csb1="00000000"/>
  </w:font>
  <w:font w:name="STHeiti Regular">
    <w:altName w:val="宋体"/>
    <w:panose1 w:val="02010600040101010101"/>
    <w:charset w:val="86"/>
    <w:family w:val="auto"/>
    <w:pitch w:val="default"/>
    <w:sig w:usb0="00000000" w:usb1="00000000" w:usb2="00000000" w:usb3="00000000" w:csb0="00040001" w:csb1="00000000"/>
  </w:font>
  <w:font w:name="Heiti SC Medium">
    <w:altName w:val="宋体"/>
    <w:panose1 w:val="02000000000000000000"/>
    <w:charset w:val="86"/>
    <w:family w:val="auto"/>
    <w:pitch w:val="default"/>
    <w:sig w:usb0="00000000" w:usb1="00000000" w:usb2="00000000" w:usb3="00000000" w:csb0="203E0000" w:csb1="00000000"/>
  </w:font>
  <w:font w:name="汉仪楷体KW">
    <w:altName w:val="宋体"/>
    <w:panose1 w:val="00020600040101010101"/>
    <w:charset w:val="86"/>
    <w:family w:val="auto"/>
    <w:pitch w:val="default"/>
    <w:sig w:usb0="00000000" w:usb1="00000000" w:usb2="00000016" w:usb3="00000000" w:csb0="00040000" w:csb1="00000000"/>
  </w:font>
  <w:font w:name="Cambria Math">
    <w:panose1 w:val="02040503050406030204"/>
    <w:charset w:val="00"/>
    <w:family w:val="roman"/>
    <w:pitch w:val="default"/>
    <w:sig w:usb0="E00002FF" w:usb1="420024FF" w:usb2="00000000" w:usb3="00000000" w:csb0="2000019F" w:csb1="00000000"/>
  </w:font>
  <w:font w:name="Kingsoft Math">
    <w:altName w:val="Cambria Math"/>
    <w:panose1 w:val="02040503050406030204"/>
    <w:charset w:val="00"/>
    <w:family w:val="auto"/>
    <w:pitch w:val="default"/>
    <w:sig w:usb0="00000000" w:usb1="00000000" w:usb2="00000000" w:usb3="00000000" w:csb0="2000019F" w:csb1="00000000"/>
  </w:font>
  <w:font w:name="Traditional Arabic">
    <w:panose1 w:val="02020603050405020304"/>
    <w:charset w:val="00"/>
    <w:family w:val="auto"/>
    <w:pitch w:val="default"/>
    <w:sig w:usb0="00006003" w:usb1="80000000" w:usb2="00000008" w:usb3="00000000" w:csb0="00000041" w:csb1="20080000"/>
  </w:font>
  <w:font w:name="Corbel">
    <w:panose1 w:val="020B0503020204020204"/>
    <w:charset w:val="00"/>
    <w:family w:val="auto"/>
    <w:pitch w:val="default"/>
    <w:sig w:usb0="A00002EF" w:usb1="4000A44B" w:usb2="00000000" w:usb3="00000000" w:csb0="2000019F" w:csb1="00000000"/>
  </w:font>
  <w:font w:name="DFKai-SB">
    <w:panose1 w:val="03000509000000000000"/>
    <w:charset w:val="88"/>
    <w:family w:val="auto"/>
    <w:pitch w:val="default"/>
    <w:sig w:usb0="00000003" w:usb1="082E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227"/>
    <w:rsid w:val="0000236A"/>
    <w:rsid w:val="001869C5"/>
    <w:rsid w:val="001B272B"/>
    <w:rsid w:val="002234A1"/>
    <w:rsid w:val="00233331"/>
    <w:rsid w:val="00246407"/>
    <w:rsid w:val="003254A1"/>
    <w:rsid w:val="00333660"/>
    <w:rsid w:val="004F3894"/>
    <w:rsid w:val="00535DB8"/>
    <w:rsid w:val="005D1825"/>
    <w:rsid w:val="006D390A"/>
    <w:rsid w:val="00726A98"/>
    <w:rsid w:val="00751E54"/>
    <w:rsid w:val="0076548B"/>
    <w:rsid w:val="007E6147"/>
    <w:rsid w:val="00801390"/>
    <w:rsid w:val="008A5766"/>
    <w:rsid w:val="008B0F2F"/>
    <w:rsid w:val="008E3852"/>
    <w:rsid w:val="009170C2"/>
    <w:rsid w:val="00952F82"/>
    <w:rsid w:val="00973227"/>
    <w:rsid w:val="00A701B5"/>
    <w:rsid w:val="00B0471F"/>
    <w:rsid w:val="00B60F25"/>
    <w:rsid w:val="00BA7678"/>
    <w:rsid w:val="00BE6296"/>
    <w:rsid w:val="00C103E6"/>
    <w:rsid w:val="00C60FEA"/>
    <w:rsid w:val="00C7306D"/>
    <w:rsid w:val="00DA31A9"/>
    <w:rsid w:val="00DB4DA8"/>
    <w:rsid w:val="00E0759A"/>
    <w:rsid w:val="00EA38B4"/>
    <w:rsid w:val="00EC6089"/>
    <w:rsid w:val="00EE6B56"/>
    <w:rsid w:val="00FA2EA7"/>
    <w:rsid w:val="00FC1D62"/>
    <w:rsid w:val="02EA2924"/>
    <w:rsid w:val="088D7099"/>
    <w:rsid w:val="14B81806"/>
    <w:rsid w:val="1E5C5A63"/>
    <w:rsid w:val="1FDE2058"/>
    <w:rsid w:val="20112874"/>
    <w:rsid w:val="281D1520"/>
    <w:rsid w:val="28A74706"/>
    <w:rsid w:val="2A9A2571"/>
    <w:rsid w:val="2EDF794F"/>
    <w:rsid w:val="37F9188F"/>
    <w:rsid w:val="3A47210A"/>
    <w:rsid w:val="457B6502"/>
    <w:rsid w:val="4C267DFA"/>
    <w:rsid w:val="57843CFE"/>
    <w:rsid w:val="61AC091F"/>
    <w:rsid w:val="61F317FB"/>
    <w:rsid w:val="636913A4"/>
    <w:rsid w:val="6391405D"/>
    <w:rsid w:val="6BC72D03"/>
    <w:rsid w:val="6EB36CC5"/>
    <w:rsid w:val="7245091C"/>
    <w:rsid w:val="792D7771"/>
    <w:rsid w:val="7C5D5420"/>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unhideWhenUsed/>
    <w:uiPriority w:val="99"/>
    <w:pPr>
      <w:ind w:left="420" w:leftChars="2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5"/>
    <w:link w:val="4"/>
    <w:semiHidden/>
    <w:qFormat/>
    <w:locked/>
    <w:uiPriority w:val="99"/>
    <w:rPr>
      <w:rFonts w:ascii="Times New Roman" w:hAnsi="Times New Roman" w:eastAsia="宋体" w:cs="Times New Roman"/>
      <w:sz w:val="18"/>
      <w:szCs w:val="18"/>
    </w:rPr>
  </w:style>
  <w:style w:type="character" w:customStyle="1" w:styleId="8">
    <w:name w:val="Footer Char"/>
    <w:basedOn w:val="5"/>
    <w:link w:val="3"/>
    <w:qFormat/>
    <w:locked/>
    <w:uiPriority w:val="99"/>
    <w:rPr>
      <w:rFonts w:ascii="Times New Roman" w:hAnsi="Times New Roman" w:eastAsia="宋体" w:cs="Times New Roman"/>
      <w:sz w:val="18"/>
      <w:szCs w:val="18"/>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167</Words>
  <Characters>952</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2016-12-09T02:56:00Z</dcterms:created>
  <dc:creator>aaa</dc:creator>
  <cp:lastModifiedBy>Administrator</cp:lastModifiedBy>
  <cp:lastPrinted>2019-01-03T00:52:00Z</cp:lastPrinted>
  <dcterms:modified xsi:type="dcterms:W3CDTF">2021-12-28T07:36:51Z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