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禁煤保证书</w:t>
      </w:r>
    </w:p>
    <w:p>
      <w:pPr>
        <w:pStyle w:val="5"/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根据永济市冬季清洁取暖“煤改电”政策，我自行安装电采暖设备，使用了清洁能源取暖，现申请采暖季电价优惠政策。我保证不再使用燃煤锅炉和其他燃煤设施取暖，否则我愿意接受处罚和相关法律责任。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保证人：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（签字）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村委会：（签字盖章）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iZTMzMWM1ZWVmOGFiOWYzYmI4NTY0NGU4N2QxY2MifQ=="/>
  </w:docVars>
  <w:rsids>
    <w:rsidRoot w:val="00000000"/>
    <w:rsid w:val="16E124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3"/>
    <w:next w:val="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caption"/>
    <w:basedOn w:val="1"/>
    <w:next w:val="1"/>
    <w:unhideWhenUsed/>
    <w:qFormat/>
    <w:uiPriority w:val="0"/>
    <w:rPr>
      <w:rFonts w:ascii="Arial" w:hAnsi="Arial" w:eastAsia="黑体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2022-06-27T08:46:03Z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04A2588EA7854CEBBC2F2104DE150B31</vt:lpwstr>
  </property>
</Properties>
</file>