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7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8"/>
          <w:szCs w:val="48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</w:rPr>
        <w:t>疫苗接种办事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流程</w:t>
      </w:r>
    </w:p>
    <w:tbl>
      <w:tblPr>
        <w:tblStyle w:val="3"/>
        <w:tblpPr w:leftFromText="180" w:rightFromText="180" w:vertAnchor="text" w:horzAnchor="page" w:tblpX="1612" w:tblpY="114"/>
        <w:tblOverlap w:val="never"/>
        <w:tblW w:w="550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90"/>
        <w:gridCol w:w="2660"/>
        <w:gridCol w:w="1743"/>
        <w:gridCol w:w="38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632" w:type="pct"/>
            <w:tcBorders>
              <w:top w:val="nil"/>
              <w:left w:val="nil"/>
              <w:bottom w:val="nil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rPr>
                <w:rStyle w:val="5"/>
                <w:rFonts w:hint="eastAsia" w:ascii="微软雅黑" w:hAnsi="微软雅黑" w:eastAsia="微软雅黑" w:cs="微软雅黑"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事项名称</w:t>
            </w:r>
          </w:p>
        </w:tc>
        <w:tc>
          <w:tcPr>
            <w:tcW w:w="1413" w:type="pct"/>
            <w:tcBorders>
              <w:top w:val="nil"/>
              <w:left w:val="single" w:color="DDDDDD" w:sz="6" w:space="0"/>
              <w:bottom w:val="nil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疫苗接种办事</w:t>
            </w:r>
          </w:p>
        </w:tc>
        <w:tc>
          <w:tcPr>
            <w:tcW w:w="926" w:type="pct"/>
            <w:tcBorders>
              <w:top w:val="nil"/>
              <w:left w:val="single" w:color="DDDDDD" w:sz="6" w:space="0"/>
              <w:bottom w:val="nil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事项编码</w:t>
            </w:r>
          </w:p>
        </w:tc>
        <w:tc>
          <w:tcPr>
            <w:tcW w:w="2028" w:type="pct"/>
            <w:tcBorders>
              <w:top w:val="nil"/>
              <w:left w:val="single" w:color="DDDDDD" w:sz="6" w:space="0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2072-c-0400200-140881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32" w:type="pct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rPr>
                <w:rStyle w:val="5"/>
                <w:rFonts w:hint="eastAsia" w:ascii="微软雅黑" w:hAnsi="微软雅黑" w:eastAsia="微软雅黑" w:cs="微软雅黑"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事项类型</w:t>
            </w:r>
          </w:p>
        </w:tc>
        <w:tc>
          <w:tcPr>
            <w:tcW w:w="141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公共服务</w:t>
            </w:r>
          </w:p>
        </w:tc>
        <w:tc>
          <w:tcPr>
            <w:tcW w:w="9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办件类型</w:t>
            </w:r>
          </w:p>
        </w:tc>
        <w:tc>
          <w:tcPr>
            <w:tcW w:w="20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即办件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32" w:type="pct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rPr>
                <w:rStyle w:val="5"/>
                <w:rFonts w:hint="eastAsia" w:ascii="微软雅黑" w:hAnsi="微软雅黑" w:eastAsia="微软雅黑" w:cs="微软雅黑"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权利部门</w:t>
            </w:r>
          </w:p>
        </w:tc>
        <w:tc>
          <w:tcPr>
            <w:tcW w:w="141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永济市卫生健康和体育局</w:t>
            </w:r>
          </w:p>
        </w:tc>
        <w:tc>
          <w:tcPr>
            <w:tcW w:w="9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办理对象</w:t>
            </w:r>
          </w:p>
        </w:tc>
        <w:tc>
          <w:tcPr>
            <w:tcW w:w="20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自然人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32" w:type="pct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rPr>
                <w:rStyle w:val="5"/>
                <w:rFonts w:hint="eastAsia" w:ascii="微软雅黑" w:hAnsi="微软雅黑" w:eastAsia="微软雅黑" w:cs="微软雅黑"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行使层级</w:t>
            </w:r>
          </w:p>
        </w:tc>
        <w:tc>
          <w:tcPr>
            <w:tcW w:w="141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区县级</w:t>
            </w:r>
          </w:p>
        </w:tc>
        <w:tc>
          <w:tcPr>
            <w:tcW w:w="9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公共服务提供机构</w:t>
            </w:r>
          </w:p>
        </w:tc>
        <w:tc>
          <w:tcPr>
            <w:tcW w:w="20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永济市疾病预防控制中心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32" w:type="pct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rPr>
                <w:rStyle w:val="5"/>
                <w:rFonts w:hint="eastAsia" w:ascii="微软雅黑" w:hAnsi="微软雅黑" w:eastAsia="微软雅黑" w:cs="微软雅黑"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法定时限</w:t>
            </w:r>
          </w:p>
        </w:tc>
        <w:tc>
          <w:tcPr>
            <w:tcW w:w="141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1个工作日</w:t>
            </w:r>
          </w:p>
        </w:tc>
        <w:tc>
          <w:tcPr>
            <w:tcW w:w="9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承诺时限</w:t>
            </w:r>
          </w:p>
        </w:tc>
        <w:tc>
          <w:tcPr>
            <w:tcW w:w="20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1个工作日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2" w:type="pct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rPr>
                <w:rStyle w:val="5"/>
                <w:rFonts w:hint="eastAsia" w:ascii="微软雅黑" w:hAnsi="微软雅黑" w:eastAsia="微软雅黑" w:cs="微软雅黑"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是否收费</w:t>
            </w:r>
          </w:p>
        </w:tc>
        <w:tc>
          <w:tcPr>
            <w:tcW w:w="141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不收费</w:t>
            </w:r>
          </w:p>
        </w:tc>
        <w:tc>
          <w:tcPr>
            <w:tcW w:w="9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收费依据</w:t>
            </w:r>
          </w:p>
        </w:tc>
        <w:tc>
          <w:tcPr>
            <w:tcW w:w="20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不涉及收费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32" w:type="pct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rPr>
                <w:rStyle w:val="5"/>
                <w:rFonts w:hint="eastAsia" w:ascii="微软雅黑" w:hAnsi="微软雅黑" w:eastAsia="微软雅黑" w:cs="微软雅黑"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收费标准</w:t>
            </w:r>
          </w:p>
        </w:tc>
        <w:tc>
          <w:tcPr>
            <w:tcW w:w="4367" w:type="pct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不涉及收费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32" w:type="pct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办公时间</w:t>
            </w:r>
          </w:p>
        </w:tc>
        <w:tc>
          <w:tcPr>
            <w:tcW w:w="4367" w:type="pct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周一至周五： 上午9:00-12:00 下午:14:00-17:30 周六： 上午9:30-11:30 下午:14:00-17:00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32" w:type="pct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办理窗口</w:t>
            </w:r>
          </w:p>
        </w:tc>
        <w:tc>
          <w:tcPr>
            <w:tcW w:w="4367" w:type="pct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各接种单位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32" w:type="pct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设立依据</w:t>
            </w:r>
          </w:p>
        </w:tc>
        <w:tc>
          <w:tcPr>
            <w:tcW w:w="4367" w:type="pct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  <w:t>《中华人民共和国传染病防治法》第二章传染病预防第十五条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32" w:type="pct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rPr>
                <w:rStyle w:val="5"/>
                <w:rFonts w:hint="eastAsia" w:ascii="微软雅黑" w:hAnsi="微软雅黑" w:eastAsia="微软雅黑" w:cs="微软雅黑"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申请条件</w:t>
            </w:r>
          </w:p>
        </w:tc>
        <w:tc>
          <w:tcPr>
            <w:tcW w:w="4367" w:type="pct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t>我市居住的6岁以下儿童且未完成接种程序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32" w:type="pct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rPr>
                <w:rStyle w:val="5"/>
                <w:rFonts w:hint="default" w:ascii="微软雅黑" w:hAnsi="微软雅黑" w:eastAsia="微软雅黑" w:cs="微软雅黑"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申报材料</w:t>
            </w:r>
          </w:p>
        </w:tc>
        <w:tc>
          <w:tcPr>
            <w:tcW w:w="4367" w:type="pct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t>预防接种证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32" w:type="pct"/>
            <w:tcBorders>
              <w:top w:val="single" w:color="DDDDDD" w:sz="6" w:space="0"/>
              <w:left w:val="nil"/>
              <w:bottom w:val="nil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rPr>
                <w:rStyle w:val="5"/>
                <w:rFonts w:hint="default" w:ascii="微软雅黑" w:hAnsi="微软雅黑" w:eastAsia="微软雅黑" w:cs="微软雅黑"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办理程序</w:t>
            </w:r>
          </w:p>
        </w:tc>
        <w:tc>
          <w:tcPr>
            <w:tcW w:w="4367" w:type="pct"/>
            <w:gridSpan w:val="3"/>
            <w:tcBorders>
              <w:top w:val="single" w:color="DDDDDD" w:sz="6" w:space="0"/>
              <w:left w:val="single" w:color="DDDDDD" w:sz="6" w:space="0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  <w:t>受理（审核接种证）</w:t>
            </w: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  <w:t>→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  <w:t>审核（填写知情同意书）</w:t>
            </w: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  <w:t>→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  <w:t>办结（注射疫苗）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bookmarkStart w:id="0" w:name="_GoBack"/>
    </w:p>
    <w:bookmarkEnd w:id="0"/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EF1B5A"/>
    <w:rsid w:val="3CEF1B5A"/>
    <w:rsid w:val="40752648"/>
    <w:rsid w:val="4B4A5C35"/>
    <w:rsid w:val="6A3D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2021-11-18T09:39:00Z</dcterms:created>
  <dc:creator>少年丶一直年少っ</dc:creator>
  <cp:lastModifiedBy>少年丶一直年少っ</cp:lastModifiedBy>
  <dcterms:modified xsi:type="dcterms:W3CDTF">2021-11-19T00:21:22Z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0AE37FC1DD564E86BE6CAC266CC002CE</vt:lpwstr>
  </property>
</Properties>
</file>