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66" w:type="dxa"/>
        <w:tblInd w:w="-4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0"/>
        <w:gridCol w:w="166"/>
        <w:gridCol w:w="30"/>
        <w:gridCol w:w="374"/>
        <w:gridCol w:w="1411"/>
        <w:gridCol w:w="90"/>
        <w:gridCol w:w="75"/>
        <w:gridCol w:w="15"/>
        <w:gridCol w:w="15"/>
        <w:gridCol w:w="15"/>
        <w:gridCol w:w="60"/>
        <w:gridCol w:w="15"/>
        <w:gridCol w:w="90"/>
        <w:gridCol w:w="15"/>
        <w:gridCol w:w="15"/>
        <w:gridCol w:w="150"/>
        <w:gridCol w:w="60"/>
        <w:gridCol w:w="75"/>
        <w:gridCol w:w="15"/>
        <w:gridCol w:w="30"/>
        <w:gridCol w:w="120"/>
        <w:gridCol w:w="15"/>
        <w:gridCol w:w="15"/>
        <w:gridCol w:w="270"/>
        <w:gridCol w:w="60"/>
        <w:gridCol w:w="15"/>
        <w:gridCol w:w="15"/>
        <w:gridCol w:w="30"/>
        <w:gridCol w:w="15"/>
        <w:gridCol w:w="15"/>
        <w:gridCol w:w="15"/>
        <w:gridCol w:w="404"/>
        <w:gridCol w:w="1095"/>
        <w:gridCol w:w="1515"/>
        <w:gridCol w:w="1050"/>
        <w:gridCol w:w="1605"/>
        <w:gridCol w:w="810"/>
        <w:gridCol w:w="972"/>
        <w:gridCol w:w="753"/>
        <w:gridCol w:w="748"/>
        <w:gridCol w:w="1"/>
        <w:gridCol w:w="640"/>
        <w:gridCol w:w="640"/>
        <w:gridCol w:w="479"/>
        <w:gridCol w:w="160"/>
        <w:gridCol w:w="1"/>
        <w:gridCol w:w="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" w:type="dxa"/>
          <w:trHeight w:val="405" w:hRule="atLeast"/>
        </w:trPr>
        <w:tc>
          <w:tcPr>
            <w:tcW w:w="12614" w:type="dxa"/>
            <w:gridSpan w:val="41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永济</w:t>
            </w: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市卫生</w:t>
            </w:r>
            <w:r>
              <w:rPr>
                <w:rFonts w:hint="eastAsia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健康和体育局</w:t>
            </w: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行政执法事项清单—行政</w:t>
            </w:r>
            <w:r>
              <w:rPr>
                <w:rFonts w:hint="eastAsia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处罚</w:t>
            </w: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事项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3" w:type="dxa"/>
          <w:trHeight w:val="285" w:hRule="atLeast"/>
        </w:trPr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序号  </w:t>
            </w:r>
          </w:p>
        </w:tc>
        <w:tc>
          <w:tcPr>
            <w:tcW w:w="570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编码</w:t>
            </w:r>
          </w:p>
        </w:tc>
        <w:tc>
          <w:tcPr>
            <w:tcW w:w="15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25" w:type="dxa"/>
            <w:gridSpan w:val="11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textAlignment w:val="center"/>
              <w:rPr>
                <w:rFonts w:hint="eastAsia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执法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textAlignment w:val="center"/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540" w:type="dxa"/>
            <w:gridSpan w:val="7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执法主体</w:t>
            </w:r>
          </w:p>
        </w:tc>
        <w:tc>
          <w:tcPr>
            <w:tcW w:w="569" w:type="dxa"/>
            <w:gridSpan w:val="8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承办机构</w:t>
            </w:r>
          </w:p>
        </w:tc>
        <w:tc>
          <w:tcPr>
            <w:tcW w:w="70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执法依据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对象</w:t>
            </w:r>
          </w:p>
        </w:tc>
        <w:tc>
          <w:tcPr>
            <w:tcW w:w="1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办理时限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收费依据和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标准</w:t>
            </w:r>
          </w:p>
        </w:tc>
        <w:tc>
          <w:tcPr>
            <w:tcW w:w="6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3" w:type="dxa"/>
          <w:trHeight w:val="285" w:hRule="atLeast"/>
        </w:trPr>
        <w:tc>
          <w:tcPr>
            <w:tcW w:w="3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gridSpan w:val="11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gridSpan w:val="7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gridSpan w:val="8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法律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行政法规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地方性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法规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部委规章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政府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规章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规范性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文件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Verdana" w:hAnsi="Verdana" w:eastAsia="宋体" w:cs="Verdan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Verdana" w:hAnsi="Verdana" w:eastAsia="宋体" w:cs="Verdan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法定</w:t>
            </w:r>
          </w:p>
          <w:p>
            <w:pPr>
              <w:jc w:val="center"/>
              <w:rPr>
                <w:rFonts w:hint="eastAsia" w:ascii="Verdana" w:hAnsi="Verdana" w:eastAsia="宋体" w:cs="Verdan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Verdana" w:hAnsi="Verdana" w:eastAsia="宋体" w:cs="Verdan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时限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Verdana" w:hAnsi="Verdana" w:eastAsia="宋体" w:cs="Verdan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Verdana" w:hAnsi="Verdana" w:eastAsia="宋体" w:cs="Verdan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承诺</w:t>
            </w:r>
          </w:p>
          <w:p>
            <w:pPr>
              <w:jc w:val="center"/>
              <w:rPr>
                <w:rFonts w:hint="eastAsia" w:ascii="Verdana" w:hAnsi="Verdana" w:eastAsia="宋体" w:cs="Verdan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Verdana" w:hAnsi="Verdana" w:eastAsia="宋体" w:cs="Verdan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时限</w:t>
            </w:r>
          </w:p>
        </w:tc>
        <w:tc>
          <w:tcPr>
            <w:tcW w:w="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3" w:type="dxa"/>
          <w:trHeight w:val="168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</w:t>
            </w:r>
          </w:p>
        </w:tc>
        <w:tc>
          <w:tcPr>
            <w:tcW w:w="5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对违反突发公共卫生事件应急法规、规章行为的处罚</w:t>
            </w:r>
          </w:p>
        </w:tc>
        <w:tc>
          <w:tcPr>
            <w:tcW w:w="525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  <w:lang w:eastAsia="zh-CN"/>
              </w:rPr>
              <w:t>行政处罚</w:t>
            </w:r>
          </w:p>
        </w:tc>
        <w:tc>
          <w:tcPr>
            <w:tcW w:w="540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  <w:lang w:eastAsia="zh-CN"/>
              </w:rPr>
              <w:t>永济市卫生健康和体育局</w:t>
            </w:r>
          </w:p>
        </w:tc>
        <w:tc>
          <w:tcPr>
            <w:tcW w:w="569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  <w:lang w:eastAsia="zh-CN"/>
              </w:rPr>
              <w:t>永济市卫生健康综合行政执法队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《突发公共卫生事件应急条例》（国务院令第376号，2011年1月8日国务院令第588号修订）第五十条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《突发事件与传染病疫情信息报告管理办法》（卫生部令第37号）第三十八条、第四十条、第四十一条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事业单位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企业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3" w:type="dxa"/>
          <w:trHeight w:val="8160" w:hRule="atLeast"/>
        </w:trPr>
        <w:tc>
          <w:tcPr>
            <w:tcW w:w="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对违反医护人员管理相关规定的处罚</w:t>
            </w:r>
          </w:p>
        </w:tc>
        <w:tc>
          <w:tcPr>
            <w:tcW w:w="555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60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569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《中华人民共和国执业医师法》（主席令第五号，2009年8月27日主席令第十八号修订）第三十七条、第三十九条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《中华人民共和国药品管理法》（主席令第四十五号，2015年4月24日第十二届全国人民代表大会常务委员会第十四次会议修订）第九十条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《中华人民共和国中医药法》（主席令第五十九号）第五十五条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《护士条例》（2008年1月31日国务院令第517号公布，自2008年5月12起实施）第三十一条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《医疗质量管理办法》（国家卫生计生委令第10号）第四十五条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《外国医师来华短期行医暂行管理办法》（国家卫生计生委令第24号，2016年1月19日国家卫生计生委令第8号修订））第十五条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《医师外出会诊管理暂行规定》（卫生部令第42号）第二十条、第二十一条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  <w:lang w:val="en-US" w:eastAsia="zh-CN"/>
              </w:rPr>
              <w:t xml:space="preserve">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医疗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机构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</w:p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3" w:type="dxa"/>
          <w:trHeight w:val="960" w:hRule="atLeast"/>
        </w:trPr>
        <w:tc>
          <w:tcPr>
            <w:tcW w:w="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对医疗机构违反精神卫生管理规定的处罚</w:t>
            </w:r>
          </w:p>
        </w:tc>
        <w:tc>
          <w:tcPr>
            <w:tcW w:w="525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52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50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《中华人民共和国精神卫生法》（主席令第六十二号）第七十三条至第七十六条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医疗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机构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3" w:type="dxa"/>
          <w:trHeight w:val="960" w:hRule="atLeast"/>
        </w:trPr>
        <w:tc>
          <w:tcPr>
            <w:tcW w:w="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对医疗机构违反管理条例及实施细则的处罚</w:t>
            </w:r>
          </w:p>
        </w:tc>
        <w:tc>
          <w:tcPr>
            <w:tcW w:w="525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52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50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《医疗机构管理条例》（国务院令第149号，2016年2月6日国务院令第666号修订）第四十五条至第四十九条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《医疗机构管理条例实施细则》（卫生部令第35号，2017年2月28日国家卫生计生委令第12号修订）第七十七条至第八十三条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医疗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机构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3" w:type="dxa"/>
          <w:trHeight w:val="1200" w:hRule="atLeast"/>
        </w:trPr>
        <w:tc>
          <w:tcPr>
            <w:tcW w:w="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对医疗机构违反广告管理规定的处罚</w:t>
            </w:r>
          </w:p>
        </w:tc>
        <w:tc>
          <w:tcPr>
            <w:tcW w:w="525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52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50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《中华人民共和国广告法》（主席令第22号）第五十五条、第五十八条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《中华人民共和国中医药法》（主席令第五十九号）第五十七条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《医疗广告管理办法》（国家工商行政管理总局、卫生部令第26号）第二十条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医疗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机构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3" w:type="dxa"/>
          <w:trHeight w:val="720" w:hRule="atLeast"/>
        </w:trPr>
        <w:tc>
          <w:tcPr>
            <w:tcW w:w="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 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对医疗机构违反美容服务管理规定的处罚</w:t>
            </w:r>
          </w:p>
        </w:tc>
        <w:tc>
          <w:tcPr>
            <w:tcW w:w="51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54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49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《医疗美容服务管理办法》（卫生部令第19号，2016年1月19日国家卫生计生委令第8号修订）第二十八条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医疗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机构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3" w:type="dxa"/>
          <w:trHeight w:val="1440" w:hRule="atLeast"/>
        </w:trPr>
        <w:tc>
          <w:tcPr>
            <w:tcW w:w="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对医疗机构违反医疗质量管理规定的处罚</w:t>
            </w:r>
          </w:p>
        </w:tc>
        <w:tc>
          <w:tcPr>
            <w:tcW w:w="51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54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49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《医疗质量管理办法》（国家卫生计生委令第10号）第四十三条、第四十四条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shd w:val="clear" w:fill="FAFAFA"/>
              </w:rPr>
              <w:t>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医疗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机构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3" w:type="dxa"/>
          <w:trHeight w:val="1200" w:hRule="atLeast"/>
        </w:trPr>
        <w:tc>
          <w:tcPr>
            <w:tcW w:w="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对医疗机构违反医院感染管理相关规定的处罚</w:t>
            </w:r>
          </w:p>
        </w:tc>
        <w:tc>
          <w:tcPr>
            <w:tcW w:w="51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54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49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《医院感染管理办法》（卫生部令第48号）第三十三条、第三十四条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医疗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机构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3" w:type="dxa"/>
          <w:trHeight w:val="960" w:hRule="atLeast"/>
        </w:trPr>
        <w:tc>
          <w:tcPr>
            <w:tcW w:w="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对医疗机构违反药品管理相关规定的处罚</w:t>
            </w:r>
          </w:p>
        </w:tc>
        <w:tc>
          <w:tcPr>
            <w:tcW w:w="51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54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49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药品不良反应报告和监测管理办法》（卫生部令第81号）第六十条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《抗菌药物临床应用管理办法》（卫生部令第84号令）第四十九条至第五十四条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医疗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机构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3" w:type="dxa"/>
          <w:trHeight w:val="2160" w:hRule="atLeast"/>
        </w:trPr>
        <w:tc>
          <w:tcPr>
            <w:tcW w:w="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对医疗机构违反麻醉药品、精神药品管理规定的处罚</w:t>
            </w:r>
          </w:p>
        </w:tc>
        <w:tc>
          <w:tcPr>
            <w:tcW w:w="525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52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49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《麻醉药品和精神药品管理条例》（2009年3月16日国务院令第442号， 2013年12月7日《国务院关于修改部分行政法规的决定》修订）第七十三条、第七十五条、第八十条、第八十一条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医疗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机构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3" w:type="dxa"/>
          <w:trHeight w:val="1200" w:hRule="atLeast"/>
        </w:trPr>
        <w:tc>
          <w:tcPr>
            <w:tcW w:w="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对医疗机构违反处方管理规定的处罚</w:t>
            </w:r>
          </w:p>
        </w:tc>
        <w:tc>
          <w:tcPr>
            <w:tcW w:w="525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52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49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《处方管理办法》（2006年2月14日卫生部令第53号公布 自2007年5月1日起施行）第五十四条、五十六条、五十七条、第五十八条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医疗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机构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3" w:type="dxa"/>
          <w:trHeight w:val="1200" w:hRule="atLeast"/>
        </w:trPr>
        <w:tc>
          <w:tcPr>
            <w:tcW w:w="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对医疗机构违反医疗用毒性药品管理规定的处罚</w:t>
            </w:r>
          </w:p>
        </w:tc>
        <w:tc>
          <w:tcPr>
            <w:tcW w:w="51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52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49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《医疗用毒性药品管理办法》（国务院令第23号）第十一条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《易制毒化学品管理条例》（国务院令第445号,2016年2月6日国务院令第666号修订）第四十条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医疗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机构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3" w:type="dxa"/>
          <w:trHeight w:val="1440" w:hRule="atLeast"/>
        </w:trPr>
        <w:tc>
          <w:tcPr>
            <w:tcW w:w="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对违反医疗事故处理规定的处罚</w:t>
            </w:r>
          </w:p>
        </w:tc>
        <w:tc>
          <w:tcPr>
            <w:tcW w:w="51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52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49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《医疗事故处理条例》（国务院令第351号）第五十五条至第五十八条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医疗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机构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3" w:type="dxa"/>
          <w:trHeight w:val="1440" w:hRule="atLeast"/>
        </w:trPr>
        <w:tc>
          <w:tcPr>
            <w:tcW w:w="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对违反血液管理规定的处罚</w:t>
            </w:r>
          </w:p>
        </w:tc>
        <w:tc>
          <w:tcPr>
            <w:tcW w:w="51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52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49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《中华人民共和国传染病防治法》（主席令第十七号，2013年6月29日主席令第五号修订）第七十条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《中华人民共和国献血法》(主席令第93号) 第十八条、第二十条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《血液制品管理条例》（国务院令第208号）》第三十四至第三十七条   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《血站管理办法》（卫生部令第44号，2016年1月19日国家卫生计生委令第8号修订）第五十九条至第六十二条      《单采血浆站管理办法》（卫生部令第58号，2016年1月19日国家卫生计生委令第8号修订）第六十一条至第六十五条、第六十七条）       《医疗机构临床用血管理办法》（卫生部令第85号）第三十五条至第三十八条 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医疗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机构、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采供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血单位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3" w:type="dxa"/>
          <w:trHeight w:val="960" w:hRule="atLeast"/>
        </w:trPr>
        <w:tc>
          <w:tcPr>
            <w:tcW w:w="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对违反院前急救管理规定的处罚</w:t>
            </w:r>
          </w:p>
        </w:tc>
        <w:tc>
          <w:tcPr>
            <w:tcW w:w="495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570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44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《院前医疗急救管理办法》（国家卫生计生委令第3号）第三十五条至第三十七条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医疗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机构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3" w:type="dxa"/>
          <w:trHeight w:val="1200" w:hRule="atLeast"/>
        </w:trPr>
        <w:tc>
          <w:tcPr>
            <w:tcW w:w="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对违反人体器官移植管理规定的处罚</w:t>
            </w:r>
          </w:p>
        </w:tc>
        <w:tc>
          <w:tcPr>
            <w:tcW w:w="465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49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49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《人体器官移植条例》（国务院令第491号）第二十七条至第三十条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医疗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机构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3" w:type="dxa"/>
          <w:trHeight w:val="960" w:hRule="atLeast"/>
        </w:trPr>
        <w:tc>
          <w:tcPr>
            <w:tcW w:w="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对违反戒毒治疗规定的处罚</w:t>
            </w:r>
          </w:p>
        </w:tc>
        <w:tc>
          <w:tcPr>
            <w:tcW w:w="465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49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49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《中华人民共和国禁毒法》（主席令第七十九号）第六十六条至第六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  <w:lang w:eastAsia="zh-CN"/>
              </w:rPr>
              <w:t>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八条              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医疗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机构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3" w:type="dxa"/>
          <w:trHeight w:val="960" w:hRule="atLeast"/>
        </w:trPr>
        <w:tc>
          <w:tcPr>
            <w:tcW w:w="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对医疗卫生机构违反职业病防治法相关规定的处罚</w:t>
            </w:r>
          </w:p>
        </w:tc>
        <w:tc>
          <w:tcPr>
            <w:tcW w:w="465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510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47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《中华人民共和国职业病防治法》（主席令第六十号，2016年7月2日主席令第四十八号修订）第六十九条至第七十二条、第七十四条、第七十五条、第七十七条、第七十九条至第八十条、第八十七条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医疗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机构</w:t>
            </w:r>
          </w:p>
        </w:tc>
        <w:tc>
          <w:tcPr>
            <w:tcW w:w="7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caps w:val="0"/>
                <w:spacing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3" w:type="dxa"/>
          <w:trHeight w:val="960" w:hRule="atLeast"/>
        </w:trPr>
        <w:tc>
          <w:tcPr>
            <w:tcW w:w="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对医疗卫生机构违反职业健康检查管理相关规定的处罚</w:t>
            </w:r>
          </w:p>
        </w:tc>
        <w:tc>
          <w:tcPr>
            <w:tcW w:w="45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49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49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《职业健康检查管理办法》（国家卫生计生委令第5号）第二十六条、第二十七条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《放射工作人员职业健康管理办法》（卫生部令第55号）第三十九条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医疗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机构</w:t>
            </w:r>
          </w:p>
        </w:tc>
        <w:tc>
          <w:tcPr>
            <w:tcW w:w="7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caps w:val="0"/>
                <w:spacing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3" w:type="dxa"/>
          <w:trHeight w:val="960" w:hRule="atLeast"/>
        </w:trPr>
        <w:tc>
          <w:tcPr>
            <w:tcW w:w="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对医疗卫生机构违反职业病诊断与鉴定管理相关规定的处罚</w:t>
            </w:r>
          </w:p>
        </w:tc>
        <w:tc>
          <w:tcPr>
            <w:tcW w:w="45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49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49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《职业病诊断与鉴定管理办法》（卫生部令第91号）第五十五条至第五十八条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医疗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机构</w:t>
            </w:r>
          </w:p>
        </w:tc>
        <w:tc>
          <w:tcPr>
            <w:tcW w:w="7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caps w:val="0"/>
                <w:spacing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3" w:type="dxa"/>
          <w:trHeight w:val="960" w:hRule="atLeast"/>
        </w:trPr>
        <w:tc>
          <w:tcPr>
            <w:tcW w:w="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对放射工作单位违反放射工作人员职业健康管理办法规定的处罚</w:t>
            </w:r>
          </w:p>
        </w:tc>
        <w:tc>
          <w:tcPr>
            <w:tcW w:w="45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49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49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《放射工作人员职业健康管理办法》（卫生部令第55号）第三十七条至第四十三条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医疗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机构</w:t>
            </w:r>
          </w:p>
        </w:tc>
        <w:tc>
          <w:tcPr>
            <w:tcW w:w="7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caps w:val="0"/>
                <w:spacing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01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对医疗机构违反放射诊疗管理规定的处罚</w:t>
            </w:r>
          </w:p>
        </w:tc>
        <w:tc>
          <w:tcPr>
            <w:tcW w:w="495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40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4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《放射诊疗管理规定》（卫生部令第 46 号，2016年1月19日国家卫生计生委令第8号修订）第三十八条至第四十一条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医疗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机构</w:t>
            </w:r>
          </w:p>
        </w:tc>
        <w:tc>
          <w:tcPr>
            <w:tcW w:w="7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caps w:val="0"/>
                <w:spacing w:val="0"/>
                <w:sz w:val="21"/>
                <w:szCs w:val="21"/>
                <w:lang w:val="en-US"/>
              </w:rPr>
            </w:pPr>
          </w:p>
        </w:tc>
        <w:tc>
          <w:tcPr>
            <w:tcW w:w="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caps w:val="0"/>
                <w:spacing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0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对医疗卫生机构违反传染病防治法相关规定的处罚</w:t>
            </w:r>
          </w:p>
        </w:tc>
        <w:tc>
          <w:tcPr>
            <w:tcW w:w="495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40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4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《中华人民共和国传染病防治法》（主席令第十七号，2013年6月29日主席令第五号修订）第二十九条、第六十八条至第七十条、第七十三条、第七十四条、第七十六条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《传染病防治法实施办法》（卫生部令第17号）第六十六条、第七十一条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医疗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机构</w:t>
            </w:r>
          </w:p>
        </w:tc>
        <w:tc>
          <w:tcPr>
            <w:tcW w:w="7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caps w:val="0"/>
                <w:spacing w:val="0"/>
                <w:sz w:val="21"/>
                <w:szCs w:val="21"/>
                <w:lang w:val="en-US"/>
              </w:rPr>
            </w:pPr>
          </w:p>
        </w:tc>
        <w:tc>
          <w:tcPr>
            <w:tcW w:w="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caps w:val="0"/>
                <w:spacing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3" w:type="dxa"/>
          <w:trHeight w:val="960" w:hRule="atLeast"/>
        </w:trPr>
        <w:tc>
          <w:tcPr>
            <w:tcW w:w="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16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对医疗卫生机构违反医疗废物管理相关规定的处罚</w:t>
            </w:r>
          </w:p>
        </w:tc>
        <w:tc>
          <w:tcPr>
            <w:tcW w:w="46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435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4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《医疗废物管理条例》（国务院令第380号，2011年1月8日国务院令第588号修订）第四十五条至第四十七条、第四十九条、第五十一条 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《医疗机构医疗废物管理办法》（卫生部令第36号）第三十九条至第四十一条、第四十三条、第四十五条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医疗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机构</w:t>
            </w:r>
          </w:p>
        </w:tc>
        <w:tc>
          <w:tcPr>
            <w:tcW w:w="7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caps w:val="0"/>
                <w:spacing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3" w:type="dxa"/>
          <w:trHeight w:val="960" w:hRule="atLeast"/>
        </w:trPr>
        <w:tc>
          <w:tcPr>
            <w:tcW w:w="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对违反消毒管理相关规定的处罚</w:t>
            </w:r>
          </w:p>
        </w:tc>
        <w:tc>
          <w:tcPr>
            <w:tcW w:w="46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435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4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《消毒管理办法》（卫生部令第27号， 2016年1月19日国家卫生计生委令第8号修订 ）第四十五条至第四十八条；《传染病防治法实施办法》（卫生部令第17号）第六十八条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医疗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机构</w:t>
            </w:r>
          </w:p>
        </w:tc>
        <w:tc>
          <w:tcPr>
            <w:tcW w:w="7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caps w:val="0"/>
                <w:spacing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3" w:type="dxa"/>
          <w:trHeight w:val="960" w:hRule="atLeast"/>
        </w:trPr>
        <w:tc>
          <w:tcPr>
            <w:tcW w:w="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对违反疫苗流通和预防接种管理条例相关规定的处罚</w:t>
            </w:r>
          </w:p>
        </w:tc>
        <w:tc>
          <w:tcPr>
            <w:tcW w:w="46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435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4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《疫苗流通和预防接种管理条例》（国务院令第434号， 2016年4月23日国务院令第668号修订）第五十六条至第七十三条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医疗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机构、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疾病预防控制机构</w:t>
            </w:r>
          </w:p>
        </w:tc>
        <w:tc>
          <w:tcPr>
            <w:tcW w:w="7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caps w:val="0"/>
                <w:spacing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3" w:type="dxa"/>
          <w:trHeight w:val="960" w:hRule="atLeast"/>
        </w:trPr>
        <w:tc>
          <w:tcPr>
            <w:tcW w:w="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0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对医疗卫生机构违反艾滋病防治条例相关规定的处罚</w:t>
            </w:r>
          </w:p>
        </w:tc>
        <w:tc>
          <w:tcPr>
            <w:tcW w:w="48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435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4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《艾滋病防治条例》（国务院令第457号）第五十五条至第五十九条、第六十一条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医疗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机构</w:t>
            </w:r>
          </w:p>
        </w:tc>
        <w:tc>
          <w:tcPr>
            <w:tcW w:w="7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caps w:val="0"/>
                <w:spacing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3" w:type="dxa"/>
          <w:trHeight w:val="960" w:hRule="atLeast"/>
        </w:trPr>
        <w:tc>
          <w:tcPr>
            <w:tcW w:w="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4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0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对违反病原微生物实验室生物安全管理条例相关规定的处罚</w:t>
            </w:r>
          </w:p>
        </w:tc>
        <w:tc>
          <w:tcPr>
            <w:tcW w:w="48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435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4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《病原微生物实验室生物安全管理条例》（国务院令第424号）第五十六条、第五十九条至第六十二条、第六十五条 至第六十八条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医疗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机构、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疾病预防控制机构</w:t>
            </w:r>
          </w:p>
        </w:tc>
        <w:tc>
          <w:tcPr>
            <w:tcW w:w="7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caps w:val="0"/>
                <w:spacing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3" w:type="dxa"/>
          <w:trHeight w:val="960" w:hRule="atLeast"/>
        </w:trPr>
        <w:tc>
          <w:tcPr>
            <w:tcW w:w="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29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0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对违反性病防治管理规定的处罚</w:t>
            </w:r>
          </w:p>
        </w:tc>
        <w:tc>
          <w:tcPr>
            <w:tcW w:w="48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435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4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《性病防治管理办法》（卫生部令第89号）第四十六条至第五十一条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医疗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机构、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疾病预防控制机构</w:t>
            </w:r>
          </w:p>
        </w:tc>
        <w:tc>
          <w:tcPr>
            <w:tcW w:w="7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caps w:val="0"/>
                <w:spacing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3" w:type="dxa"/>
          <w:trHeight w:val="960" w:hRule="atLeast"/>
        </w:trPr>
        <w:tc>
          <w:tcPr>
            <w:tcW w:w="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对违反结核病防治管理规定的处罚</w:t>
            </w:r>
          </w:p>
        </w:tc>
        <w:tc>
          <w:tcPr>
            <w:tcW w:w="48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465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《结核病防治管理办法》（卫生部令第92号）第三十五条、第三十六条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医疗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机构、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疾病预防控制机构</w:t>
            </w:r>
          </w:p>
        </w:tc>
        <w:tc>
          <w:tcPr>
            <w:tcW w:w="7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caps w:val="0"/>
                <w:spacing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3" w:type="dxa"/>
          <w:trHeight w:val="960" w:hRule="atLeast"/>
        </w:trPr>
        <w:tc>
          <w:tcPr>
            <w:tcW w:w="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31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对违反传染性非典型性肺炎防治管理规定的处罚</w:t>
            </w:r>
          </w:p>
        </w:tc>
        <w:tc>
          <w:tcPr>
            <w:tcW w:w="48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465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《传染性非典型性肺炎防治管理办法》（卫生部令第35号）第三十六条至第三十八条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医疗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机构</w:t>
            </w:r>
          </w:p>
        </w:tc>
        <w:tc>
          <w:tcPr>
            <w:tcW w:w="7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caps w:val="0"/>
                <w:spacing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3" w:type="dxa"/>
          <w:trHeight w:val="960" w:hRule="atLeast"/>
        </w:trPr>
        <w:tc>
          <w:tcPr>
            <w:tcW w:w="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32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对违反公共场所管理条例及实施细则相关规定的处罚</w:t>
            </w:r>
          </w:p>
        </w:tc>
        <w:tc>
          <w:tcPr>
            <w:tcW w:w="48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  <w:lang w:val="en-US" w:eastAsia="zh-CN"/>
              </w:rPr>
            </w:pPr>
          </w:p>
        </w:tc>
        <w:tc>
          <w:tcPr>
            <w:tcW w:w="465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  <w:lang w:val="en-US" w:eastAsia="zh-CN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《公共场所卫生管理条例》（国发〔1987〕24号）第十四条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《公共场所卫生管理条例实施细则》（卫生部令第80号）第三十五条至第三十九条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公共场所单位</w:t>
            </w:r>
          </w:p>
        </w:tc>
        <w:tc>
          <w:tcPr>
            <w:tcW w:w="7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caps w:val="0"/>
                <w:spacing w:val="0"/>
                <w:sz w:val="21"/>
                <w:szCs w:val="21"/>
                <w:lang w:val="en-US"/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caps w:val="0"/>
                <w:spacing w:val="0"/>
                <w:sz w:val="21"/>
                <w:szCs w:val="21"/>
                <w:lang w:val="en-US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caps w:val="0"/>
                <w:spacing w:val="0"/>
                <w:sz w:val="21"/>
                <w:szCs w:val="21"/>
                <w:lang w:val="en-US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caps w:val="0"/>
                <w:spacing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3" w:type="dxa"/>
          <w:trHeight w:val="960" w:hRule="atLeast"/>
        </w:trPr>
        <w:tc>
          <w:tcPr>
            <w:tcW w:w="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33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对违反学校卫生工作相关规定的处罚</w:t>
            </w:r>
          </w:p>
        </w:tc>
        <w:tc>
          <w:tcPr>
            <w:tcW w:w="48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465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《学校卫生工作条例》（国家教育委员会令第10号、卫生部令第1号）第三十二条至第三十五条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学校</w:t>
            </w:r>
          </w:p>
        </w:tc>
        <w:tc>
          <w:tcPr>
            <w:tcW w:w="7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caps w:val="0"/>
                <w:spacing w:val="0"/>
                <w:sz w:val="21"/>
                <w:szCs w:val="21"/>
                <w:lang w:val="en-US"/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caps w:val="0"/>
                <w:spacing w:val="0"/>
                <w:sz w:val="21"/>
                <w:szCs w:val="21"/>
                <w:lang w:val="en-US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caps w:val="0"/>
                <w:spacing w:val="0"/>
                <w:sz w:val="21"/>
                <w:szCs w:val="21"/>
                <w:lang w:val="en-US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caps w:val="0"/>
                <w:spacing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3" w:type="dxa"/>
          <w:trHeight w:val="960" w:hRule="atLeast"/>
        </w:trPr>
        <w:tc>
          <w:tcPr>
            <w:tcW w:w="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34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86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对托幼机构违反托儿所幼儿园卫生保健管理办法相关规定的处罚</w:t>
            </w:r>
          </w:p>
        </w:tc>
        <w:tc>
          <w:tcPr>
            <w:tcW w:w="495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435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4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托儿所幼儿园卫生保健管理办法》（卫生部　教育部令第76号）第十九条至第二十一条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托幼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机构</w:t>
            </w:r>
          </w:p>
        </w:tc>
        <w:tc>
          <w:tcPr>
            <w:tcW w:w="7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caps w:val="0"/>
                <w:spacing w:val="0"/>
                <w:sz w:val="21"/>
                <w:szCs w:val="21"/>
                <w:lang w:val="en-US"/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caps w:val="0"/>
                <w:spacing w:val="0"/>
                <w:sz w:val="21"/>
                <w:szCs w:val="21"/>
                <w:lang w:val="en-US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caps w:val="0"/>
                <w:spacing w:val="0"/>
                <w:sz w:val="21"/>
                <w:szCs w:val="21"/>
                <w:lang w:val="en-US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caps w:val="0"/>
                <w:spacing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3" w:type="dxa"/>
          <w:trHeight w:val="960" w:hRule="atLeast"/>
        </w:trPr>
        <w:tc>
          <w:tcPr>
            <w:tcW w:w="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对未取得《医疗机构执业许可证》擅自执业的处罚</w:t>
            </w:r>
          </w:p>
        </w:tc>
        <w:tc>
          <w:tcPr>
            <w:tcW w:w="495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435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4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《医疗机构管理条例》（国务院令149号，2016年2月6日国务院令第666号修订）第四十四条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医疗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机构</w:t>
            </w:r>
          </w:p>
        </w:tc>
        <w:tc>
          <w:tcPr>
            <w:tcW w:w="7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caps w:val="0"/>
                <w:spacing w:val="0"/>
                <w:sz w:val="21"/>
                <w:szCs w:val="21"/>
                <w:lang w:val="en-US"/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caps w:val="0"/>
                <w:spacing w:val="0"/>
                <w:sz w:val="21"/>
                <w:szCs w:val="21"/>
                <w:lang w:val="en-US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caps w:val="0"/>
                <w:spacing w:val="0"/>
                <w:sz w:val="21"/>
                <w:szCs w:val="21"/>
                <w:lang w:val="en-US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caps w:val="0"/>
                <w:spacing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3" w:type="dxa"/>
          <w:trHeight w:val="960" w:hRule="atLeast"/>
        </w:trPr>
        <w:tc>
          <w:tcPr>
            <w:tcW w:w="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36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对乡村医生违反从业规定的处罚</w:t>
            </w:r>
          </w:p>
        </w:tc>
        <w:tc>
          <w:tcPr>
            <w:tcW w:w="495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435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4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《乡村医生从业管理条例》（国务院令第386号）第三十八条、第三十九条、第四十二条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村卫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生室</w:t>
            </w:r>
          </w:p>
        </w:tc>
        <w:tc>
          <w:tcPr>
            <w:tcW w:w="7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caps w:val="0"/>
                <w:spacing w:val="0"/>
                <w:sz w:val="21"/>
                <w:szCs w:val="21"/>
                <w:lang w:val="en-US"/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caps w:val="0"/>
                <w:spacing w:val="0"/>
                <w:sz w:val="21"/>
                <w:szCs w:val="21"/>
                <w:lang w:val="en-US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caps w:val="0"/>
                <w:spacing w:val="0"/>
                <w:sz w:val="21"/>
                <w:szCs w:val="21"/>
                <w:lang w:val="en-US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caps w:val="0"/>
                <w:spacing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3" w:type="dxa"/>
          <w:trHeight w:val="960" w:hRule="atLeast"/>
        </w:trPr>
        <w:tc>
          <w:tcPr>
            <w:tcW w:w="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37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对违反互联网医疗保健信息服务管理规定的处罚</w:t>
            </w:r>
          </w:p>
        </w:tc>
        <w:tc>
          <w:tcPr>
            <w:tcW w:w="495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435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4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fill="FAFAFA"/>
              </w:rPr>
              <w:t>《互联网医疗保健信息服务管理办法》(卫生部令第66号)第二十四条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医疗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机构</w:t>
            </w:r>
          </w:p>
        </w:tc>
        <w:tc>
          <w:tcPr>
            <w:tcW w:w="7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caps w:val="0"/>
                <w:spacing w:val="0"/>
                <w:sz w:val="21"/>
                <w:szCs w:val="21"/>
                <w:lang w:val="en-US"/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caps w:val="0"/>
                <w:spacing w:val="0"/>
                <w:sz w:val="21"/>
                <w:szCs w:val="21"/>
                <w:lang w:val="en-US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caps w:val="0"/>
                <w:spacing w:val="0"/>
                <w:sz w:val="21"/>
                <w:szCs w:val="21"/>
                <w:lang w:val="en-US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caps w:val="0"/>
                <w:spacing w:val="0"/>
                <w:sz w:val="21"/>
                <w:szCs w:val="21"/>
                <w:lang w:val="en-US"/>
              </w:rPr>
            </w:pPr>
          </w:p>
        </w:tc>
      </w:tr>
    </w:tbl>
    <w:p>
      <w:pPr>
        <w:rPr>
          <w:sz w:val="21"/>
          <w:szCs w:val="21"/>
        </w:rPr>
      </w:pPr>
    </w:p>
    <w:sectPr>
      <w:footerReference r:id="rId3" w:type="default"/>
      <w:pgSz w:w="16838" w:h="11906" w:orient="landscape"/>
      <w:pgMar w:top="1519" w:right="1440" w:bottom="1519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63C96"/>
    <w:rsid w:val="01B862A1"/>
    <w:rsid w:val="02CB6D73"/>
    <w:rsid w:val="075D4CE3"/>
    <w:rsid w:val="09D90048"/>
    <w:rsid w:val="12A638ED"/>
    <w:rsid w:val="145D3D39"/>
    <w:rsid w:val="15494CBA"/>
    <w:rsid w:val="1B8745C2"/>
    <w:rsid w:val="1D7E74FA"/>
    <w:rsid w:val="1DCF764F"/>
    <w:rsid w:val="219B3F4F"/>
    <w:rsid w:val="22F20CE6"/>
    <w:rsid w:val="26382502"/>
    <w:rsid w:val="2D140E50"/>
    <w:rsid w:val="2DE45053"/>
    <w:rsid w:val="31A1666A"/>
    <w:rsid w:val="337B1C51"/>
    <w:rsid w:val="39DE1FB1"/>
    <w:rsid w:val="3C9E62EF"/>
    <w:rsid w:val="3E3C496B"/>
    <w:rsid w:val="40D500D9"/>
    <w:rsid w:val="43782570"/>
    <w:rsid w:val="451D0D4F"/>
    <w:rsid w:val="4CD82233"/>
    <w:rsid w:val="57043445"/>
    <w:rsid w:val="572A59D0"/>
    <w:rsid w:val="59C305CA"/>
    <w:rsid w:val="59D00FA6"/>
    <w:rsid w:val="5B393EBE"/>
    <w:rsid w:val="5D5A5D94"/>
    <w:rsid w:val="6281275F"/>
    <w:rsid w:val="62F61130"/>
    <w:rsid w:val="6A0268D6"/>
    <w:rsid w:val="6AD44DC8"/>
    <w:rsid w:val="74463C96"/>
    <w:rsid w:val="771249B3"/>
    <w:rsid w:val="779E5237"/>
    <w:rsid w:val="7A086AF0"/>
    <w:rsid w:val="7BCE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2019-08-22T02:41:00Z</dcterms:created>
  <dc:creator>英@元</dc:creator>
  <cp:lastModifiedBy>user</cp:lastModifiedBy>
  <cp:lastPrinted>2021-09-24T01:25:00Z</cp:lastPrinted>
  <dcterms:modified xsi:type="dcterms:W3CDTF">2021-10-21T00:23:59Z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D7C89DD762BA4124B88EC35C5C1F5039</vt:lpwstr>
  </property>
</Properties>
</file>