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7F" w:rsidRDefault="002713D9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20</w:t>
      </w:r>
      <w:r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20</w:t>
      </w:r>
      <w:r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年部门预算公开目录</w:t>
      </w:r>
    </w:p>
    <w:p w:rsidR="0096317F" w:rsidRDefault="002713D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 1</w:t>
      </w: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、部门主要职责及机构设置情况（详见部门预算公开说明）</w:t>
      </w:r>
    </w:p>
    <w:p w:rsidR="0096317F" w:rsidRDefault="002713D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2</w:t>
      </w: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、包括本级预算和所属单位预算在内的汇总预算（详见部门预算公开说明）</w:t>
      </w:r>
    </w:p>
    <w:p w:rsidR="0096317F" w:rsidRDefault="002713D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3</w:t>
      </w: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、预算收支增减变化情况说明（详见部门预算公开说明）</w:t>
      </w:r>
    </w:p>
    <w:p w:rsidR="0096317F" w:rsidRDefault="002713D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4</w:t>
      </w: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、机关运行经费安排情况说明（详见部门预算公开说明）</w:t>
      </w:r>
    </w:p>
    <w:p w:rsidR="0096317F" w:rsidRDefault="002713D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5</w:t>
      </w: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、政府采购安排情况说明（详见部门预算公开说明）</w:t>
      </w:r>
    </w:p>
    <w:p w:rsidR="0096317F" w:rsidRDefault="002713D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6</w:t>
      </w: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、对专业性较强的名词进行解释（详见部门预算公开说明）</w:t>
      </w:r>
    </w:p>
    <w:p w:rsidR="0096317F" w:rsidRDefault="002713D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7</w:t>
      </w: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、国有资产占用情况说明（详见部门预算公开说明）</w:t>
      </w:r>
    </w:p>
    <w:p w:rsidR="0096317F" w:rsidRDefault="002713D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8</w:t>
      </w: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、“三公”经费增减变化原因说明信息（详见部门预算公开说明）</w:t>
      </w:r>
    </w:p>
    <w:p w:rsidR="0096317F" w:rsidRDefault="002713D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9</w:t>
      </w: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、重点项目预算的绩效目标等预算绩效情况说明（详见部门预算公开说明）</w:t>
      </w:r>
    </w:p>
    <w:p w:rsidR="0096317F" w:rsidRDefault="002713D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10</w:t>
      </w: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、部门收支总表（详见单位信息公开表）</w:t>
      </w:r>
    </w:p>
    <w:p w:rsidR="0096317F" w:rsidRDefault="002713D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11</w:t>
      </w: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、部门收入总表（详见单位信息公开表）</w:t>
      </w:r>
    </w:p>
    <w:p w:rsidR="0096317F" w:rsidRDefault="002713D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12</w:t>
      </w: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、部门支出总表（详见单位信息公开表）</w:t>
      </w:r>
    </w:p>
    <w:p w:rsidR="0096317F" w:rsidRDefault="002713D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13</w:t>
      </w: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、财政拨款收支总表（详见单位信息公开表）</w:t>
      </w:r>
    </w:p>
    <w:p w:rsidR="0096317F" w:rsidRDefault="002713D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14</w:t>
      </w: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、一般公共预算支出表（详见单位信息公开表）</w:t>
      </w:r>
    </w:p>
    <w:p w:rsidR="0096317F" w:rsidRDefault="002713D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15</w:t>
      </w: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、一般公共预算基本支出表（详见单位信息公开表）</w:t>
      </w:r>
    </w:p>
    <w:p w:rsidR="0096317F" w:rsidRDefault="002713D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1</w:t>
      </w: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6</w:t>
      </w: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、政府性基金预算</w:t>
      </w: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收入</w:t>
      </w: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表（详见单位信息公开表）</w:t>
      </w:r>
    </w:p>
    <w:p w:rsidR="0096317F" w:rsidRDefault="002713D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17</w:t>
      </w: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、政府性基金预算支出表（详见单位信息公开表）</w:t>
      </w:r>
    </w:p>
    <w:p w:rsidR="0096317F" w:rsidRDefault="002713D9">
      <w:pPr>
        <w:widowControl/>
        <w:shd w:val="clear" w:color="auto" w:fill="FFFFFF"/>
        <w:spacing w:line="480" w:lineRule="auto"/>
        <w:jc w:val="left"/>
        <w:rPr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18"/>
          <w:szCs w:val="18"/>
          <w:shd w:val="clear" w:color="auto" w:fill="FFFFFF"/>
          <w:lang/>
        </w:rPr>
        <w:t>18</w:t>
      </w:r>
      <w:r>
        <w:rPr>
          <w:rFonts w:ascii="微软雅黑" w:eastAsia="微软雅黑" w:hAnsi="微软雅黑" w:cs="微软雅黑" w:hint="eastAsia"/>
          <w:color w:val="333333"/>
          <w:kern w:val="0"/>
          <w:sz w:val="18"/>
          <w:szCs w:val="18"/>
          <w:shd w:val="clear" w:color="auto" w:fill="FFFFFF"/>
          <w:lang/>
        </w:rPr>
        <w:t>、一般公共预算“三公”经费支出情况统计表（详见单位信息公开表）</w:t>
      </w:r>
      <w:r>
        <w:rPr>
          <w:rFonts w:ascii="微软雅黑" w:eastAsia="微软雅黑" w:hAnsi="微软雅黑" w:cs="微软雅黑" w:hint="eastAsia"/>
          <w:color w:val="333333"/>
          <w:kern w:val="0"/>
          <w:sz w:val="18"/>
          <w:szCs w:val="18"/>
          <w:shd w:val="clear" w:color="auto" w:fill="FFFFFF"/>
          <w:lang/>
        </w:rPr>
        <w:t xml:space="preserve"> </w:t>
      </w:r>
    </w:p>
    <w:p w:rsidR="0096317F" w:rsidRDefault="002713D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微软雅黑"/>
          <w:color w:val="333333"/>
          <w:kern w:val="0"/>
          <w:sz w:val="18"/>
          <w:szCs w:val="18"/>
          <w:shd w:val="clear" w:color="auto" w:fill="FFFFFF"/>
          <w:lang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18"/>
          <w:szCs w:val="18"/>
          <w:shd w:val="clear" w:color="auto" w:fill="FFFFFF"/>
          <w:lang/>
        </w:rPr>
        <w:t>19</w:t>
      </w:r>
      <w:r>
        <w:rPr>
          <w:rFonts w:ascii="微软雅黑" w:eastAsia="微软雅黑" w:hAnsi="微软雅黑" w:cs="微软雅黑" w:hint="eastAsia"/>
          <w:color w:val="333333"/>
          <w:kern w:val="0"/>
          <w:sz w:val="18"/>
          <w:szCs w:val="18"/>
          <w:shd w:val="clear" w:color="auto" w:fill="FFFFFF"/>
          <w:lang/>
        </w:rPr>
        <w:t>、</w:t>
      </w:r>
      <w:r>
        <w:rPr>
          <w:rFonts w:ascii="微软雅黑" w:eastAsia="微软雅黑" w:hAnsi="微软雅黑" w:cs="微软雅黑" w:hint="eastAsia"/>
          <w:color w:val="333333"/>
          <w:kern w:val="0"/>
          <w:sz w:val="18"/>
          <w:szCs w:val="18"/>
          <w:shd w:val="clear" w:color="auto" w:fill="FFFFFF"/>
          <w:lang/>
        </w:rPr>
        <w:t>2021</w:t>
      </w:r>
      <w:r>
        <w:rPr>
          <w:rFonts w:ascii="微软雅黑" w:eastAsia="微软雅黑" w:hAnsi="微软雅黑" w:cs="微软雅黑" w:hint="eastAsia"/>
          <w:color w:val="333333"/>
          <w:kern w:val="0"/>
          <w:sz w:val="18"/>
          <w:szCs w:val="18"/>
          <w:shd w:val="clear" w:color="auto" w:fill="FFFFFF"/>
          <w:lang/>
        </w:rPr>
        <w:t>年机关运行经费预算财政拨款情况统计表（详见单位信息公开表）</w:t>
      </w:r>
      <w:r>
        <w:rPr>
          <w:rFonts w:ascii="微软雅黑" w:eastAsia="微软雅黑" w:hAnsi="微软雅黑" w:cs="微软雅黑" w:hint="eastAsia"/>
          <w:color w:val="333333"/>
          <w:kern w:val="0"/>
          <w:sz w:val="18"/>
          <w:szCs w:val="18"/>
          <w:shd w:val="clear" w:color="auto" w:fill="FFFFFF"/>
          <w:lang/>
        </w:rPr>
        <w:t xml:space="preserve"> </w:t>
      </w:r>
      <w:bookmarkStart w:id="0" w:name="_GoBack"/>
      <w:bookmarkEnd w:id="0"/>
    </w:p>
    <w:p w:rsidR="0096317F" w:rsidRDefault="002713D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微软雅黑"/>
          <w:color w:val="333333"/>
          <w:kern w:val="0"/>
          <w:sz w:val="18"/>
          <w:szCs w:val="18"/>
          <w:lang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18"/>
          <w:szCs w:val="18"/>
          <w:lang/>
        </w:rPr>
        <w:t>20</w:t>
      </w:r>
      <w:r>
        <w:rPr>
          <w:rFonts w:ascii="微软雅黑" w:eastAsia="微软雅黑" w:hAnsi="微软雅黑" w:cs="微软雅黑" w:hint="eastAsia"/>
          <w:color w:val="333333"/>
          <w:kern w:val="0"/>
          <w:sz w:val="18"/>
          <w:szCs w:val="18"/>
          <w:lang/>
        </w:rPr>
        <w:t>、政府采购预算明细表（详见单位信息公开表）</w:t>
      </w:r>
      <w:r>
        <w:rPr>
          <w:rFonts w:ascii="微软雅黑" w:eastAsia="微软雅黑" w:hAnsi="微软雅黑" w:cs="微软雅黑" w:hint="eastAsia"/>
          <w:color w:val="333333"/>
          <w:kern w:val="0"/>
          <w:sz w:val="18"/>
          <w:szCs w:val="18"/>
          <w:lang/>
        </w:rPr>
        <w:t xml:space="preserve"> </w:t>
      </w:r>
    </w:p>
    <w:p w:rsidR="0096317F" w:rsidRPr="00BD3861" w:rsidRDefault="002713D9" w:rsidP="00BD3861">
      <w:pPr>
        <w:widowControl/>
        <w:spacing w:line="480" w:lineRule="auto"/>
        <w:jc w:val="left"/>
        <w:rPr>
          <w:rFonts w:ascii="微软雅黑" w:eastAsia="微软雅黑" w:hAnsi="微软雅黑" w:cs="微软雅黑"/>
          <w:color w:val="333333"/>
          <w:kern w:val="0"/>
          <w:sz w:val="18"/>
          <w:szCs w:val="18"/>
          <w:lang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18"/>
          <w:szCs w:val="18"/>
          <w:lang/>
        </w:rPr>
        <w:t>21</w:t>
      </w:r>
      <w:r>
        <w:rPr>
          <w:rFonts w:ascii="微软雅黑" w:eastAsia="微软雅黑" w:hAnsi="微软雅黑" w:cs="微软雅黑" w:hint="eastAsia"/>
          <w:color w:val="333333"/>
          <w:kern w:val="0"/>
          <w:sz w:val="18"/>
          <w:szCs w:val="18"/>
          <w:lang/>
        </w:rPr>
        <w:t>、新增资产预算表（详见单位信息公开表）</w:t>
      </w:r>
    </w:p>
    <w:sectPr w:rsidR="0096317F" w:rsidRPr="00BD3861" w:rsidSect="00963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3D9" w:rsidRDefault="002713D9" w:rsidP="00BD3861">
      <w:r>
        <w:separator/>
      </w:r>
    </w:p>
  </w:endnote>
  <w:endnote w:type="continuationSeparator" w:id="1">
    <w:p w:rsidR="002713D9" w:rsidRDefault="002713D9" w:rsidP="00BD3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3D9" w:rsidRDefault="002713D9" w:rsidP="00BD3861">
      <w:r>
        <w:separator/>
      </w:r>
    </w:p>
  </w:footnote>
  <w:footnote w:type="continuationSeparator" w:id="1">
    <w:p w:rsidR="002713D9" w:rsidRDefault="002713D9" w:rsidP="00BD38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945"/>
    <w:rsid w:val="001264E6"/>
    <w:rsid w:val="002713D9"/>
    <w:rsid w:val="00521E3D"/>
    <w:rsid w:val="007E6945"/>
    <w:rsid w:val="0096317F"/>
    <w:rsid w:val="009759AA"/>
    <w:rsid w:val="00BD3861"/>
    <w:rsid w:val="12EB2BC1"/>
    <w:rsid w:val="4B5B1D20"/>
    <w:rsid w:val="733E4885"/>
    <w:rsid w:val="7F6D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3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386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3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38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Company>Micorosoft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2</cp:revision>
  <dcterms:created xsi:type="dcterms:W3CDTF">2020-05-09T02:31:00Z</dcterms:created>
  <dcterms:modified xsi:type="dcterms:W3CDTF">2021-05-20T02:53:00Z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BC205C131A504CCB81DC7557FECC3CBE</vt:lpwstr>
  </property>
</Properties>
</file>