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int="eastAsia" w:hAnsi="仿宋_GB2312" w:cs="仿宋_GB2312"/>
          <w:color w:val="000000"/>
          <w:kern w:val="0"/>
          <w:sz w:val="28"/>
          <w:szCs w:val="28"/>
        </w:rPr>
        <w:t>附件1</w:t>
      </w:r>
    </w:p>
    <w:p>
      <w:pPr>
        <w:widowControl/>
        <w:snapToGrid w:val="0"/>
        <w:spacing w:afterLines="100" w:line="600" w:lineRule="exact"/>
        <w:jc w:val="center"/>
        <w:rPr>
          <w:rFonts w:ascii="宋体" w:hAnsi="宋体" w:eastAsia="宋体" w:cs="仿宋_GB2312"/>
          <w:b/>
          <w:color w:val="000000"/>
          <w:kern w:val="0"/>
        </w:rPr>
      </w:pPr>
      <w:r>
        <w:rPr>
          <w:rFonts w:hint="eastAsia" w:ascii="宋体" w:hAnsi="宋体" w:eastAsia="宋体" w:cs="仿宋_GB2312"/>
          <w:b/>
          <w:color w:val="000000"/>
          <w:kern w:val="0"/>
          <w:u w:val="single"/>
        </w:rPr>
        <w:t>XX</w:t>
      </w:r>
      <w:r>
        <w:rPr>
          <w:rFonts w:hint="eastAsia" w:ascii="宋体" w:hAnsi="宋体" w:eastAsia="宋体" w:cs="仿宋_GB2312"/>
          <w:b/>
          <w:color w:val="000000"/>
          <w:kern w:val="0"/>
        </w:rPr>
        <w:t>县（市、区）用户水龙头水质安全状况信息公开表（</w:t>
      </w:r>
      <w:r>
        <w:rPr>
          <w:rFonts w:hint="eastAsia" w:ascii="宋体" w:hAnsi="宋体" w:eastAsia="宋体" w:cs="仿宋_GB2312"/>
          <w:b/>
          <w:color w:val="000000"/>
          <w:kern w:val="0"/>
          <w:u w:val="single"/>
        </w:rPr>
        <w:t xml:space="preserve">201  </w:t>
      </w:r>
      <w:r>
        <w:rPr>
          <w:rFonts w:hint="eastAsia" w:ascii="宋体" w:hAnsi="宋体" w:eastAsia="宋体" w:cs="仿宋_GB2312"/>
          <w:b/>
          <w:color w:val="000000"/>
          <w:kern w:val="0"/>
        </w:rPr>
        <w:t>年第</w:t>
      </w:r>
      <w:r>
        <w:rPr>
          <w:rFonts w:hint="eastAsia" w:ascii="宋体" w:hAnsi="宋体" w:eastAsia="宋体" w:cs="仿宋_GB2312"/>
          <w:b/>
          <w:color w:val="000000"/>
          <w:kern w:val="0"/>
          <w:u w:val="single"/>
        </w:rPr>
        <w:t xml:space="preserve">   </w:t>
      </w:r>
      <w:r>
        <w:rPr>
          <w:rFonts w:hint="eastAsia" w:ascii="宋体" w:hAnsi="宋体" w:eastAsia="宋体" w:cs="仿宋_GB2312"/>
          <w:b/>
          <w:color w:val="000000"/>
          <w:kern w:val="0"/>
        </w:rPr>
        <w:t>季度）</w:t>
      </w:r>
    </w:p>
    <w:tbl>
      <w:tblPr>
        <w:tblStyle w:val="4"/>
        <w:tblW w:w="12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51"/>
        <w:gridCol w:w="1134"/>
        <w:gridCol w:w="1276"/>
        <w:gridCol w:w="1275"/>
        <w:gridCol w:w="1701"/>
        <w:gridCol w:w="2694"/>
        <w:gridCol w:w="1417"/>
        <w:gridCol w:w="1134"/>
        <w:gridCol w:w="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监测点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采样时间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采样单位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检测单位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监测指标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监测结果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水质状况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示例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XX街道XX号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XX年XX月XX日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色度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＜15度，不得呈现其它颜色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＜5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达标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浑浊度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＜ NTU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0.16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达标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臭和味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无异臭、异味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无异臭、异味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达标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肉眼可见物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不得监测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达标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</w:p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</w:p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附件1</w:t>
      </w:r>
    </w:p>
    <w:p>
      <w:pPr>
        <w:widowControl/>
        <w:snapToGrid w:val="0"/>
        <w:spacing w:afterLines="100" w:line="600" w:lineRule="exact"/>
        <w:jc w:val="center"/>
        <w:rPr>
          <w:rFonts w:ascii="宋体" w:hAnsi="宋体" w:eastAsia="宋体" w:cs="仿宋_GB2312"/>
          <w:b/>
          <w:color w:val="000000"/>
          <w:kern w:val="0"/>
        </w:rPr>
      </w:pPr>
      <w:r>
        <w:rPr>
          <w:rFonts w:hint="eastAsia" w:ascii="宋体" w:hAnsi="宋体" w:eastAsia="宋体" w:cs="仿宋_GB2312"/>
          <w:b/>
          <w:color w:val="000000"/>
          <w:kern w:val="0"/>
        </w:rPr>
        <w:t>生活饮用水卫生监测信息公开指标一览表</w:t>
      </w:r>
    </w:p>
    <w:tbl>
      <w:tblPr>
        <w:tblStyle w:val="4"/>
        <w:tblW w:w="13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4"/>
        <w:gridCol w:w="4532"/>
        <w:gridCol w:w="4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标准值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超标情况说明（示例）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菌落总数CFU/mL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说明水体已被污染，但不能说明污染来源，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不能说明该水体传播传染病的风险程度。必须结合总大肠菌群来判断水污染的来源和安全程度。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只是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肠道传染病菌存在的可能性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饮用水已被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饮用水已被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受到工业废水等污染或者水处理不当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水处理不当或配送是发生二次污染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臭和味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受到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某种形式的污染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水处理不充分或配送时发生二次污染</w:t>
            </w:r>
          </w:p>
        </w:tc>
      </w:tr>
    </w:tbl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附件1</w:t>
      </w:r>
    </w:p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</w:p>
    <w:tbl>
      <w:tblPr>
        <w:tblStyle w:val="4"/>
        <w:tblW w:w="13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4"/>
        <w:gridCol w:w="4532"/>
        <w:gridCol w:w="4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耗氧量（CODMn法，以O</w:t>
            </w:r>
            <w:r>
              <w:rPr>
                <w:rFonts w:hint="eastAsia" w:ascii="宋体" w:hAnsi="宋体" w:eastAsia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3（水源限制，原水耗氧量&gt;6mg/L时为5）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有机污染物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可能受细菌、污水和动物排泄物等污染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砷mg/L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配送管道污染或者工业污染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工农业废水污染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二氧化氯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cs="仿宋_GB2312" w:asciiTheme="minorEastAsia" w:hAnsiTheme="minorEastAsia"/>
                <w:sz w:val="21"/>
                <w:szCs w:val="21"/>
                <w:lang w:val="en-US" w:eastAsia="zh-CN"/>
              </w:rPr>
              <w:t>≥0.02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保证水质消毒效果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游离余氯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cs="仿宋_GB2312" w:asciiTheme="minorEastAsia" w:hAnsiTheme="minorEastAsia"/>
                <w:sz w:val="21"/>
                <w:szCs w:val="21"/>
                <w:lang w:val="en-US" w:eastAsia="zh-CN"/>
              </w:rPr>
              <w:t>≥0.05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保证水质消毒效果</w:t>
            </w:r>
          </w:p>
        </w:tc>
      </w:tr>
    </w:tbl>
    <w:p/>
    <w:p/>
    <w:sectPr>
      <w:pgSz w:w="16838" w:h="11906" w:orient="landscape"/>
      <w:pgMar w:top="1474" w:right="1985" w:bottom="1588" w:left="2098" w:header="851" w:footer="1418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920"/>
    <w:rsid w:val="000139B4"/>
    <w:rsid w:val="00172B2C"/>
    <w:rsid w:val="004D1992"/>
    <w:rsid w:val="00543B57"/>
    <w:rsid w:val="005F7B35"/>
    <w:rsid w:val="006A1920"/>
    <w:rsid w:val="00895676"/>
    <w:rsid w:val="008D58D9"/>
    <w:rsid w:val="00970EDC"/>
    <w:rsid w:val="009A20E1"/>
    <w:rsid w:val="00A537BF"/>
    <w:rsid w:val="00A61C19"/>
    <w:rsid w:val="00B21E07"/>
    <w:rsid w:val="00B74F67"/>
    <w:rsid w:val="00D6477B"/>
    <w:rsid w:val="00E85FEC"/>
    <w:rsid w:val="00EE35E5"/>
    <w:rsid w:val="28496165"/>
    <w:rsid w:val="3E5235E7"/>
    <w:rsid w:val="43372BAC"/>
    <w:rsid w:val="7ED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</Words>
  <Characters>793</Characters>
  <Lines>6</Lines>
  <Paragraphs>1</Paragraphs>
  <TotalTime>0</TotalTime>
  <ScaleCrop>false</ScaleCrop>
  <LinksUpToDate>false</LinksUpToDate>
  <CharactersWithSpaces>931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2018-04-08T02:56:00Z</dcterms:created>
  <dc:creator>微软用户</dc:creator>
  <cp:lastModifiedBy>Administrator</cp:lastModifiedBy>
  <cp:lastPrinted>2018-10-08T08:00:00Z</cp:lastPrinted>
  <dcterms:modified xsi:type="dcterms:W3CDTF">2019-04-03T03:22:45Z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